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8DC" w:rsidRDefault="00E748DC" w:rsidP="00F5056D">
      <w:pPr>
        <w:spacing w:after="0" w:line="240" w:lineRule="exact"/>
        <w:rPr>
          <w:rFonts w:ascii="Arial" w:hAnsi="Arial" w:cs="Arial"/>
          <w:sz w:val="21"/>
          <w:szCs w:val="21"/>
          <w:u w:val="single"/>
        </w:rPr>
      </w:pPr>
    </w:p>
    <w:p w:rsidR="00CF723C" w:rsidRDefault="00C06B4C" w:rsidP="00247635">
      <w:pPr>
        <w:pStyle w:val="ProtText"/>
        <w:widowControl w:val="0"/>
        <w:rPr>
          <w:b/>
          <w:sz w:val="28"/>
        </w:rPr>
      </w:pPr>
      <w:r w:rsidRPr="00247635">
        <w:rPr>
          <w:b/>
          <w:sz w:val="28"/>
        </w:rPr>
        <w:t>Guidance for Protocol Sections</w:t>
      </w:r>
    </w:p>
    <w:p w:rsidR="00247635" w:rsidRPr="00247635" w:rsidRDefault="00247635" w:rsidP="00247635">
      <w:pPr>
        <w:pStyle w:val="ProtText"/>
      </w:pPr>
      <w:r w:rsidRPr="00247635">
        <w:t xml:space="preserve">The </w:t>
      </w:r>
      <w:r>
        <w:t xml:space="preserve">UCSF HDFCCC protocol template is to be used for all UCSF investigator initiated studies.  </w:t>
      </w:r>
      <w:r w:rsidR="00DF452C">
        <w:t>The template has been reviewed and approved for use by the Deputy Director of the HDFCCC, Director Early Phase Clinical Tri</w:t>
      </w:r>
      <w:bookmarkStart w:id="0" w:name="_GoBack"/>
      <w:bookmarkEnd w:id="0"/>
      <w:r w:rsidR="00DF452C">
        <w:t>als Unit, Chair Multi-site Committee, DSMC Manager, CRISS Team, and the Medicare Coverage Analyst.  The template is designed to meet the requirements for submission for PRC Review, IRB Review, FDA IND Submission, and NCT registration.</w:t>
      </w:r>
    </w:p>
    <w:tbl>
      <w:tblPr>
        <w:tblStyle w:val="TableGrid"/>
        <w:tblW w:w="0" w:type="auto"/>
        <w:tblLayout w:type="fixed"/>
        <w:tblCellMar>
          <w:left w:w="115" w:type="dxa"/>
          <w:right w:w="115" w:type="dxa"/>
        </w:tblCellMar>
        <w:tblLook w:val="04A0" w:firstRow="1" w:lastRow="0" w:firstColumn="1" w:lastColumn="0" w:noHBand="0" w:noVBand="1"/>
      </w:tblPr>
      <w:tblGrid>
        <w:gridCol w:w="3168"/>
        <w:gridCol w:w="6408"/>
      </w:tblGrid>
      <w:tr w:rsidR="00247635" w:rsidTr="00372BEA">
        <w:trPr>
          <w:tblHeader/>
        </w:trPr>
        <w:tc>
          <w:tcPr>
            <w:tcW w:w="3168" w:type="dxa"/>
          </w:tcPr>
          <w:p w:rsidR="00247635" w:rsidRPr="00DF452C" w:rsidRDefault="00247635" w:rsidP="00247635">
            <w:pPr>
              <w:pStyle w:val="ProtTableText"/>
              <w:keepNext w:val="0"/>
              <w:rPr>
                <w:b/>
                <w:sz w:val="22"/>
              </w:rPr>
            </w:pPr>
            <w:r w:rsidRPr="00DF452C">
              <w:rPr>
                <w:b/>
                <w:sz w:val="22"/>
              </w:rPr>
              <w:t>Section</w:t>
            </w:r>
          </w:p>
        </w:tc>
        <w:tc>
          <w:tcPr>
            <w:tcW w:w="6408" w:type="dxa"/>
          </w:tcPr>
          <w:p w:rsidR="00247635" w:rsidRPr="00DF452C" w:rsidRDefault="00247635" w:rsidP="00247635">
            <w:pPr>
              <w:pStyle w:val="ProtTableText"/>
              <w:keepNext w:val="0"/>
              <w:rPr>
                <w:b/>
                <w:sz w:val="22"/>
              </w:rPr>
            </w:pPr>
            <w:r w:rsidRPr="00DF452C">
              <w:rPr>
                <w:b/>
                <w:sz w:val="22"/>
              </w:rPr>
              <w:t>Instructions</w:t>
            </w:r>
          </w:p>
        </w:tc>
      </w:tr>
      <w:tr w:rsidR="006239E1" w:rsidTr="00372BEA">
        <w:tc>
          <w:tcPr>
            <w:tcW w:w="3168" w:type="dxa"/>
          </w:tcPr>
          <w:p w:rsidR="006239E1" w:rsidRPr="006239E1" w:rsidRDefault="006239E1" w:rsidP="006239E1">
            <w:pPr>
              <w:pStyle w:val="ProtTableText"/>
            </w:pPr>
            <w:r>
              <w:t>Abstract</w:t>
            </w:r>
          </w:p>
        </w:tc>
        <w:tc>
          <w:tcPr>
            <w:tcW w:w="6408" w:type="dxa"/>
          </w:tcPr>
          <w:p w:rsidR="006239E1" w:rsidRPr="006239E1" w:rsidRDefault="006239E1" w:rsidP="006239E1">
            <w:pPr>
              <w:pStyle w:val="ProtTableText"/>
            </w:pPr>
            <w:r>
              <w:t>No more than 1-2 pages.  This should be a concise summary of the relevant protocol sections.  Avoid including figures/tables within the abstract.</w:t>
            </w:r>
          </w:p>
        </w:tc>
      </w:tr>
      <w:tr w:rsidR="006239E1" w:rsidTr="00372BEA">
        <w:tc>
          <w:tcPr>
            <w:tcW w:w="3168" w:type="dxa"/>
          </w:tcPr>
          <w:p w:rsidR="006239E1" w:rsidRPr="006239E1" w:rsidRDefault="006239E1" w:rsidP="006239E1">
            <w:pPr>
              <w:pStyle w:val="ProtTableText"/>
            </w:pPr>
            <w:r w:rsidRPr="006239E1">
              <w:t>List of Abbreviations</w:t>
            </w:r>
          </w:p>
        </w:tc>
        <w:tc>
          <w:tcPr>
            <w:tcW w:w="6408" w:type="dxa"/>
          </w:tcPr>
          <w:p w:rsidR="006239E1" w:rsidRPr="006239E1" w:rsidRDefault="006239E1" w:rsidP="006239E1">
            <w:pPr>
              <w:pStyle w:val="ProtTableText"/>
            </w:pPr>
            <w:r>
              <w:t>A general list is provided – use/modify as needed.</w:t>
            </w:r>
          </w:p>
        </w:tc>
      </w:tr>
      <w:tr w:rsidR="00247635" w:rsidTr="00247635">
        <w:tc>
          <w:tcPr>
            <w:tcW w:w="3168" w:type="dxa"/>
          </w:tcPr>
          <w:p w:rsidR="00247635" w:rsidRDefault="00247635" w:rsidP="00247635">
            <w:pPr>
              <w:pStyle w:val="ProtTableText"/>
              <w:keepNext w:val="0"/>
            </w:pPr>
            <w:r>
              <w:t>1.2 Background on the Compounds</w:t>
            </w:r>
          </w:p>
        </w:tc>
        <w:tc>
          <w:tcPr>
            <w:tcW w:w="6408" w:type="dxa"/>
          </w:tcPr>
          <w:p w:rsidR="00247635" w:rsidRDefault="00247635" w:rsidP="00247635">
            <w:pPr>
              <w:pStyle w:val="ProtTableText"/>
              <w:keepNext w:val="0"/>
            </w:pPr>
            <w:r w:rsidRPr="00283425">
              <w:t xml:space="preserve">This is intended to be a brief summary of </w:t>
            </w:r>
            <w:r w:rsidRPr="00FF0699">
              <w:t>Section 4 Study Drugs</w:t>
            </w:r>
            <w:r w:rsidRPr="00283425">
              <w:t xml:space="preserve"> - provide summary information on each investigational study drug, device, or procedure including the mechanism of action, summaries of non-clinical and clinical studies, non-clinical and clinical pharmacokinetics, major route of elimination, safety profile, and the rationale for the starting dose, dose escalation scheme, and regimen chosen.  Include any information on the metabolism of the investigational study drug in humans and its potential for drug interactions, (e.g. via the P450 enzyme system).]</w:t>
            </w:r>
          </w:p>
        </w:tc>
      </w:tr>
      <w:tr w:rsidR="00247635" w:rsidTr="00247635">
        <w:tc>
          <w:tcPr>
            <w:tcW w:w="3168" w:type="dxa"/>
          </w:tcPr>
          <w:p w:rsidR="00247635" w:rsidRDefault="00247635" w:rsidP="00247635">
            <w:pPr>
              <w:pStyle w:val="ProtTableText"/>
              <w:keepNext w:val="0"/>
            </w:pPr>
            <w:r>
              <w:t>1.3 Rationale for the Proposed Study</w:t>
            </w:r>
          </w:p>
        </w:tc>
        <w:tc>
          <w:tcPr>
            <w:tcW w:w="6408" w:type="dxa"/>
          </w:tcPr>
          <w:p w:rsidR="00247635" w:rsidRDefault="00247635" w:rsidP="00247635">
            <w:pPr>
              <w:pStyle w:val="ProtTableText"/>
              <w:keepNext w:val="0"/>
            </w:pPr>
            <w:r w:rsidRPr="00283425">
              <w:t>Provide background rationale for evaluating this intervention in this disease.  Survey current treatment options for patient population and review of clinical outcomes for these treatments.  Discuss reasons for conducting this study and briefly summarize study design; described in detail in Section 3 Study Design of this document.  This section should connect the disease background with the study drugs under evaluation and provide a brief overview of the study.  Indicate why this information is valuable and how it advances knowledge.  Identify possible risks and benefits; how risks will be mitigated in the study, and why potential benefits outweigh the risks</w:t>
            </w:r>
            <w:r>
              <w:t>.</w:t>
            </w:r>
          </w:p>
        </w:tc>
      </w:tr>
      <w:tr w:rsidR="00247635" w:rsidTr="00247635">
        <w:tc>
          <w:tcPr>
            <w:tcW w:w="3168" w:type="dxa"/>
          </w:tcPr>
          <w:p w:rsidR="00247635" w:rsidRDefault="00247635" w:rsidP="00247635">
            <w:pPr>
              <w:pStyle w:val="ProtTableText"/>
              <w:keepNext w:val="0"/>
            </w:pPr>
            <w:r>
              <w:t>1.4 Correlative Studies</w:t>
            </w:r>
          </w:p>
        </w:tc>
        <w:tc>
          <w:tcPr>
            <w:tcW w:w="6408" w:type="dxa"/>
          </w:tcPr>
          <w:p w:rsidR="00247635" w:rsidRDefault="00247635" w:rsidP="00247635">
            <w:pPr>
              <w:pStyle w:val="ProtTableText"/>
              <w:keepNext w:val="0"/>
            </w:pPr>
            <w:r w:rsidRPr="00283425">
              <w:t xml:space="preserve">Provide background information on each planned correlative study including the biological rationale and hypothesis as well as the relevant preclinical and clinical data (if available).  For additional information, see FDA’s Guidance </w:t>
            </w:r>
            <w:hyperlink r:id="rId9" w:history="1">
              <w:r w:rsidRPr="00283425">
                <w:rPr>
                  <w:rStyle w:val="Hyperlink"/>
                </w:rPr>
                <w:t>Definitions for Genomic Biomarkers, Pharmacogenomics, Pharmacogenetics, Genomic Data and Sample Coding Categories</w:t>
              </w:r>
            </w:hyperlink>
            <w:r w:rsidRPr="00283425">
              <w:t xml:space="preserve"> and CTEP’s </w:t>
            </w:r>
            <w:hyperlink r:id="rId10" w:history="1">
              <w:r w:rsidRPr="00283425">
                <w:rPr>
                  <w:rStyle w:val="Hyperlink"/>
                </w:rPr>
                <w:t>Guidelines for Correlative Studies in Clinical Trials</w:t>
              </w:r>
            </w:hyperlink>
            <w:r w:rsidRPr="00283425">
              <w:t>.  If this trial includes no correlative studies, state “No correlative studies will be conducted in this study.</w:t>
            </w:r>
            <w:r>
              <w:t>”</w:t>
            </w:r>
          </w:p>
        </w:tc>
      </w:tr>
      <w:tr w:rsidR="00247635" w:rsidTr="00247635">
        <w:tc>
          <w:tcPr>
            <w:tcW w:w="3168" w:type="dxa"/>
          </w:tcPr>
          <w:p w:rsidR="00247635" w:rsidRDefault="00247635" w:rsidP="00247635">
            <w:pPr>
              <w:pStyle w:val="ProtTableText"/>
              <w:keepNext w:val="0"/>
            </w:pPr>
            <w:r>
              <w:t>2.0 Objectives of the Study</w:t>
            </w:r>
          </w:p>
        </w:tc>
        <w:tc>
          <w:tcPr>
            <w:tcW w:w="6408" w:type="dxa"/>
          </w:tcPr>
          <w:p w:rsidR="00247635" w:rsidRDefault="00247635" w:rsidP="00247635">
            <w:pPr>
              <w:pStyle w:val="ProtTableText"/>
              <w:keepNext w:val="0"/>
            </w:pPr>
            <w:r w:rsidRPr="00283425">
              <w:t xml:space="preserve">Provide detailed description of primary and secondary objectives, and describe any other assessments that will be performed in this study.  The objectives - ‘to describe’, ‘to </w:t>
            </w:r>
            <w:r w:rsidR="00AD78F0" w:rsidRPr="00283425">
              <w:t>measure’, ‘to</w:t>
            </w:r>
            <w:r w:rsidRPr="00283425">
              <w:t xml:space="preserve"> compare’, ‘</w:t>
            </w:r>
            <w:proofErr w:type="gramStart"/>
            <w:r w:rsidRPr="00283425">
              <w:t>to</w:t>
            </w:r>
            <w:proofErr w:type="gramEnd"/>
            <w:r w:rsidRPr="00283425">
              <w:t xml:space="preserve"> estimate’ - may be stated in general terms: efficacy, safety, immunogenicity, pharmacokinetics; or specific: dose-response, superiority to placebo.  Include the name(s) of the study drug(s) or intervention being evaluated, doses or dose ranges to be studied, dose regimens, etc.</w:t>
            </w:r>
          </w:p>
          <w:p w:rsidR="00247635" w:rsidRDefault="00247635" w:rsidP="00247635">
            <w:pPr>
              <w:pStyle w:val="ProtTableText"/>
              <w:keepNext w:val="0"/>
            </w:pPr>
            <w:r>
              <w:t xml:space="preserve">Objectives </w:t>
            </w:r>
            <w:r w:rsidRPr="00283425">
              <w:t>should have a corresponding endpoint described in Section 2.</w:t>
            </w:r>
            <w:r>
              <w:t>5</w:t>
            </w:r>
            <w:r w:rsidRPr="00283425">
              <w:t xml:space="preserve"> Endpoints.  </w:t>
            </w:r>
          </w:p>
        </w:tc>
      </w:tr>
      <w:tr w:rsidR="00247635" w:rsidTr="00247635">
        <w:tc>
          <w:tcPr>
            <w:tcW w:w="3168" w:type="dxa"/>
          </w:tcPr>
          <w:p w:rsidR="00247635" w:rsidRDefault="00247635" w:rsidP="00372BEA">
            <w:pPr>
              <w:pStyle w:val="ProtTableText"/>
              <w:keepLines/>
            </w:pPr>
            <w:r>
              <w:lastRenderedPageBreak/>
              <w:t>3.2 Number of Subjects</w:t>
            </w:r>
          </w:p>
        </w:tc>
        <w:tc>
          <w:tcPr>
            <w:tcW w:w="6408" w:type="dxa"/>
          </w:tcPr>
          <w:p w:rsidR="00247635" w:rsidRDefault="00247635" w:rsidP="00372BEA">
            <w:pPr>
              <w:pStyle w:val="ProtTableText"/>
              <w:keepLines/>
            </w:pPr>
            <w:r w:rsidRPr="00283425">
              <w:t>State planned number of subjects to be included in the study - take into account screening failures, so that the number of subjects includes the planned number of evaluable patients.  If patients are to be replaced, this should also be included in this section.</w:t>
            </w:r>
          </w:p>
        </w:tc>
      </w:tr>
      <w:tr w:rsidR="00247635" w:rsidTr="00247635">
        <w:tc>
          <w:tcPr>
            <w:tcW w:w="3168" w:type="dxa"/>
          </w:tcPr>
          <w:p w:rsidR="00247635" w:rsidRDefault="00247635" w:rsidP="00DF452C">
            <w:pPr>
              <w:pStyle w:val="ProtTableText"/>
              <w:keepLines/>
            </w:pPr>
            <w:r>
              <w:t>3.7.1 Primary Completion</w:t>
            </w:r>
          </w:p>
        </w:tc>
        <w:tc>
          <w:tcPr>
            <w:tcW w:w="6408" w:type="dxa"/>
          </w:tcPr>
          <w:p w:rsidR="00247635" w:rsidRDefault="00247635" w:rsidP="00DF452C">
            <w:pPr>
              <w:pStyle w:val="ProtTableText"/>
              <w:keepLines/>
            </w:pPr>
            <w:r w:rsidRPr="00283425">
              <w:t>Estimate the length of time it will take for the study to reach Primary Completion from the time the study opens to accrual to the date that the final subject is expected to be examined or receive an intervention for the purposes of final collection of data for the primary outcome.  For example, “The study will reach primary completion 24 months from the time the study opens to accrual.”</w:t>
            </w:r>
          </w:p>
        </w:tc>
      </w:tr>
      <w:tr w:rsidR="00247635" w:rsidTr="00247635">
        <w:tc>
          <w:tcPr>
            <w:tcW w:w="3168" w:type="dxa"/>
          </w:tcPr>
          <w:p w:rsidR="00247635" w:rsidRDefault="00247635" w:rsidP="00247635">
            <w:pPr>
              <w:pStyle w:val="ProtTableText"/>
              <w:keepNext w:val="0"/>
            </w:pPr>
            <w:r>
              <w:t>3.7.2 Study Completion</w:t>
            </w:r>
          </w:p>
        </w:tc>
        <w:tc>
          <w:tcPr>
            <w:tcW w:w="6408" w:type="dxa"/>
          </w:tcPr>
          <w:p w:rsidR="00247635" w:rsidRDefault="00247635" w:rsidP="00247635">
            <w:pPr>
              <w:pStyle w:val="ProtTableText"/>
              <w:keepNext w:val="0"/>
              <w:tabs>
                <w:tab w:val="left" w:pos="3936"/>
              </w:tabs>
            </w:pPr>
            <w:r w:rsidRPr="00283425">
              <w:t>Estimate the length of time it will take for the study to reach Study Completion from the time the study opens to accrual to the final date on which data are expected to be collected.  For Example, “The study will reach study completion 36 months from the time the study opens to accrual.”</w:t>
            </w:r>
          </w:p>
        </w:tc>
      </w:tr>
      <w:tr w:rsidR="00247635" w:rsidTr="00247635">
        <w:tc>
          <w:tcPr>
            <w:tcW w:w="3168" w:type="dxa"/>
          </w:tcPr>
          <w:p w:rsidR="00247635" w:rsidRDefault="00247635" w:rsidP="00247635">
            <w:pPr>
              <w:pStyle w:val="ProtTableText"/>
              <w:keepNext w:val="0"/>
            </w:pPr>
            <w:r>
              <w:t>5.1 Dosage &amp; Administration</w:t>
            </w:r>
          </w:p>
        </w:tc>
        <w:tc>
          <w:tcPr>
            <w:tcW w:w="6408" w:type="dxa"/>
          </w:tcPr>
          <w:p w:rsidR="00247635" w:rsidRDefault="00247635" w:rsidP="00247635">
            <w:pPr>
              <w:pStyle w:val="ProtTableText"/>
              <w:keepNext w:val="0"/>
            </w:pPr>
            <w:r w:rsidRPr="00283425">
              <w:t xml:space="preserve">Describe dosage and administration for this study.  Describe the regimen (drug, dose, route, and schedule) and state any special precautions or warnings relevant for investigational study drug administration (e.g., incompatibility of the drug with commonly used intravenous solutions, necessity of administering drug with food, how to round a dose of oral drug to available tablet/capsule strengths, premedications etc.), and describe in detail any prophylactic or supportive care regimens required for study drug(s) administration.  See CTEP’s </w:t>
            </w:r>
            <w:hyperlink r:id="rId11" w:history="1">
              <w:r w:rsidRPr="00283425">
                <w:rPr>
                  <w:rStyle w:val="Hyperlink"/>
                </w:rPr>
                <w:t>Guidelines for Treatment Regimens, Expression and Nomenclature</w:t>
              </w:r>
            </w:hyperlink>
            <w:r w:rsidRPr="00283425">
              <w:t xml:space="preserve"> for guidance on expressing chemotherapy dosage schedules and treatment regimens.  Provide separate regimen descriptions for different treatment groups of patients.</w:t>
            </w:r>
          </w:p>
          <w:p w:rsidR="00247635" w:rsidRDefault="00247635" w:rsidP="00247635">
            <w:pPr>
              <w:pStyle w:val="ProtTableText"/>
              <w:keepNext w:val="0"/>
            </w:pPr>
            <w:r>
              <w:t>F</w:t>
            </w:r>
            <w:r w:rsidRPr="00283425">
              <w:t xml:space="preserve">or orally or self-administered </w:t>
            </w:r>
            <w:proofErr w:type="gramStart"/>
            <w:r w:rsidRPr="00283425">
              <w:t>drugs,</w:t>
            </w:r>
            <w:proofErr w:type="gramEnd"/>
            <w:r w:rsidRPr="00283425">
              <w:t xml:space="preserve"> provide a method for assessing compliance with treatment, for example: “The patient will be requested to maintain a medication diary of each dose of medication.  The medication diary will be returned to clinic staff at the end of each &lt;&lt; time frame &gt;&gt;.”  The use of a diary should also be included in the schedule of procedures and study assessments, In Section </w:t>
            </w:r>
            <w:r w:rsidRPr="00C06B4C">
              <w:t>6 Study Procedures and Observations</w:t>
            </w:r>
          </w:p>
        </w:tc>
      </w:tr>
      <w:tr w:rsidR="00247635" w:rsidTr="00247635">
        <w:tc>
          <w:tcPr>
            <w:tcW w:w="3168" w:type="dxa"/>
          </w:tcPr>
          <w:p w:rsidR="00247635" w:rsidRDefault="00247635" w:rsidP="00247635">
            <w:pPr>
              <w:pStyle w:val="ProtTableText"/>
              <w:keepNext w:val="0"/>
            </w:pPr>
            <w:r>
              <w:t>5.1.1 Other Modality(ies)</w:t>
            </w:r>
          </w:p>
        </w:tc>
        <w:tc>
          <w:tcPr>
            <w:tcW w:w="6408" w:type="dxa"/>
          </w:tcPr>
          <w:p w:rsidR="00247635" w:rsidRDefault="00247635" w:rsidP="00247635">
            <w:pPr>
              <w:pStyle w:val="ProtTableText"/>
              <w:keepNext w:val="0"/>
            </w:pPr>
            <w:r w:rsidRPr="00283425">
              <w:t xml:space="preserve">Provide a detailed description of any other modalities (e.g., surgery, radiotherapy) or procedures (e.g., hematopoietic stem cell transplantation) used in the protocol </w:t>
            </w:r>
            <w:r w:rsidRPr="00C06B4C">
              <w:t>treatment</w:t>
            </w:r>
            <w:r w:rsidRPr="00283425">
              <w:t>, not as study assessments. .  If this study involves no other modalities or procedures, state, “No other modalities will be used in this study.”  Study assessments are defined in Section</w:t>
            </w:r>
            <w:r>
              <w:t>.</w:t>
            </w:r>
          </w:p>
        </w:tc>
      </w:tr>
      <w:tr w:rsidR="00247635" w:rsidTr="00247635">
        <w:tc>
          <w:tcPr>
            <w:tcW w:w="3168" w:type="dxa"/>
          </w:tcPr>
          <w:p w:rsidR="00247635" w:rsidRDefault="00247635" w:rsidP="00247635">
            <w:pPr>
              <w:pStyle w:val="ProtTableText"/>
              <w:keepNext w:val="0"/>
            </w:pPr>
            <w:r>
              <w:t>5.2 Dose Escalation Schedule</w:t>
            </w:r>
          </w:p>
        </w:tc>
        <w:tc>
          <w:tcPr>
            <w:tcW w:w="6408" w:type="dxa"/>
          </w:tcPr>
          <w:p w:rsidR="00247635" w:rsidRPr="00283425" w:rsidRDefault="00247635" w:rsidP="00247635">
            <w:pPr>
              <w:pStyle w:val="ProtTableText"/>
              <w:keepNext w:val="0"/>
            </w:pPr>
            <w:r>
              <w:t>S</w:t>
            </w:r>
            <w:r w:rsidRPr="00283425">
              <w:t>tate the starting dose of the study drug and describe the dose escalation scheme and treatment regimen.  Use exact dose rather than percentages.  Describe the number of patients to be treated at each level and how a decision about dose escalation or expansion of cohort sizes will be made.  If there are multiple study drugs being used in the study, include dose escalation for each study drug.  Escalation of only one drug at each dose level is recommended.</w:t>
            </w:r>
          </w:p>
          <w:p w:rsidR="00247635" w:rsidRDefault="00247635" w:rsidP="00247635">
            <w:pPr>
              <w:pStyle w:val="ProtTableText"/>
              <w:keepNext w:val="0"/>
            </w:pPr>
            <w:r>
              <w:t>Utilize</w:t>
            </w:r>
            <w:r w:rsidRPr="00283425">
              <w:t xml:space="preserve"> table </w:t>
            </w:r>
            <w:r>
              <w:t>in template</w:t>
            </w:r>
            <w:r w:rsidRPr="00283425">
              <w:t xml:space="preserve"> as a guideline to describe the dose escalation scheme</w:t>
            </w:r>
            <w:r>
              <w:t>.</w:t>
            </w:r>
          </w:p>
        </w:tc>
      </w:tr>
      <w:tr w:rsidR="00247635" w:rsidTr="00247635">
        <w:tc>
          <w:tcPr>
            <w:tcW w:w="3168" w:type="dxa"/>
          </w:tcPr>
          <w:p w:rsidR="00247635" w:rsidRDefault="00247635" w:rsidP="00DF452C">
            <w:pPr>
              <w:pStyle w:val="ProtTableText"/>
              <w:keepLines/>
            </w:pPr>
            <w:r>
              <w:lastRenderedPageBreak/>
              <w:t>5.3 DLT &amp; MTD</w:t>
            </w:r>
          </w:p>
        </w:tc>
        <w:tc>
          <w:tcPr>
            <w:tcW w:w="6408" w:type="dxa"/>
          </w:tcPr>
          <w:p w:rsidR="00247635" w:rsidRPr="00283425" w:rsidRDefault="00247635" w:rsidP="00DF452C">
            <w:pPr>
              <w:pStyle w:val="ProtTableText"/>
              <w:keepLines/>
            </w:pPr>
            <w:r w:rsidRPr="00283425">
              <w:t xml:space="preserve">Provide definition of types, grades and duration of AEs that will be considered dose-limiting toxicities, or provide definitions of other endpoints that will be used to determine dose escalations.  Note any definite exclusions from the DLT definition (if any rule states any grade 3/4 hematologic toxicity is a DLT but this excludes lymphopenia of any grade) and include when the DLT will be determined and give the specific timeframe for DLT evaluation (1st cycle of therapy, any time during treatment, </w:t>
            </w:r>
            <w:r w:rsidR="00AD78F0" w:rsidRPr="00283425">
              <w:t>etc.</w:t>
            </w:r>
            <w:r w:rsidRPr="00283425">
              <w:t xml:space="preserve">).  Please also describe how you will determine the MTD/recommended Phase 2 dose.  This section must be consistent with the Section </w:t>
            </w:r>
            <w:r>
              <w:t>8</w:t>
            </w:r>
            <w:r w:rsidRPr="00283425">
              <w:t xml:space="preserve"> </w:t>
            </w:r>
            <w:r w:rsidRPr="004D0C04">
              <w:t>Statistical Considerations and Evaluations of Results</w:t>
            </w:r>
            <w:r w:rsidRPr="00283425">
              <w:t>.</w:t>
            </w:r>
          </w:p>
          <w:p w:rsidR="00247635" w:rsidRDefault="00247635" w:rsidP="00DF452C">
            <w:pPr>
              <w:pStyle w:val="ProtTableText"/>
              <w:keepLines/>
            </w:pPr>
            <w:r w:rsidRPr="00283425">
              <w:t xml:space="preserve">State any special warnings or precautions relevant to study drug administration, for example, incompatibility of study drug with commonly used intravenous solutions, necessity of administering drug with food, pre-medications, hydration, whether any monitoring of vital signs during or shortly after treatment is required, etc.  If treatment will be self-administered (oral drug or self-injection), please reference any patient tools that will be implemented (study medication diary, subcutaneous injection instruction sheets, </w:t>
            </w:r>
            <w:r w:rsidR="00AD78F0" w:rsidRPr="00283425">
              <w:t>etc.</w:t>
            </w:r>
            <w:r w:rsidRPr="00283425">
              <w:t xml:space="preserve">).  State how missed (or vomited) doses should be handled. </w:t>
            </w:r>
          </w:p>
        </w:tc>
      </w:tr>
      <w:tr w:rsidR="00247635" w:rsidTr="00247635">
        <w:tc>
          <w:tcPr>
            <w:tcW w:w="3168" w:type="dxa"/>
          </w:tcPr>
          <w:p w:rsidR="00247635" w:rsidRDefault="00247635" w:rsidP="00247635">
            <w:pPr>
              <w:pStyle w:val="ProtTableText"/>
              <w:keepNext w:val="0"/>
            </w:pPr>
            <w:r>
              <w:t>5.3.1 DLT</w:t>
            </w:r>
          </w:p>
        </w:tc>
        <w:tc>
          <w:tcPr>
            <w:tcW w:w="6408" w:type="dxa"/>
          </w:tcPr>
          <w:p w:rsidR="00247635" w:rsidRDefault="00247635" w:rsidP="00247635">
            <w:pPr>
              <w:pStyle w:val="ProtTableText"/>
              <w:keepNext w:val="0"/>
            </w:pPr>
            <w:r w:rsidRPr="00283425">
              <w:t>State the definition of the major potential toxicity and type, and how it will be managed and for how long.  State how it will be graded and at what point the patient will be removed from study for dose-limiting toxicity related to &lt;&lt; type &gt;&gt;.</w:t>
            </w:r>
            <w:r>
              <w:t xml:space="preserve">  Describe DLT attribution, if necessary] </w:t>
            </w:r>
          </w:p>
          <w:p w:rsidR="00247635" w:rsidRDefault="00247635" w:rsidP="00247635">
            <w:pPr>
              <w:pStyle w:val="ProtTableText"/>
              <w:keepNext w:val="0"/>
            </w:pPr>
            <w:r w:rsidRPr="00F5056D">
              <w:t xml:space="preserve">Describe any grading relative to supportive care, such as </w:t>
            </w:r>
            <w:r w:rsidRPr="00F5056D">
              <w:rPr>
                <w:u w:val="single"/>
              </w:rPr>
              <w:t>any</w:t>
            </w:r>
            <w:r w:rsidRPr="00F5056D">
              <w:t xml:space="preserve"> nausea grade 3, or nausea that persists despite optimal supportive care; mouth sores, diarrhea, etc</w:t>
            </w:r>
            <w:r>
              <w:t>.</w:t>
            </w:r>
          </w:p>
        </w:tc>
      </w:tr>
      <w:tr w:rsidR="00247635" w:rsidTr="00247635">
        <w:tc>
          <w:tcPr>
            <w:tcW w:w="3168" w:type="dxa"/>
          </w:tcPr>
          <w:p w:rsidR="00247635" w:rsidRDefault="00247635" w:rsidP="00247635">
            <w:pPr>
              <w:pStyle w:val="ProtTableText"/>
              <w:keepNext w:val="0"/>
            </w:pPr>
            <w:r>
              <w:t>5.4 Dose Modifications &amp; Dosing Delays</w:t>
            </w:r>
          </w:p>
        </w:tc>
        <w:tc>
          <w:tcPr>
            <w:tcW w:w="6408" w:type="dxa"/>
          </w:tcPr>
          <w:p w:rsidR="00247635" w:rsidRDefault="00247635" w:rsidP="00247635">
            <w:pPr>
              <w:pStyle w:val="ProtTableText"/>
              <w:keepNext w:val="0"/>
            </w:pPr>
            <w:r w:rsidRPr="00283425">
              <w:t xml:space="preserve">Identify when treatment (typically dosage) modifications are appropriate.  Treatment modifications/dosing delays and the factors predicating treatment modification should be explicit and clear.  State how an individual patient’s dose might be modified or delayed because of side effects.  If dose modifications or treatment delays are anticipated, provide a dose de-escalation schema.  </w:t>
            </w:r>
            <w:r>
              <w:t xml:space="preserve">Utilize </w:t>
            </w:r>
            <w:r w:rsidRPr="00283425">
              <w:t xml:space="preserve">table </w:t>
            </w:r>
            <w:r>
              <w:t xml:space="preserve">in template </w:t>
            </w:r>
            <w:r w:rsidRPr="00283425">
              <w:t>as needed</w:t>
            </w:r>
            <w:r>
              <w:t>.</w:t>
            </w:r>
          </w:p>
          <w:p w:rsidR="00247635" w:rsidRPr="00283425" w:rsidRDefault="00247635" w:rsidP="00247635">
            <w:pPr>
              <w:pStyle w:val="ProtTableText"/>
              <w:keepNext w:val="0"/>
            </w:pPr>
            <w:r w:rsidRPr="00283425">
              <w:t>All treatment modifications must be expressed as a specific dose or amount rather than as a percentage of the starting or previous dose.  Dose modifications/treatment delays for study drug(s) may be presented separately or together.  Table format is recommended.</w:t>
            </w:r>
          </w:p>
          <w:p w:rsidR="00247635" w:rsidRDefault="00247635" w:rsidP="00247635">
            <w:pPr>
              <w:pStyle w:val="ProtTableText"/>
              <w:keepNext w:val="0"/>
            </w:pPr>
            <w:r>
              <w:t>Utilize dose modification tables in template</w:t>
            </w:r>
            <w:r w:rsidRPr="00283425">
              <w:t xml:space="preserve"> for the following AEs:  nausea, vomiting, diarrhea, neutropenia, and thrombocytopenia; and a template (blank) dose modification table.  Note that if a patient experiences several adverse events and there are conflicting recommendations, the investigator should use the recommended dose adjustment that reduces the dose to the lowest level</w:t>
            </w:r>
            <w:r>
              <w:t>.</w:t>
            </w:r>
          </w:p>
        </w:tc>
      </w:tr>
      <w:tr w:rsidR="00247635" w:rsidTr="00247635">
        <w:tc>
          <w:tcPr>
            <w:tcW w:w="3168" w:type="dxa"/>
          </w:tcPr>
          <w:p w:rsidR="00247635" w:rsidRDefault="00247635" w:rsidP="00247635">
            <w:pPr>
              <w:pStyle w:val="ProtTableText"/>
              <w:keepNext w:val="0"/>
            </w:pPr>
            <w:r>
              <w:t>Section 6.1 Schedule of Procedures &amp; Assessments</w:t>
            </w:r>
          </w:p>
        </w:tc>
        <w:tc>
          <w:tcPr>
            <w:tcW w:w="6408" w:type="dxa"/>
          </w:tcPr>
          <w:p w:rsidR="00247635" w:rsidRDefault="00247635" w:rsidP="00247635">
            <w:pPr>
              <w:pStyle w:val="ProtTableText"/>
              <w:keepNext w:val="0"/>
            </w:pPr>
            <w:r>
              <w:t>UCSF DSMC requires schedule to be listed in this section as well as completion of Appendix 1 Study Calendar.</w:t>
            </w:r>
          </w:p>
          <w:p w:rsidR="00247635" w:rsidRDefault="00247635" w:rsidP="00247635">
            <w:pPr>
              <w:pStyle w:val="ProtTableText"/>
              <w:keepNext w:val="0"/>
            </w:pPr>
            <w:r>
              <w:t>For clarity, specify Cycle/Day for procedures instead of using “every 3 cycles”</w:t>
            </w:r>
          </w:p>
        </w:tc>
      </w:tr>
      <w:tr w:rsidR="00247635" w:rsidTr="00247635">
        <w:tc>
          <w:tcPr>
            <w:tcW w:w="3168" w:type="dxa"/>
          </w:tcPr>
          <w:p w:rsidR="00247635" w:rsidRDefault="00247635" w:rsidP="00DF452C">
            <w:pPr>
              <w:pStyle w:val="ProtTableText"/>
              <w:keepLines/>
            </w:pPr>
            <w:r>
              <w:lastRenderedPageBreak/>
              <w:t>Section 6.2 Exploratory / Correlative Studies</w:t>
            </w:r>
          </w:p>
        </w:tc>
        <w:tc>
          <w:tcPr>
            <w:tcW w:w="6408" w:type="dxa"/>
          </w:tcPr>
          <w:p w:rsidR="00247635" w:rsidRDefault="00247635" w:rsidP="00DF452C">
            <w:pPr>
              <w:pStyle w:val="ProtTableText"/>
              <w:keepLines/>
            </w:pPr>
            <w:r>
              <w:t>Describe any exploratory/correlative/specimen banking aspects of the study (</w:t>
            </w:r>
            <w:r w:rsidR="0022455F">
              <w:t>i.e.</w:t>
            </w:r>
            <w:r>
              <w:t xml:space="preserve">, biomarker studies, PK/PD studies, sequencing studies, </w:t>
            </w:r>
            <w:r w:rsidR="00AD78F0">
              <w:t>etc.</w:t>
            </w:r>
            <w:r>
              <w:t xml:space="preserve">).  No need to provide specific specimen collection instructions – use “refer to laboratory manual”.  </w:t>
            </w:r>
          </w:p>
        </w:tc>
      </w:tr>
      <w:tr w:rsidR="00247635" w:rsidTr="00247635">
        <w:tc>
          <w:tcPr>
            <w:tcW w:w="3168" w:type="dxa"/>
          </w:tcPr>
          <w:p w:rsidR="00247635" w:rsidRDefault="00247635" w:rsidP="00247635">
            <w:pPr>
              <w:pStyle w:val="ProtTableText"/>
              <w:keepNext w:val="0"/>
            </w:pPr>
            <w:r>
              <w:t>Section 7 Reporting &amp; Documenting of Results</w:t>
            </w:r>
          </w:p>
        </w:tc>
        <w:tc>
          <w:tcPr>
            <w:tcW w:w="6408" w:type="dxa"/>
          </w:tcPr>
          <w:p w:rsidR="00247635" w:rsidRDefault="00247635" w:rsidP="00247635">
            <w:pPr>
              <w:pStyle w:val="ProtTableText"/>
              <w:keepNext w:val="0"/>
            </w:pPr>
            <w:r>
              <w:t xml:space="preserve">Sample text is provided in template.  Use/modify as needed.  </w:t>
            </w:r>
          </w:p>
        </w:tc>
      </w:tr>
      <w:tr w:rsidR="00247635" w:rsidTr="00247635">
        <w:tc>
          <w:tcPr>
            <w:tcW w:w="3168" w:type="dxa"/>
          </w:tcPr>
          <w:p w:rsidR="00247635" w:rsidRDefault="00247635" w:rsidP="00247635">
            <w:pPr>
              <w:pStyle w:val="ProtTableText"/>
              <w:keepNext w:val="0"/>
            </w:pPr>
            <w:r>
              <w:t>Section 7.5 Definitions of AEs – Section 7.9 Expedited Reporting</w:t>
            </w:r>
          </w:p>
        </w:tc>
        <w:tc>
          <w:tcPr>
            <w:tcW w:w="6408" w:type="dxa"/>
          </w:tcPr>
          <w:p w:rsidR="00247635" w:rsidRDefault="00247635" w:rsidP="00A446F6">
            <w:pPr>
              <w:pStyle w:val="ProtTableText"/>
              <w:keepNext w:val="0"/>
            </w:pPr>
            <w:r>
              <w:t>Standard language approved by the DSMC – this should not be modified unless approved by DSMC.  Expedited reporting language for industry sponsors should be included in Section 7.9</w:t>
            </w:r>
            <w:r w:rsidR="00A446F6">
              <w:t xml:space="preserve"> per discussion with industry sponsors</w:t>
            </w:r>
            <w:r>
              <w:t xml:space="preserve">.  </w:t>
            </w:r>
            <w:r w:rsidR="00A446F6">
              <w:t>Unless absolutely required by the industry sponsors, i</w:t>
            </w:r>
            <w:r>
              <w:t>t is not necessary to include their reporting forms in the protocol appendices.</w:t>
            </w:r>
          </w:p>
        </w:tc>
      </w:tr>
      <w:tr w:rsidR="00247635" w:rsidTr="00247635">
        <w:tc>
          <w:tcPr>
            <w:tcW w:w="3168" w:type="dxa"/>
          </w:tcPr>
          <w:p w:rsidR="00247635" w:rsidRDefault="00247635" w:rsidP="00247635">
            <w:pPr>
              <w:pStyle w:val="ProtTableText"/>
              <w:keepNext w:val="0"/>
            </w:pPr>
            <w:r>
              <w:t>Section 8 Statistical Considerations &amp; Evaluation</w:t>
            </w:r>
          </w:p>
        </w:tc>
        <w:tc>
          <w:tcPr>
            <w:tcW w:w="6408" w:type="dxa"/>
          </w:tcPr>
          <w:p w:rsidR="00247635" w:rsidRDefault="00247635" w:rsidP="00247635">
            <w:pPr>
              <w:pStyle w:val="ProtTableText"/>
              <w:keepNext w:val="0"/>
            </w:pPr>
            <w:r>
              <w:t>Information for this section may be writ</w:t>
            </w:r>
            <w:r w:rsidR="00AD78F0">
              <w:t>ten by the biostatisti</w:t>
            </w:r>
            <w:r>
              <w:t>cian</w:t>
            </w:r>
          </w:p>
        </w:tc>
      </w:tr>
      <w:tr w:rsidR="00247635" w:rsidTr="00247635">
        <w:tc>
          <w:tcPr>
            <w:tcW w:w="3168" w:type="dxa"/>
          </w:tcPr>
          <w:p w:rsidR="00247635" w:rsidRDefault="00247635" w:rsidP="00247635">
            <w:pPr>
              <w:pStyle w:val="ProtTableText"/>
              <w:keepNext w:val="0"/>
            </w:pPr>
            <w:r>
              <w:t>Section 8.2.1 Sample Size &amp; Power Estimates</w:t>
            </w:r>
          </w:p>
        </w:tc>
        <w:tc>
          <w:tcPr>
            <w:tcW w:w="6408" w:type="dxa"/>
          </w:tcPr>
          <w:p w:rsidR="00247635" w:rsidRDefault="00247635" w:rsidP="00247635">
            <w:pPr>
              <w:pStyle w:val="ProtTableText"/>
              <w:keepNext w:val="0"/>
            </w:pPr>
            <w:r w:rsidRPr="00F667C5">
              <w:t>Specify the planned sample size and accrual rate (patients per time frame).  Add information regarding advance imaging sample size as appropriate.  Provide justification for the number of patients to be used in the study.  State the statistical power and sample size considerations are for the proposed study, and which objective they address (should be the primary objective.)  State the total sample size, total accrual, expected accrual rate, and all relevant assumptions.  State how these numbers were calculated, including the software used.  A reviewer should be able to duplicate the calculations given the information provided</w:t>
            </w:r>
            <w:r>
              <w:t>.</w:t>
            </w:r>
          </w:p>
        </w:tc>
      </w:tr>
      <w:tr w:rsidR="00247635" w:rsidTr="00247635">
        <w:tc>
          <w:tcPr>
            <w:tcW w:w="3168" w:type="dxa"/>
          </w:tcPr>
          <w:p w:rsidR="00247635" w:rsidRDefault="00247635" w:rsidP="00247635">
            <w:pPr>
              <w:pStyle w:val="ProtTableText"/>
              <w:keepNext w:val="0"/>
            </w:pPr>
            <w:r>
              <w:t>Section 8.2.3 Accrual Estimates</w:t>
            </w:r>
          </w:p>
        </w:tc>
        <w:tc>
          <w:tcPr>
            <w:tcW w:w="6408" w:type="dxa"/>
          </w:tcPr>
          <w:p w:rsidR="00247635" w:rsidRDefault="00247635" w:rsidP="00247635">
            <w:pPr>
              <w:pStyle w:val="ProtTableText"/>
              <w:keepNext w:val="0"/>
            </w:pPr>
            <w:r w:rsidRPr="00283425">
              <w:t>Provide an estimate of the number of eligible patients yearly.  Describe in detail how the estimate was calculated.  Include a plan of what will happen if accrual falls short of expectations.  If the sample size is justified by power, state the null and alternative hypotheses, the significance level and the power, and the method by which it was calculated.  Otherwise comment on the expected precision of the estimates to be calculated.  If there is substantial uncertainty in the effect size or other aspects of the calculation, provide power for multiple plausible scenarios and explain.  Justify the effect size used in the previous subsection.  If this is a single-arm (non-randomized) study, justify the historical control rate.  Refer to the section that summarizes the literature on which it is based.  List the point estimate, sample size and confidence interval corresponding to each cited study, and describe how you processed those estimates to yield a single number, for example by accounting for population differences and uncertainty.  If the sample size is justified by precision only, state the outcomes that constitute success.  If the protocol is part of a sequence of trials, state the statistical criteria that will be applied.  If this is a pilot study, state what result would convince you to begin a fully powered study.</w:t>
            </w:r>
          </w:p>
        </w:tc>
      </w:tr>
      <w:tr w:rsidR="00247635" w:rsidTr="00247635">
        <w:tc>
          <w:tcPr>
            <w:tcW w:w="3168" w:type="dxa"/>
          </w:tcPr>
          <w:p w:rsidR="00247635" w:rsidRDefault="00247635" w:rsidP="00247635">
            <w:pPr>
              <w:pStyle w:val="ProtTableText"/>
              <w:keepNext w:val="0"/>
            </w:pPr>
            <w:r>
              <w:t>Section 8.3 Interim Analyses &amp; Stopping Rules</w:t>
            </w:r>
          </w:p>
        </w:tc>
        <w:tc>
          <w:tcPr>
            <w:tcW w:w="6408" w:type="dxa"/>
          </w:tcPr>
          <w:p w:rsidR="00247635" w:rsidRDefault="00247635" w:rsidP="00247635">
            <w:pPr>
              <w:pStyle w:val="ProtTableText"/>
              <w:keepNext w:val="0"/>
            </w:pPr>
            <w:r w:rsidRPr="00283425">
              <w:t>If a statistical stopping rule is included, give details to make the rule unambiguous, including when the relevant outcome is to be evaluated, for example “response for the purpose of the interim analysis will be evaluated at the end of # cycles”.  The details need to specify how the stopping rule will preserve the significance level coverage of confidence intervals, or other</w:t>
            </w:r>
            <w:r>
              <w:t xml:space="preserve"> relevant aspects of </w:t>
            </w:r>
            <w:r>
              <w:lastRenderedPageBreak/>
              <w:t>inference.</w:t>
            </w:r>
          </w:p>
        </w:tc>
      </w:tr>
      <w:tr w:rsidR="00247635" w:rsidTr="00247635">
        <w:tc>
          <w:tcPr>
            <w:tcW w:w="3168" w:type="dxa"/>
          </w:tcPr>
          <w:p w:rsidR="00247635" w:rsidRDefault="00247635" w:rsidP="00DF452C">
            <w:pPr>
              <w:pStyle w:val="ProtTableText"/>
              <w:keepLines/>
            </w:pPr>
            <w:r>
              <w:lastRenderedPageBreak/>
              <w:t>Section 8.4 Analyses Plans</w:t>
            </w:r>
          </w:p>
        </w:tc>
        <w:tc>
          <w:tcPr>
            <w:tcW w:w="6408" w:type="dxa"/>
          </w:tcPr>
          <w:p w:rsidR="00247635" w:rsidRPr="00283425" w:rsidRDefault="00247635" w:rsidP="00DF452C">
            <w:pPr>
              <w:pStyle w:val="ProtTableText"/>
              <w:keepLines/>
            </w:pPr>
            <w:r w:rsidRPr="00283425">
              <w:t xml:space="preserve">Describe how each objective (particularly the primary objective) will be addressed by a particular data analysis plan.  Provide the details of each data analysis plan for each objective – stating what statistical methods will be used, and under which assumptions.  Every objective, every study endpoint should have a plan associated with it.  Additional details concerning safety and/or </w:t>
            </w:r>
            <w:proofErr w:type="gramStart"/>
            <w:r w:rsidRPr="00283425">
              <w:t>pharmacokinetics,</w:t>
            </w:r>
            <w:proofErr w:type="gramEnd"/>
            <w:r w:rsidRPr="00283425">
              <w:t xml:space="preserve"> may be given here as well.  </w:t>
            </w:r>
            <w:r w:rsidRPr="00283425">
              <w:rPr>
                <w:bCs/>
              </w:rPr>
              <w:t xml:space="preserve">Confirm that plan(s) analyze the </w:t>
            </w:r>
            <w:r>
              <w:rPr>
                <w:bCs/>
              </w:rPr>
              <w:t xml:space="preserve">assessments </w:t>
            </w:r>
            <w:r w:rsidRPr="00283425">
              <w:rPr>
                <w:bCs/>
              </w:rPr>
              <w:t>described in section 6 and satisfies the objective of section 2, referring to those sections as appropriate.</w:t>
            </w:r>
            <w:r w:rsidRPr="00283425">
              <w:t xml:space="preserve">  </w:t>
            </w:r>
            <w:r w:rsidRPr="00283425">
              <w:rPr>
                <w:bCs/>
              </w:rPr>
              <w:t>Describe any plans for descriptive statistics and exploratory data analysis.</w:t>
            </w:r>
          </w:p>
          <w:p w:rsidR="00247635" w:rsidRDefault="00247635" w:rsidP="00DF452C">
            <w:pPr>
              <w:pStyle w:val="ProtTableText"/>
              <w:keepLines/>
            </w:pPr>
            <w:r w:rsidRPr="00283425">
              <w:t>All trials must have a named individual who takes responsibility for the biostatistical aspects of the study. This person may be a UCSF biostatistician or another member of the study team.  The biostatistician’s responsibilities sho</w:t>
            </w:r>
            <w:r>
              <w:t>uld be defined in this section.</w:t>
            </w:r>
          </w:p>
        </w:tc>
      </w:tr>
      <w:tr w:rsidR="00247635" w:rsidTr="00247635">
        <w:tc>
          <w:tcPr>
            <w:tcW w:w="3168" w:type="dxa"/>
          </w:tcPr>
          <w:p w:rsidR="00247635" w:rsidRDefault="00247635" w:rsidP="00247635">
            <w:pPr>
              <w:pStyle w:val="ProtTableText"/>
              <w:keepNext w:val="0"/>
            </w:pPr>
            <w:r>
              <w:t>Section 8.4.1 Analysis Population</w:t>
            </w:r>
          </w:p>
        </w:tc>
        <w:tc>
          <w:tcPr>
            <w:tcW w:w="6408" w:type="dxa"/>
          </w:tcPr>
          <w:p w:rsidR="00247635" w:rsidRDefault="00247635" w:rsidP="00247635">
            <w:pPr>
              <w:pStyle w:val="ProtTableText"/>
              <w:keepNext w:val="0"/>
            </w:pPr>
            <w:r w:rsidRPr="00283425">
              <w:t>Define the subset of participants included in each analysis.  Include handling of missing data and non-adherence to protocol</w:t>
            </w:r>
            <w:r>
              <w:t>.</w:t>
            </w:r>
          </w:p>
        </w:tc>
      </w:tr>
    </w:tbl>
    <w:p w:rsidR="00247635" w:rsidRPr="00247635" w:rsidRDefault="00247635" w:rsidP="00C06B4C">
      <w:pPr>
        <w:pStyle w:val="ProtText"/>
        <w:rPr>
          <w:b/>
          <w:sz w:val="28"/>
        </w:rPr>
      </w:pPr>
    </w:p>
    <w:p w:rsidR="00247635" w:rsidRDefault="00247635" w:rsidP="00247635">
      <w:pPr>
        <w:pStyle w:val="ProtText"/>
        <w:widowControl w:val="0"/>
        <w:rPr>
          <w:b/>
          <w:sz w:val="28"/>
        </w:rPr>
      </w:pPr>
      <w:r w:rsidRPr="00247635">
        <w:rPr>
          <w:b/>
          <w:sz w:val="28"/>
        </w:rPr>
        <w:t xml:space="preserve">Guidance for </w:t>
      </w:r>
      <w:r>
        <w:rPr>
          <w:b/>
          <w:sz w:val="28"/>
        </w:rPr>
        <w:t>Multicenter Studies</w:t>
      </w:r>
    </w:p>
    <w:p w:rsidR="00247635" w:rsidRPr="00247635" w:rsidRDefault="00247635" w:rsidP="00247635">
      <w:pPr>
        <w:pStyle w:val="ProtText"/>
      </w:pPr>
      <w:r w:rsidRPr="00247635">
        <w:t>The protocol template can be used for multicenter studies.  Multicenter language has been included in the template in the following sections:</w:t>
      </w:r>
    </w:p>
    <w:p w:rsidR="00247635" w:rsidRPr="00247635" w:rsidRDefault="00247635" w:rsidP="00B46AE3">
      <w:pPr>
        <w:pStyle w:val="ProtText"/>
        <w:numPr>
          <w:ilvl w:val="0"/>
          <w:numId w:val="41"/>
        </w:numPr>
        <w:spacing w:after="0" w:line="240" w:lineRule="auto"/>
      </w:pPr>
      <w:r w:rsidRPr="00247635">
        <w:t>Protocol Signature Page</w:t>
      </w:r>
      <w:r w:rsidR="006718F4">
        <w:t xml:space="preserve"> – Participating Sites</w:t>
      </w:r>
    </w:p>
    <w:p w:rsidR="00247635" w:rsidRDefault="00247635" w:rsidP="00B46AE3">
      <w:pPr>
        <w:pStyle w:val="ProtText"/>
        <w:numPr>
          <w:ilvl w:val="0"/>
          <w:numId w:val="41"/>
        </w:numPr>
        <w:spacing w:after="0" w:line="240" w:lineRule="auto"/>
      </w:pPr>
      <w:r w:rsidRPr="00247635">
        <w:t>Section 7.4 Evaluation of Safety</w:t>
      </w:r>
    </w:p>
    <w:p w:rsidR="004F51AA" w:rsidRPr="00247635" w:rsidRDefault="004F51AA" w:rsidP="00B46AE3">
      <w:pPr>
        <w:pStyle w:val="ProtText"/>
        <w:numPr>
          <w:ilvl w:val="0"/>
          <w:numId w:val="41"/>
        </w:numPr>
        <w:spacing w:after="0" w:line="240" w:lineRule="auto"/>
      </w:pPr>
      <w:r>
        <w:t>Section 9.2 Institutional Review Board Approval</w:t>
      </w:r>
    </w:p>
    <w:p w:rsidR="00247635" w:rsidRPr="00247635" w:rsidRDefault="00247635" w:rsidP="00B46AE3">
      <w:pPr>
        <w:pStyle w:val="ProtText"/>
        <w:numPr>
          <w:ilvl w:val="0"/>
          <w:numId w:val="41"/>
        </w:numPr>
        <w:spacing w:after="0" w:line="240" w:lineRule="auto"/>
      </w:pPr>
      <w:r w:rsidRPr="00247635">
        <w:t>Section 9.6 Case Report Forms</w:t>
      </w:r>
    </w:p>
    <w:p w:rsidR="00247635" w:rsidRPr="00247635" w:rsidRDefault="00247635" w:rsidP="00B46AE3">
      <w:pPr>
        <w:pStyle w:val="ProtText"/>
        <w:numPr>
          <w:ilvl w:val="0"/>
          <w:numId w:val="41"/>
        </w:numPr>
        <w:spacing w:after="0" w:line="240" w:lineRule="auto"/>
      </w:pPr>
      <w:r w:rsidRPr="00247635">
        <w:t>Section 9.8 Multicenter Communication</w:t>
      </w:r>
    </w:p>
    <w:p w:rsidR="00247635" w:rsidRPr="00247635" w:rsidRDefault="00247635" w:rsidP="00B46AE3">
      <w:pPr>
        <w:pStyle w:val="ProtText"/>
        <w:numPr>
          <w:ilvl w:val="0"/>
          <w:numId w:val="41"/>
        </w:numPr>
        <w:spacing w:after="0" w:line="240" w:lineRule="auto"/>
      </w:pPr>
      <w:r w:rsidRPr="00247635">
        <w:t>Section 9.10 Coordinating Center Documentation of Distr</w:t>
      </w:r>
      <w:r w:rsidR="00DF452C">
        <w:t>i</w:t>
      </w:r>
      <w:r w:rsidRPr="00247635">
        <w:t>b</w:t>
      </w:r>
      <w:r w:rsidR="00DF452C">
        <w:t>u</w:t>
      </w:r>
      <w:r w:rsidRPr="00247635">
        <w:t>tion</w:t>
      </w:r>
    </w:p>
    <w:p w:rsidR="00247635" w:rsidRPr="00247635" w:rsidRDefault="00247635" w:rsidP="00B46AE3">
      <w:pPr>
        <w:pStyle w:val="ProtText"/>
        <w:numPr>
          <w:ilvl w:val="0"/>
          <w:numId w:val="41"/>
        </w:numPr>
        <w:spacing w:after="0" w:line="240" w:lineRule="auto"/>
      </w:pPr>
      <w:r w:rsidRPr="00247635">
        <w:t>Section 9.11 Regulatory Documentation</w:t>
      </w:r>
    </w:p>
    <w:p w:rsidR="00247635" w:rsidRDefault="00247635" w:rsidP="00B46AE3">
      <w:pPr>
        <w:pStyle w:val="ProtText"/>
        <w:numPr>
          <w:ilvl w:val="0"/>
          <w:numId w:val="41"/>
        </w:numPr>
        <w:spacing w:after="0" w:line="240" w:lineRule="auto"/>
      </w:pPr>
      <w:r w:rsidRPr="00247635">
        <w:t>Section 10 Protection of Human Subjects</w:t>
      </w:r>
    </w:p>
    <w:p w:rsidR="00EA6663" w:rsidRPr="00247635" w:rsidRDefault="00EA6663" w:rsidP="00B46AE3">
      <w:pPr>
        <w:pStyle w:val="ProtText"/>
        <w:numPr>
          <w:ilvl w:val="0"/>
          <w:numId w:val="41"/>
        </w:numPr>
        <w:spacing w:after="0" w:line="240" w:lineRule="auto"/>
      </w:pPr>
      <w:r>
        <w:t>Appendix 5</w:t>
      </w:r>
    </w:p>
    <w:p w:rsidR="00CF723C" w:rsidRPr="00B46AE3" w:rsidRDefault="00CF723C" w:rsidP="00CF723C">
      <w:pPr>
        <w:rPr>
          <w:rFonts w:ascii="Arial" w:hAnsi="Arial" w:cs="Arial"/>
          <w:sz w:val="22"/>
        </w:rPr>
      </w:pPr>
    </w:p>
    <w:p w:rsidR="00CD32B2" w:rsidRPr="009C6B9C" w:rsidRDefault="00CD32B2" w:rsidP="00CD32B2">
      <w:pPr>
        <w:pStyle w:val="ProtText"/>
        <w:widowControl w:val="0"/>
        <w:rPr>
          <w:b/>
          <w:sz w:val="28"/>
        </w:rPr>
      </w:pPr>
      <w:r w:rsidRPr="009C6B9C">
        <w:rPr>
          <w:b/>
          <w:sz w:val="28"/>
        </w:rPr>
        <w:t>Guidance for Appendices</w:t>
      </w:r>
    </w:p>
    <w:p w:rsidR="002C01C8" w:rsidRPr="00B46AE3" w:rsidRDefault="00EA6663" w:rsidP="00B46AE3">
      <w:pPr>
        <w:pStyle w:val="ProtList"/>
      </w:pPr>
      <w:r w:rsidRPr="00B46AE3">
        <w:t xml:space="preserve">Appendix 1 – study calendar should match list of assessments outlined in Section 6 </w:t>
      </w:r>
    </w:p>
    <w:p w:rsidR="00EA6663" w:rsidRPr="00B46AE3" w:rsidRDefault="00EA6663" w:rsidP="00B46AE3">
      <w:pPr>
        <w:pStyle w:val="ProtList"/>
      </w:pPr>
      <w:r w:rsidRPr="00B46AE3">
        <w:t>Appendix 3 (DSMP for Institutional Study), Appendix 5 (DSMP for Multicenter Study) – Select the DSMP that is applicable to the protocol study design</w:t>
      </w:r>
    </w:p>
    <w:p w:rsidR="00B46AE3" w:rsidRPr="00B46AE3" w:rsidRDefault="00EA6663" w:rsidP="00B46AE3">
      <w:pPr>
        <w:pStyle w:val="ProtList"/>
      </w:pPr>
      <w:r w:rsidRPr="00B46AE3">
        <w:t xml:space="preserve">Appendix 6 - </w:t>
      </w:r>
      <w:r w:rsidR="00CD32B2" w:rsidRPr="00B46AE3">
        <w:t>Insert prohibit</w:t>
      </w:r>
      <w:r w:rsidRPr="00B46AE3">
        <w:t>ed</w:t>
      </w:r>
      <w:r w:rsidR="00CD32B2" w:rsidRPr="00B46AE3">
        <w:t xml:space="preserve"> medications (examples used in current template)</w:t>
      </w:r>
    </w:p>
    <w:p w:rsidR="00CF723C" w:rsidRPr="00B46AE3" w:rsidRDefault="00B46AE3" w:rsidP="00B46AE3">
      <w:pPr>
        <w:pStyle w:val="ProtList"/>
      </w:pPr>
      <w:r w:rsidRPr="00B46AE3">
        <w:t xml:space="preserve">Appendix 7 – If the study includes </w:t>
      </w:r>
      <w:r w:rsidR="006718F4">
        <w:t xml:space="preserve">a few </w:t>
      </w:r>
      <w:r w:rsidRPr="00B46AE3">
        <w:t>specimen collection</w:t>
      </w:r>
      <w:r w:rsidR="006718F4">
        <w:t xml:space="preserve"> samples</w:t>
      </w:r>
      <w:r w:rsidRPr="00B46AE3">
        <w:t>, please include inst</w:t>
      </w:r>
      <w:r w:rsidR="006718F4">
        <w:t>ructions either in the protocol S</w:t>
      </w:r>
      <w:r w:rsidRPr="00B46AE3">
        <w:t xml:space="preserve">ection </w:t>
      </w:r>
      <w:r w:rsidR="006718F4">
        <w:t xml:space="preserve">6 </w:t>
      </w:r>
      <w:r w:rsidRPr="00B46AE3">
        <w:t xml:space="preserve">or modify Appendix 7.  If the study has a significant </w:t>
      </w:r>
      <w:r w:rsidR="006718F4">
        <w:t>specimen collection schedule or objective</w:t>
      </w:r>
      <w:r w:rsidRPr="00B46AE3">
        <w:t>, it is preferred to create a separate Specime</w:t>
      </w:r>
      <w:r w:rsidR="006718F4">
        <w:t>n Collection manual</w:t>
      </w:r>
    </w:p>
    <w:p w:rsidR="00747032" w:rsidRPr="00B46AE3" w:rsidRDefault="00747032" w:rsidP="004F51AA">
      <w:pPr>
        <w:pStyle w:val="ProtList"/>
        <w:sectPr w:rsidR="00747032" w:rsidRPr="00B46AE3" w:rsidSect="00833693">
          <w:headerReference w:type="even" r:id="rId12"/>
          <w:headerReference w:type="default" r:id="rId13"/>
          <w:footerReference w:type="default" r:id="rId14"/>
          <w:headerReference w:type="first" r:id="rId15"/>
          <w:footerReference w:type="first" r:id="rId16"/>
          <w:type w:val="nextColumn"/>
          <w:pgSz w:w="12240" w:h="15840" w:code="1"/>
          <w:pgMar w:top="1440" w:right="1440" w:bottom="1440" w:left="1440" w:header="576" w:footer="432" w:gutter="0"/>
          <w:pgNumType w:start="0"/>
          <w:cols w:space="720"/>
          <w:titlePg/>
          <w:docGrid w:linePitch="360"/>
        </w:sectPr>
      </w:pPr>
    </w:p>
    <w:p w:rsidR="00E21F48" w:rsidRPr="00802FAB" w:rsidRDefault="00E21F48" w:rsidP="00802FAB">
      <w:pPr>
        <w:pStyle w:val="Title"/>
      </w:pPr>
      <w:r w:rsidRPr="00802FAB">
        <w:lastRenderedPageBreak/>
        <w:fldChar w:fldCharType="begin">
          <w:ffData>
            <w:name w:val=""/>
            <w:enabled/>
            <w:calcOnExit w:val="0"/>
            <w:textInput>
              <w:default w:val="Study Title"/>
            </w:textInput>
          </w:ffData>
        </w:fldChar>
      </w:r>
      <w:r w:rsidRPr="00802FAB">
        <w:instrText xml:space="preserve"> FORMTEXT </w:instrText>
      </w:r>
      <w:r w:rsidRPr="00802FAB">
        <w:fldChar w:fldCharType="separate"/>
      </w:r>
      <w:bookmarkStart w:id="1" w:name="_Ref428457274"/>
      <w:r w:rsidRPr="00802FAB">
        <w:rPr>
          <w:noProof/>
        </w:rPr>
        <w:t>Study Title</w:t>
      </w:r>
      <w:bookmarkEnd w:id="1"/>
      <w:r w:rsidRPr="00802FAB">
        <w:fldChar w:fldCharType="end"/>
      </w:r>
    </w:p>
    <w:p w:rsidR="00976D60" w:rsidRPr="00283425" w:rsidRDefault="00661BE0" w:rsidP="00976D60">
      <w:pPr>
        <w:pStyle w:val="Protnumber"/>
        <w:spacing w:after="60"/>
        <w:rPr>
          <w:b w:val="0"/>
          <w:sz w:val="20"/>
          <w:szCs w:val="20"/>
        </w:rPr>
      </w:pPr>
      <w:r w:rsidRPr="00283425">
        <w:rPr>
          <w:sz w:val="20"/>
          <w:szCs w:val="20"/>
        </w:rPr>
        <w:t xml:space="preserve">Protocol Number:  </w:t>
      </w:r>
      <w:r w:rsidRPr="00283425">
        <w:rPr>
          <w:b w:val="0"/>
          <w:sz w:val="20"/>
          <w:szCs w:val="20"/>
        </w:rPr>
        <w:t>CC #</w:t>
      </w:r>
      <w:bookmarkStart w:id="2" w:name="Text70"/>
      <w:r w:rsidR="005E74AB" w:rsidRPr="00283425">
        <w:rPr>
          <w:b w:val="0"/>
          <w:sz w:val="20"/>
          <w:szCs w:val="20"/>
        </w:rPr>
        <w:fldChar w:fldCharType="begin">
          <w:ffData>
            <w:name w:val="Text70"/>
            <w:enabled/>
            <w:calcOnExit w:val="0"/>
            <w:textInput/>
          </w:ffData>
        </w:fldChar>
      </w:r>
      <w:r w:rsidRPr="00283425">
        <w:rPr>
          <w:b w:val="0"/>
          <w:sz w:val="20"/>
          <w:szCs w:val="20"/>
        </w:rPr>
        <w:instrText xml:space="preserve"> FORMTEXT </w:instrText>
      </w:r>
      <w:r w:rsidR="005E74AB" w:rsidRPr="00283425">
        <w:rPr>
          <w:b w:val="0"/>
          <w:sz w:val="20"/>
          <w:szCs w:val="20"/>
        </w:rPr>
      </w:r>
      <w:r w:rsidR="005E74AB" w:rsidRPr="00283425">
        <w:rPr>
          <w:b w:val="0"/>
          <w:sz w:val="20"/>
          <w:szCs w:val="20"/>
        </w:rPr>
        <w:fldChar w:fldCharType="separate"/>
      </w:r>
      <w:r w:rsidRPr="00283425">
        <w:rPr>
          <w:b w:val="0"/>
          <w:noProof/>
          <w:sz w:val="20"/>
          <w:szCs w:val="20"/>
        </w:rPr>
        <w:t> </w:t>
      </w:r>
      <w:r w:rsidRPr="00283425">
        <w:rPr>
          <w:b w:val="0"/>
          <w:noProof/>
          <w:sz w:val="20"/>
          <w:szCs w:val="20"/>
        </w:rPr>
        <w:t> </w:t>
      </w:r>
      <w:r w:rsidRPr="00283425">
        <w:rPr>
          <w:b w:val="0"/>
          <w:noProof/>
          <w:sz w:val="20"/>
          <w:szCs w:val="20"/>
        </w:rPr>
        <w:t> </w:t>
      </w:r>
      <w:r w:rsidRPr="00283425">
        <w:rPr>
          <w:b w:val="0"/>
          <w:noProof/>
          <w:sz w:val="20"/>
          <w:szCs w:val="20"/>
        </w:rPr>
        <w:t> </w:t>
      </w:r>
      <w:r w:rsidRPr="00283425">
        <w:rPr>
          <w:b w:val="0"/>
          <w:noProof/>
          <w:sz w:val="20"/>
          <w:szCs w:val="20"/>
        </w:rPr>
        <w:t> </w:t>
      </w:r>
      <w:r w:rsidR="005E74AB" w:rsidRPr="00283425">
        <w:rPr>
          <w:b w:val="0"/>
          <w:sz w:val="20"/>
          <w:szCs w:val="20"/>
        </w:rPr>
        <w:fldChar w:fldCharType="end"/>
      </w:r>
      <w:bookmarkEnd w:id="2"/>
    </w:p>
    <w:p w:rsidR="00FF4834" w:rsidRPr="00283425" w:rsidRDefault="00661BE0" w:rsidP="00FF4834">
      <w:pPr>
        <w:pStyle w:val="Protnumber"/>
        <w:spacing w:after="240"/>
        <w:rPr>
          <w:sz w:val="20"/>
          <w:szCs w:val="20"/>
        </w:rPr>
      </w:pPr>
      <w:r w:rsidRPr="00283425">
        <w:rPr>
          <w:sz w:val="20"/>
          <w:szCs w:val="20"/>
        </w:rPr>
        <w:t>Study Drug</w:t>
      </w:r>
      <w:r w:rsidR="00E312FE">
        <w:rPr>
          <w:sz w:val="20"/>
          <w:szCs w:val="20"/>
        </w:rPr>
        <w:t>(s)</w:t>
      </w:r>
      <w:r w:rsidRPr="00283425">
        <w:rPr>
          <w:sz w:val="20"/>
          <w:szCs w:val="20"/>
        </w:rPr>
        <w:t xml:space="preserve">:  </w:t>
      </w:r>
      <w:r w:rsidR="005E74AB" w:rsidRPr="00283425">
        <w:rPr>
          <w:b w:val="0"/>
          <w:sz w:val="20"/>
          <w:szCs w:val="20"/>
        </w:rPr>
        <w:fldChar w:fldCharType="begin">
          <w:ffData>
            <w:name w:val="Text69"/>
            <w:enabled/>
            <w:calcOnExit w:val="0"/>
            <w:textInput/>
          </w:ffData>
        </w:fldChar>
      </w:r>
      <w:bookmarkStart w:id="3" w:name="Text69"/>
      <w:r w:rsidRPr="00283425">
        <w:rPr>
          <w:b w:val="0"/>
          <w:sz w:val="20"/>
          <w:szCs w:val="20"/>
        </w:rPr>
        <w:instrText xml:space="preserve"> FORMTEXT </w:instrText>
      </w:r>
      <w:r w:rsidR="005E74AB" w:rsidRPr="00283425">
        <w:rPr>
          <w:b w:val="0"/>
          <w:sz w:val="20"/>
          <w:szCs w:val="20"/>
        </w:rPr>
      </w:r>
      <w:r w:rsidR="005E74AB" w:rsidRPr="00283425">
        <w:rPr>
          <w:b w:val="0"/>
          <w:sz w:val="20"/>
          <w:szCs w:val="20"/>
        </w:rPr>
        <w:fldChar w:fldCharType="separate"/>
      </w:r>
      <w:r w:rsidRPr="00283425">
        <w:rPr>
          <w:b w:val="0"/>
          <w:noProof/>
          <w:sz w:val="20"/>
          <w:szCs w:val="20"/>
        </w:rPr>
        <w:t> </w:t>
      </w:r>
      <w:r w:rsidRPr="00283425">
        <w:rPr>
          <w:b w:val="0"/>
          <w:noProof/>
          <w:sz w:val="20"/>
          <w:szCs w:val="20"/>
        </w:rPr>
        <w:t> </w:t>
      </w:r>
      <w:r w:rsidRPr="00283425">
        <w:rPr>
          <w:b w:val="0"/>
          <w:noProof/>
          <w:sz w:val="20"/>
          <w:szCs w:val="20"/>
        </w:rPr>
        <w:t> </w:t>
      </w:r>
      <w:r w:rsidRPr="00283425">
        <w:rPr>
          <w:b w:val="0"/>
          <w:noProof/>
          <w:sz w:val="20"/>
          <w:szCs w:val="20"/>
        </w:rPr>
        <w:t> </w:t>
      </w:r>
      <w:r w:rsidRPr="00283425">
        <w:rPr>
          <w:b w:val="0"/>
          <w:noProof/>
          <w:sz w:val="20"/>
          <w:szCs w:val="20"/>
        </w:rPr>
        <w:t> </w:t>
      </w:r>
      <w:r w:rsidR="005E74AB" w:rsidRPr="00283425">
        <w:rPr>
          <w:b w:val="0"/>
          <w:sz w:val="20"/>
          <w:szCs w:val="20"/>
        </w:rPr>
        <w:fldChar w:fldCharType="end"/>
      </w:r>
      <w:bookmarkEnd w:id="3"/>
    </w:p>
    <w:p w:rsidR="00976D60" w:rsidRPr="00283425" w:rsidRDefault="00976D60" w:rsidP="00976D60">
      <w:pPr>
        <w:pStyle w:val="Protnumber"/>
        <w:spacing w:after="60"/>
        <w:rPr>
          <w:sz w:val="20"/>
          <w:szCs w:val="20"/>
        </w:rPr>
      </w:pPr>
      <w:r w:rsidRPr="00283425">
        <w:rPr>
          <w:sz w:val="20"/>
          <w:szCs w:val="20"/>
        </w:rPr>
        <w:t xml:space="preserve">Version Number:  </w:t>
      </w:r>
      <w:bookmarkStart w:id="4" w:name="Text67"/>
      <w:r w:rsidR="005E74AB" w:rsidRPr="00283425">
        <w:rPr>
          <w:b w:val="0"/>
          <w:sz w:val="20"/>
          <w:szCs w:val="20"/>
        </w:rPr>
        <w:fldChar w:fldCharType="begin">
          <w:ffData>
            <w:name w:val="Text67"/>
            <w:enabled/>
            <w:calcOnExit w:val="0"/>
            <w:textInput/>
          </w:ffData>
        </w:fldChar>
      </w:r>
      <w:r w:rsidRPr="00283425">
        <w:rPr>
          <w:b w:val="0"/>
          <w:sz w:val="20"/>
          <w:szCs w:val="20"/>
        </w:rPr>
        <w:instrText xml:space="preserve"> FORMTEXT </w:instrText>
      </w:r>
      <w:r w:rsidR="005E74AB" w:rsidRPr="00283425">
        <w:rPr>
          <w:b w:val="0"/>
          <w:sz w:val="20"/>
          <w:szCs w:val="20"/>
        </w:rPr>
      </w:r>
      <w:r w:rsidR="005E74AB" w:rsidRPr="00283425">
        <w:rPr>
          <w:b w:val="0"/>
          <w:sz w:val="20"/>
          <w:szCs w:val="20"/>
        </w:rPr>
        <w:fldChar w:fldCharType="separate"/>
      </w:r>
      <w:r w:rsidRPr="00283425">
        <w:rPr>
          <w:b w:val="0"/>
          <w:noProof/>
          <w:sz w:val="20"/>
          <w:szCs w:val="20"/>
        </w:rPr>
        <w:t> </w:t>
      </w:r>
      <w:r w:rsidRPr="00283425">
        <w:rPr>
          <w:b w:val="0"/>
          <w:noProof/>
          <w:sz w:val="20"/>
          <w:szCs w:val="20"/>
        </w:rPr>
        <w:t> </w:t>
      </w:r>
      <w:r w:rsidRPr="00283425">
        <w:rPr>
          <w:b w:val="0"/>
          <w:noProof/>
          <w:sz w:val="20"/>
          <w:szCs w:val="20"/>
        </w:rPr>
        <w:t> </w:t>
      </w:r>
      <w:r w:rsidRPr="00283425">
        <w:rPr>
          <w:b w:val="0"/>
          <w:noProof/>
          <w:sz w:val="20"/>
          <w:szCs w:val="20"/>
        </w:rPr>
        <w:t> </w:t>
      </w:r>
      <w:r w:rsidRPr="00283425">
        <w:rPr>
          <w:b w:val="0"/>
          <w:noProof/>
          <w:sz w:val="20"/>
          <w:szCs w:val="20"/>
        </w:rPr>
        <w:t> </w:t>
      </w:r>
      <w:r w:rsidR="005E74AB" w:rsidRPr="00283425">
        <w:rPr>
          <w:b w:val="0"/>
          <w:sz w:val="20"/>
          <w:szCs w:val="20"/>
        </w:rPr>
        <w:fldChar w:fldCharType="end"/>
      </w:r>
      <w:bookmarkEnd w:id="4"/>
    </w:p>
    <w:p w:rsidR="00976D60" w:rsidRPr="00283425" w:rsidRDefault="00976D60" w:rsidP="00976D60">
      <w:pPr>
        <w:pStyle w:val="Protnumber"/>
        <w:spacing w:after="240"/>
        <w:rPr>
          <w:b w:val="0"/>
          <w:sz w:val="20"/>
          <w:szCs w:val="20"/>
        </w:rPr>
      </w:pPr>
      <w:r w:rsidRPr="00283425">
        <w:rPr>
          <w:sz w:val="20"/>
          <w:szCs w:val="20"/>
        </w:rPr>
        <w:t xml:space="preserve">Version Date:  </w:t>
      </w:r>
      <w:bookmarkStart w:id="5" w:name="Text68"/>
      <w:r w:rsidR="005E74AB" w:rsidRPr="00283425">
        <w:rPr>
          <w:b w:val="0"/>
          <w:sz w:val="20"/>
          <w:szCs w:val="20"/>
        </w:rPr>
        <w:fldChar w:fldCharType="begin">
          <w:ffData>
            <w:name w:val="Text68"/>
            <w:enabled/>
            <w:calcOnExit w:val="0"/>
            <w:textInput/>
          </w:ffData>
        </w:fldChar>
      </w:r>
      <w:r w:rsidRPr="00283425">
        <w:rPr>
          <w:b w:val="0"/>
          <w:sz w:val="20"/>
          <w:szCs w:val="20"/>
        </w:rPr>
        <w:instrText xml:space="preserve"> FORMTEXT </w:instrText>
      </w:r>
      <w:r w:rsidR="005E74AB" w:rsidRPr="00283425">
        <w:rPr>
          <w:b w:val="0"/>
          <w:sz w:val="20"/>
          <w:szCs w:val="20"/>
        </w:rPr>
      </w:r>
      <w:r w:rsidR="005E74AB" w:rsidRPr="00283425">
        <w:rPr>
          <w:b w:val="0"/>
          <w:sz w:val="20"/>
          <w:szCs w:val="20"/>
        </w:rPr>
        <w:fldChar w:fldCharType="separate"/>
      </w:r>
      <w:r w:rsidRPr="00283425">
        <w:rPr>
          <w:b w:val="0"/>
          <w:noProof/>
          <w:sz w:val="20"/>
          <w:szCs w:val="20"/>
        </w:rPr>
        <w:t> </w:t>
      </w:r>
      <w:r w:rsidRPr="00283425">
        <w:rPr>
          <w:b w:val="0"/>
          <w:noProof/>
          <w:sz w:val="20"/>
          <w:szCs w:val="20"/>
        </w:rPr>
        <w:t> </w:t>
      </w:r>
      <w:r w:rsidRPr="00283425">
        <w:rPr>
          <w:b w:val="0"/>
          <w:noProof/>
          <w:sz w:val="20"/>
          <w:szCs w:val="20"/>
        </w:rPr>
        <w:t> </w:t>
      </w:r>
      <w:r w:rsidRPr="00283425">
        <w:rPr>
          <w:b w:val="0"/>
          <w:noProof/>
          <w:sz w:val="20"/>
          <w:szCs w:val="20"/>
        </w:rPr>
        <w:t> </w:t>
      </w:r>
      <w:r w:rsidRPr="00283425">
        <w:rPr>
          <w:b w:val="0"/>
          <w:noProof/>
          <w:sz w:val="20"/>
          <w:szCs w:val="20"/>
        </w:rPr>
        <w:t> </w:t>
      </w:r>
      <w:r w:rsidR="005E74AB" w:rsidRPr="00283425">
        <w:rPr>
          <w:b w:val="0"/>
          <w:sz w:val="20"/>
          <w:szCs w:val="20"/>
        </w:rPr>
        <w:fldChar w:fldCharType="end"/>
      </w:r>
      <w:bookmarkEnd w:id="5"/>
    </w:p>
    <w:p w:rsidR="00FF4834" w:rsidRPr="00283425" w:rsidRDefault="00FF4834" w:rsidP="00FF4834">
      <w:pPr>
        <w:pStyle w:val="Protnumber"/>
        <w:spacing w:after="240"/>
        <w:rPr>
          <w:sz w:val="20"/>
          <w:szCs w:val="20"/>
        </w:rPr>
      </w:pPr>
      <w:r w:rsidRPr="00283425">
        <w:rPr>
          <w:sz w:val="20"/>
          <w:szCs w:val="20"/>
        </w:rPr>
        <w:t xml:space="preserve">IND Number:  </w:t>
      </w:r>
      <w:bookmarkStart w:id="6" w:name="Text71"/>
      <w:r w:rsidR="005E74AB" w:rsidRPr="00283425">
        <w:rPr>
          <w:b w:val="0"/>
          <w:sz w:val="20"/>
          <w:szCs w:val="20"/>
        </w:rPr>
        <w:fldChar w:fldCharType="begin">
          <w:ffData>
            <w:name w:val="Text71"/>
            <w:enabled/>
            <w:calcOnExit w:val="0"/>
            <w:textInput/>
          </w:ffData>
        </w:fldChar>
      </w:r>
      <w:r w:rsidRPr="00283425">
        <w:rPr>
          <w:b w:val="0"/>
          <w:sz w:val="20"/>
          <w:szCs w:val="20"/>
        </w:rPr>
        <w:instrText xml:space="preserve"> FORMTEXT </w:instrText>
      </w:r>
      <w:r w:rsidR="005E74AB" w:rsidRPr="00283425">
        <w:rPr>
          <w:b w:val="0"/>
          <w:sz w:val="20"/>
          <w:szCs w:val="20"/>
        </w:rPr>
      </w:r>
      <w:r w:rsidR="005E74AB" w:rsidRPr="00283425">
        <w:rPr>
          <w:b w:val="0"/>
          <w:sz w:val="20"/>
          <w:szCs w:val="20"/>
        </w:rPr>
        <w:fldChar w:fldCharType="separate"/>
      </w:r>
      <w:r w:rsidRPr="00283425">
        <w:rPr>
          <w:b w:val="0"/>
          <w:noProof/>
          <w:sz w:val="20"/>
          <w:szCs w:val="20"/>
        </w:rPr>
        <w:t> </w:t>
      </w:r>
      <w:r w:rsidRPr="00283425">
        <w:rPr>
          <w:b w:val="0"/>
          <w:noProof/>
          <w:sz w:val="20"/>
          <w:szCs w:val="20"/>
        </w:rPr>
        <w:t> </w:t>
      </w:r>
      <w:r w:rsidRPr="00283425">
        <w:rPr>
          <w:b w:val="0"/>
          <w:noProof/>
          <w:sz w:val="20"/>
          <w:szCs w:val="20"/>
        </w:rPr>
        <w:t> </w:t>
      </w:r>
      <w:r w:rsidRPr="00283425">
        <w:rPr>
          <w:b w:val="0"/>
          <w:noProof/>
          <w:sz w:val="20"/>
          <w:szCs w:val="20"/>
        </w:rPr>
        <w:t> </w:t>
      </w:r>
      <w:r w:rsidRPr="00283425">
        <w:rPr>
          <w:b w:val="0"/>
          <w:noProof/>
          <w:sz w:val="20"/>
          <w:szCs w:val="20"/>
        </w:rPr>
        <w:t> </w:t>
      </w:r>
      <w:r w:rsidR="005E74AB" w:rsidRPr="00283425">
        <w:rPr>
          <w:b w:val="0"/>
          <w:sz w:val="20"/>
          <w:szCs w:val="20"/>
        </w:rPr>
        <w:fldChar w:fldCharType="end"/>
      </w:r>
      <w:bookmarkEnd w:id="6"/>
    </w:p>
    <w:p w:rsidR="00976D60" w:rsidRPr="00283425" w:rsidRDefault="00976D60" w:rsidP="00976D60">
      <w:pPr>
        <w:pStyle w:val="Protnumber"/>
        <w:spacing w:after="60"/>
        <w:rPr>
          <w:sz w:val="20"/>
          <w:szCs w:val="20"/>
          <w:u w:val="single"/>
        </w:rPr>
      </w:pPr>
      <w:r w:rsidRPr="00283425">
        <w:rPr>
          <w:sz w:val="20"/>
          <w:szCs w:val="20"/>
          <w:u w:val="single"/>
        </w:rPr>
        <w:t>Principal Investigator (Sponsor-Investigator)</w:t>
      </w:r>
    </w:p>
    <w:p w:rsidR="00976D60" w:rsidRPr="00283425" w:rsidRDefault="00331375" w:rsidP="00976D60">
      <w:pPr>
        <w:pStyle w:val="Protocol"/>
        <w:spacing w:after="40"/>
        <w:jc w:val="center"/>
        <w:rPr>
          <w:rFonts w:cs="Arial"/>
          <w:szCs w:val="20"/>
        </w:rPr>
      </w:pPr>
      <w:r>
        <w:rPr>
          <w:rFonts w:cs="Arial"/>
          <w:szCs w:val="20"/>
        </w:rPr>
        <w:fldChar w:fldCharType="begin">
          <w:ffData>
            <w:name w:val="Text60"/>
            <w:enabled/>
            <w:calcOnExit w:val="0"/>
            <w:textInput>
              <w:default w:val="PI Name"/>
            </w:textInput>
          </w:ffData>
        </w:fldChar>
      </w:r>
      <w:bookmarkStart w:id="7" w:name="Text60"/>
      <w:r>
        <w:rPr>
          <w:rFonts w:cs="Arial"/>
          <w:szCs w:val="20"/>
        </w:rPr>
        <w:instrText xml:space="preserve"> FORMTEXT </w:instrText>
      </w:r>
      <w:r>
        <w:rPr>
          <w:rFonts w:cs="Arial"/>
          <w:szCs w:val="20"/>
        </w:rPr>
      </w:r>
      <w:r>
        <w:rPr>
          <w:rFonts w:cs="Arial"/>
          <w:szCs w:val="20"/>
        </w:rPr>
        <w:fldChar w:fldCharType="separate"/>
      </w:r>
      <w:r>
        <w:rPr>
          <w:rFonts w:cs="Arial"/>
          <w:noProof/>
          <w:szCs w:val="20"/>
        </w:rPr>
        <w:t>PI Name</w:t>
      </w:r>
      <w:r>
        <w:rPr>
          <w:rFonts w:cs="Arial"/>
          <w:szCs w:val="20"/>
        </w:rPr>
        <w:fldChar w:fldCharType="end"/>
      </w:r>
      <w:bookmarkEnd w:id="7"/>
      <w:r>
        <w:rPr>
          <w:rFonts w:cs="Arial"/>
          <w:szCs w:val="20"/>
        </w:rPr>
        <w:t xml:space="preserve"> </w:t>
      </w:r>
    </w:p>
    <w:p w:rsidR="00976D60" w:rsidRPr="00283425" w:rsidRDefault="00976D60" w:rsidP="00976D60">
      <w:pPr>
        <w:pStyle w:val="Protocol"/>
        <w:spacing w:after="40"/>
        <w:jc w:val="center"/>
        <w:rPr>
          <w:rFonts w:cs="Arial"/>
          <w:szCs w:val="20"/>
        </w:rPr>
      </w:pPr>
      <w:r w:rsidRPr="00283425">
        <w:rPr>
          <w:rFonts w:cs="Arial"/>
          <w:szCs w:val="20"/>
        </w:rPr>
        <w:t>University of California San Francisco</w:t>
      </w:r>
    </w:p>
    <w:p w:rsidR="00331375" w:rsidRDefault="00331375" w:rsidP="00976D60">
      <w:pPr>
        <w:pStyle w:val="Protocol"/>
        <w:spacing w:after="40"/>
        <w:jc w:val="center"/>
        <w:rPr>
          <w:rFonts w:cs="Arial"/>
          <w:szCs w:val="20"/>
        </w:rPr>
      </w:pPr>
      <w:r>
        <w:rPr>
          <w:rFonts w:cs="Arial"/>
          <w:szCs w:val="20"/>
        </w:rPr>
        <w:fldChar w:fldCharType="begin">
          <w:ffData>
            <w:name w:val="Text61"/>
            <w:enabled/>
            <w:calcOnExit w:val="0"/>
            <w:textInput>
              <w:default w:val="UCSF Address"/>
            </w:textInput>
          </w:ffData>
        </w:fldChar>
      </w:r>
      <w:bookmarkStart w:id="8" w:name="Text61"/>
      <w:r>
        <w:rPr>
          <w:rFonts w:cs="Arial"/>
          <w:szCs w:val="20"/>
        </w:rPr>
        <w:instrText xml:space="preserve"> FORMTEXT </w:instrText>
      </w:r>
      <w:r>
        <w:rPr>
          <w:rFonts w:cs="Arial"/>
          <w:szCs w:val="20"/>
        </w:rPr>
      </w:r>
      <w:r>
        <w:rPr>
          <w:rFonts w:cs="Arial"/>
          <w:szCs w:val="20"/>
        </w:rPr>
        <w:fldChar w:fldCharType="separate"/>
      </w:r>
      <w:r>
        <w:rPr>
          <w:rFonts w:cs="Arial"/>
          <w:noProof/>
          <w:szCs w:val="20"/>
        </w:rPr>
        <w:t>UCSF Address</w:t>
      </w:r>
      <w:r>
        <w:rPr>
          <w:rFonts w:cs="Arial"/>
          <w:szCs w:val="20"/>
        </w:rPr>
        <w:fldChar w:fldCharType="end"/>
      </w:r>
      <w:bookmarkEnd w:id="8"/>
      <w:r>
        <w:rPr>
          <w:rFonts w:cs="Arial"/>
          <w:szCs w:val="20"/>
        </w:rPr>
        <w:t xml:space="preserve"> </w:t>
      </w:r>
    </w:p>
    <w:p w:rsidR="00976D60" w:rsidRPr="00283425" w:rsidRDefault="00976D60" w:rsidP="00976D60">
      <w:pPr>
        <w:pStyle w:val="Protocol"/>
        <w:spacing w:after="40"/>
        <w:jc w:val="center"/>
        <w:rPr>
          <w:rFonts w:cs="Arial"/>
          <w:szCs w:val="20"/>
        </w:rPr>
      </w:pPr>
      <w:r w:rsidRPr="00283425">
        <w:rPr>
          <w:rFonts w:cs="Arial"/>
          <w:szCs w:val="20"/>
        </w:rPr>
        <w:t>San Francisco, CA 94</w:t>
      </w:r>
      <w:r w:rsidR="005E74AB" w:rsidRPr="00283425">
        <w:rPr>
          <w:rFonts w:cs="Arial"/>
          <w:szCs w:val="20"/>
        </w:rPr>
        <w:fldChar w:fldCharType="begin">
          <w:ffData>
            <w:name w:val="Text62"/>
            <w:enabled/>
            <w:calcOnExit w:val="0"/>
            <w:textInput/>
          </w:ffData>
        </w:fldChar>
      </w:r>
      <w:r w:rsidRPr="00283425">
        <w:rPr>
          <w:rFonts w:cs="Arial"/>
          <w:szCs w:val="20"/>
        </w:rPr>
        <w:instrText xml:space="preserve"> FORMTEXT </w:instrText>
      </w:r>
      <w:r w:rsidR="005E74AB" w:rsidRPr="00283425">
        <w:rPr>
          <w:rFonts w:cs="Arial"/>
          <w:szCs w:val="20"/>
        </w:rPr>
      </w:r>
      <w:r w:rsidR="005E74AB" w:rsidRPr="00283425">
        <w:rPr>
          <w:rFonts w:cs="Arial"/>
          <w:szCs w:val="20"/>
        </w:rPr>
        <w:fldChar w:fldCharType="separate"/>
      </w:r>
      <w:r w:rsidRPr="00283425">
        <w:rPr>
          <w:rFonts w:cs="Arial"/>
          <w:szCs w:val="20"/>
        </w:rPr>
        <w:t> </w:t>
      </w:r>
      <w:r w:rsidRPr="00283425">
        <w:rPr>
          <w:rFonts w:cs="Arial"/>
          <w:szCs w:val="20"/>
        </w:rPr>
        <w:t> </w:t>
      </w:r>
      <w:r w:rsidRPr="00283425">
        <w:rPr>
          <w:rFonts w:cs="Arial"/>
          <w:szCs w:val="20"/>
        </w:rPr>
        <w:t> </w:t>
      </w:r>
      <w:r w:rsidRPr="00283425">
        <w:rPr>
          <w:rFonts w:cs="Arial"/>
          <w:szCs w:val="20"/>
        </w:rPr>
        <w:t> </w:t>
      </w:r>
      <w:r w:rsidRPr="00283425">
        <w:rPr>
          <w:rFonts w:cs="Arial"/>
          <w:szCs w:val="20"/>
        </w:rPr>
        <w:t> </w:t>
      </w:r>
      <w:r w:rsidR="005E74AB" w:rsidRPr="00283425">
        <w:rPr>
          <w:rFonts w:cs="Arial"/>
          <w:szCs w:val="20"/>
        </w:rPr>
        <w:fldChar w:fldCharType="end"/>
      </w:r>
    </w:p>
    <w:p w:rsidR="00976D60" w:rsidRPr="00283425" w:rsidRDefault="00976D60" w:rsidP="00976D60">
      <w:pPr>
        <w:pStyle w:val="Protocol"/>
        <w:spacing w:after="40"/>
        <w:jc w:val="center"/>
        <w:rPr>
          <w:rFonts w:cs="Arial"/>
          <w:szCs w:val="20"/>
        </w:rPr>
      </w:pPr>
      <w:r w:rsidRPr="00283425">
        <w:rPr>
          <w:rFonts w:cs="Arial"/>
          <w:szCs w:val="20"/>
        </w:rPr>
        <w:t>Telephone:  415-</w:t>
      </w:r>
      <w:r w:rsidR="005E74AB" w:rsidRPr="00283425">
        <w:rPr>
          <w:rFonts w:cs="Arial"/>
          <w:szCs w:val="20"/>
        </w:rPr>
        <w:fldChar w:fldCharType="begin">
          <w:ffData>
            <w:name w:val="Text63"/>
            <w:enabled/>
            <w:calcOnExit w:val="0"/>
            <w:textInput/>
          </w:ffData>
        </w:fldChar>
      </w:r>
      <w:r w:rsidRPr="00283425">
        <w:rPr>
          <w:rFonts w:cs="Arial"/>
          <w:szCs w:val="20"/>
        </w:rPr>
        <w:instrText xml:space="preserve"> FORMTEXT </w:instrText>
      </w:r>
      <w:r w:rsidR="005E74AB" w:rsidRPr="00283425">
        <w:rPr>
          <w:rFonts w:cs="Arial"/>
          <w:szCs w:val="20"/>
        </w:rPr>
      </w:r>
      <w:r w:rsidR="005E74AB" w:rsidRPr="00283425">
        <w:rPr>
          <w:rFonts w:cs="Arial"/>
          <w:szCs w:val="20"/>
        </w:rPr>
        <w:fldChar w:fldCharType="separate"/>
      </w:r>
      <w:r w:rsidRPr="00283425">
        <w:rPr>
          <w:rFonts w:cs="Arial"/>
          <w:szCs w:val="20"/>
        </w:rPr>
        <w:t> </w:t>
      </w:r>
      <w:r w:rsidRPr="00283425">
        <w:rPr>
          <w:rFonts w:cs="Arial"/>
          <w:szCs w:val="20"/>
        </w:rPr>
        <w:t> </w:t>
      </w:r>
      <w:r w:rsidRPr="00283425">
        <w:rPr>
          <w:rFonts w:cs="Arial"/>
          <w:szCs w:val="20"/>
        </w:rPr>
        <w:t> </w:t>
      </w:r>
      <w:r w:rsidRPr="00283425">
        <w:rPr>
          <w:rFonts w:cs="Arial"/>
          <w:szCs w:val="20"/>
        </w:rPr>
        <w:t> </w:t>
      </w:r>
      <w:r w:rsidRPr="00283425">
        <w:rPr>
          <w:rFonts w:cs="Arial"/>
          <w:szCs w:val="20"/>
        </w:rPr>
        <w:t> </w:t>
      </w:r>
      <w:r w:rsidR="005E74AB" w:rsidRPr="00283425">
        <w:rPr>
          <w:rFonts w:cs="Arial"/>
          <w:szCs w:val="20"/>
        </w:rPr>
        <w:fldChar w:fldCharType="end"/>
      </w:r>
    </w:p>
    <w:p w:rsidR="00976D60" w:rsidRPr="00283425" w:rsidRDefault="00976D60" w:rsidP="00976D60">
      <w:pPr>
        <w:pStyle w:val="Protocol"/>
        <w:spacing w:after="40"/>
        <w:jc w:val="center"/>
        <w:rPr>
          <w:rFonts w:cs="Arial"/>
          <w:szCs w:val="20"/>
        </w:rPr>
      </w:pPr>
      <w:r w:rsidRPr="00283425">
        <w:rPr>
          <w:rFonts w:cs="Arial"/>
          <w:szCs w:val="20"/>
        </w:rPr>
        <w:t>Fax:  415-</w:t>
      </w:r>
      <w:r w:rsidR="005E74AB" w:rsidRPr="00283425">
        <w:rPr>
          <w:rFonts w:cs="Arial"/>
          <w:szCs w:val="20"/>
        </w:rPr>
        <w:fldChar w:fldCharType="begin">
          <w:ffData>
            <w:name w:val="Text64"/>
            <w:enabled/>
            <w:calcOnExit w:val="0"/>
            <w:textInput/>
          </w:ffData>
        </w:fldChar>
      </w:r>
      <w:r w:rsidRPr="00283425">
        <w:rPr>
          <w:rFonts w:cs="Arial"/>
          <w:szCs w:val="20"/>
        </w:rPr>
        <w:instrText xml:space="preserve"> FORMTEXT </w:instrText>
      </w:r>
      <w:r w:rsidR="005E74AB" w:rsidRPr="00283425">
        <w:rPr>
          <w:rFonts w:cs="Arial"/>
          <w:szCs w:val="20"/>
        </w:rPr>
      </w:r>
      <w:r w:rsidR="005E74AB" w:rsidRPr="00283425">
        <w:rPr>
          <w:rFonts w:cs="Arial"/>
          <w:szCs w:val="20"/>
        </w:rPr>
        <w:fldChar w:fldCharType="separate"/>
      </w:r>
      <w:r w:rsidRPr="00283425">
        <w:rPr>
          <w:rFonts w:cs="Arial"/>
          <w:szCs w:val="20"/>
        </w:rPr>
        <w:t> </w:t>
      </w:r>
      <w:r w:rsidRPr="00283425">
        <w:rPr>
          <w:rFonts w:cs="Arial"/>
          <w:szCs w:val="20"/>
        </w:rPr>
        <w:t> </w:t>
      </w:r>
      <w:r w:rsidRPr="00283425">
        <w:rPr>
          <w:rFonts w:cs="Arial"/>
          <w:szCs w:val="20"/>
        </w:rPr>
        <w:t> </w:t>
      </w:r>
      <w:r w:rsidRPr="00283425">
        <w:rPr>
          <w:rFonts w:cs="Arial"/>
          <w:szCs w:val="20"/>
        </w:rPr>
        <w:t> </w:t>
      </w:r>
      <w:r w:rsidRPr="00283425">
        <w:rPr>
          <w:rFonts w:cs="Arial"/>
          <w:szCs w:val="20"/>
        </w:rPr>
        <w:t> </w:t>
      </w:r>
      <w:r w:rsidR="005E74AB" w:rsidRPr="00283425">
        <w:rPr>
          <w:rFonts w:cs="Arial"/>
          <w:szCs w:val="20"/>
        </w:rPr>
        <w:fldChar w:fldCharType="end"/>
      </w:r>
    </w:p>
    <w:p w:rsidR="00976D60" w:rsidRPr="00283425" w:rsidRDefault="00976D60" w:rsidP="00976D60">
      <w:pPr>
        <w:pStyle w:val="Protocol"/>
        <w:spacing w:after="40"/>
        <w:jc w:val="center"/>
        <w:rPr>
          <w:rFonts w:cs="Arial"/>
          <w:szCs w:val="20"/>
        </w:rPr>
      </w:pPr>
      <w:r w:rsidRPr="00283425">
        <w:rPr>
          <w:rFonts w:cs="Arial"/>
          <w:szCs w:val="20"/>
        </w:rPr>
        <w:t xml:space="preserve">E-mail: </w:t>
      </w:r>
      <w:r w:rsidR="00331375">
        <w:rPr>
          <w:rFonts w:cs="Arial"/>
          <w:szCs w:val="20"/>
        </w:rPr>
        <w:fldChar w:fldCharType="begin">
          <w:ffData>
            <w:name w:val=""/>
            <w:enabled/>
            <w:calcOnExit w:val="0"/>
            <w:textInput/>
          </w:ffData>
        </w:fldChar>
      </w:r>
      <w:r w:rsidR="00331375">
        <w:rPr>
          <w:rFonts w:cs="Arial"/>
          <w:szCs w:val="20"/>
        </w:rPr>
        <w:instrText xml:space="preserve"> FORMTEXT </w:instrText>
      </w:r>
      <w:r w:rsidR="00331375">
        <w:rPr>
          <w:rFonts w:cs="Arial"/>
          <w:szCs w:val="20"/>
        </w:rPr>
      </w:r>
      <w:r w:rsidR="00331375">
        <w:rPr>
          <w:rFonts w:cs="Arial"/>
          <w:szCs w:val="20"/>
        </w:rPr>
        <w:fldChar w:fldCharType="separate"/>
      </w:r>
      <w:r w:rsidR="00331375">
        <w:rPr>
          <w:rFonts w:cs="Arial"/>
          <w:noProof/>
          <w:szCs w:val="20"/>
        </w:rPr>
        <w:t> </w:t>
      </w:r>
      <w:r w:rsidR="00331375">
        <w:rPr>
          <w:rFonts w:cs="Arial"/>
          <w:noProof/>
          <w:szCs w:val="20"/>
        </w:rPr>
        <w:t> </w:t>
      </w:r>
      <w:r w:rsidR="00331375">
        <w:rPr>
          <w:rFonts w:cs="Arial"/>
          <w:noProof/>
          <w:szCs w:val="20"/>
        </w:rPr>
        <w:t> </w:t>
      </w:r>
      <w:r w:rsidR="00331375">
        <w:rPr>
          <w:rFonts w:cs="Arial"/>
          <w:noProof/>
          <w:szCs w:val="20"/>
        </w:rPr>
        <w:t> </w:t>
      </w:r>
      <w:r w:rsidR="00331375">
        <w:rPr>
          <w:rFonts w:cs="Arial"/>
          <w:noProof/>
          <w:szCs w:val="20"/>
        </w:rPr>
        <w:t> </w:t>
      </w:r>
      <w:r w:rsidR="00331375">
        <w:rPr>
          <w:rFonts w:cs="Arial"/>
          <w:szCs w:val="20"/>
        </w:rPr>
        <w:fldChar w:fldCharType="end"/>
      </w:r>
      <w:r w:rsidRPr="00283425">
        <w:rPr>
          <w:rFonts w:cs="Arial"/>
          <w:szCs w:val="20"/>
        </w:rPr>
        <w:t xml:space="preserve"> </w:t>
      </w:r>
    </w:p>
    <w:p w:rsidR="00976D60" w:rsidRPr="00283425" w:rsidRDefault="003C2B60" w:rsidP="003C2B60">
      <w:pPr>
        <w:pStyle w:val="Protocol"/>
        <w:tabs>
          <w:tab w:val="center" w:pos="4680"/>
          <w:tab w:val="left" w:pos="5970"/>
        </w:tabs>
        <w:spacing w:after="40"/>
        <w:rPr>
          <w:rFonts w:cs="Arial"/>
          <w:szCs w:val="20"/>
        </w:rPr>
      </w:pPr>
      <w:r>
        <w:rPr>
          <w:rFonts w:cs="Arial"/>
          <w:szCs w:val="20"/>
        </w:rPr>
        <w:tab/>
      </w:r>
    </w:p>
    <w:p w:rsidR="00976D60" w:rsidRPr="00283425" w:rsidRDefault="00976D60" w:rsidP="00976D60">
      <w:pPr>
        <w:pStyle w:val="Protnumber"/>
        <w:spacing w:before="240" w:after="60"/>
        <w:rPr>
          <w:sz w:val="20"/>
          <w:szCs w:val="20"/>
          <w:u w:val="single"/>
        </w:rPr>
      </w:pPr>
      <w:r w:rsidRPr="00283425">
        <w:rPr>
          <w:sz w:val="20"/>
          <w:szCs w:val="20"/>
          <w:u w:val="single"/>
        </w:rPr>
        <w:t>Statistician</w:t>
      </w:r>
    </w:p>
    <w:p w:rsidR="00976D60" w:rsidRPr="00283425" w:rsidRDefault="005E74AB" w:rsidP="00976D60">
      <w:pPr>
        <w:pStyle w:val="Protocol"/>
        <w:spacing w:after="100"/>
        <w:jc w:val="center"/>
        <w:rPr>
          <w:rFonts w:cs="Arial"/>
          <w:szCs w:val="20"/>
        </w:rPr>
      </w:pPr>
      <w:r w:rsidRPr="00283425">
        <w:rPr>
          <w:rFonts w:cs="Arial"/>
          <w:szCs w:val="20"/>
        </w:rPr>
        <w:fldChar w:fldCharType="begin">
          <w:ffData>
            <w:name w:val="Text60"/>
            <w:enabled/>
            <w:calcOnExit w:val="0"/>
            <w:textInput/>
          </w:ffData>
        </w:fldChar>
      </w:r>
      <w:r w:rsidR="00976D60" w:rsidRPr="00283425">
        <w:rPr>
          <w:rFonts w:cs="Arial"/>
          <w:szCs w:val="20"/>
        </w:rPr>
        <w:instrText xml:space="preserve"> FORMTEXT </w:instrText>
      </w:r>
      <w:r w:rsidRPr="00283425">
        <w:rPr>
          <w:rFonts w:cs="Arial"/>
          <w:szCs w:val="20"/>
        </w:rPr>
      </w:r>
      <w:r w:rsidRPr="00283425">
        <w:rPr>
          <w:rFonts w:cs="Arial"/>
          <w:szCs w:val="20"/>
        </w:rPr>
        <w:fldChar w:fldCharType="separate"/>
      </w:r>
      <w:r w:rsidR="00976D60" w:rsidRPr="00283425">
        <w:rPr>
          <w:rFonts w:cs="Arial"/>
          <w:szCs w:val="20"/>
        </w:rPr>
        <w:t> </w:t>
      </w:r>
      <w:r w:rsidR="00976D60" w:rsidRPr="00283425">
        <w:rPr>
          <w:rFonts w:cs="Arial"/>
          <w:szCs w:val="20"/>
        </w:rPr>
        <w:t> </w:t>
      </w:r>
      <w:r w:rsidR="00976D60" w:rsidRPr="00283425">
        <w:rPr>
          <w:rFonts w:cs="Arial"/>
          <w:szCs w:val="20"/>
        </w:rPr>
        <w:t> </w:t>
      </w:r>
      <w:r w:rsidR="00976D60" w:rsidRPr="00283425">
        <w:rPr>
          <w:rFonts w:cs="Arial"/>
          <w:szCs w:val="20"/>
        </w:rPr>
        <w:t> </w:t>
      </w:r>
      <w:r w:rsidR="00976D60" w:rsidRPr="00283425">
        <w:rPr>
          <w:rFonts w:cs="Arial"/>
          <w:szCs w:val="20"/>
        </w:rPr>
        <w:t> </w:t>
      </w:r>
      <w:r w:rsidRPr="00283425">
        <w:rPr>
          <w:rFonts w:cs="Arial"/>
          <w:szCs w:val="20"/>
        </w:rPr>
        <w:fldChar w:fldCharType="end"/>
      </w:r>
      <w:r w:rsidR="00331375">
        <w:rPr>
          <w:rFonts w:cs="Arial"/>
          <w:szCs w:val="20"/>
        </w:rPr>
        <w:t xml:space="preserve"> </w:t>
      </w:r>
    </w:p>
    <w:p w:rsidR="00976D60" w:rsidRPr="00283425" w:rsidRDefault="00976D60" w:rsidP="002A6DC5">
      <w:pPr>
        <w:spacing w:before="400" w:after="60"/>
        <w:jc w:val="center"/>
        <w:rPr>
          <w:rFonts w:ascii="Arial" w:hAnsi="Arial" w:cs="Arial"/>
          <w:b/>
          <w:sz w:val="20"/>
          <w:szCs w:val="20"/>
        </w:rPr>
      </w:pPr>
      <w:r w:rsidRPr="00283425">
        <w:rPr>
          <w:rFonts w:ascii="Arial" w:hAnsi="Arial" w:cs="Arial"/>
          <w:b/>
          <w:sz w:val="20"/>
          <w:szCs w:val="20"/>
          <w:u w:val="single"/>
        </w:rPr>
        <w:t>Revision History</w:t>
      </w:r>
    </w:p>
    <w:tbl>
      <w:tblPr>
        <w:tblStyle w:val="TableGrid"/>
        <w:tblW w:w="0" w:type="auto"/>
        <w:jc w:val="center"/>
        <w:tblInd w:w="21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1"/>
        <w:gridCol w:w="1921"/>
      </w:tblGrid>
      <w:tr w:rsidR="00FF4834" w:rsidRPr="00283425" w:rsidTr="009F16F4">
        <w:trPr>
          <w:trHeight w:val="243"/>
          <w:jc w:val="center"/>
        </w:trPr>
        <w:tc>
          <w:tcPr>
            <w:tcW w:w="2551" w:type="dxa"/>
          </w:tcPr>
          <w:p w:rsidR="00FF4834" w:rsidRPr="00283425" w:rsidRDefault="00661BE0" w:rsidP="00976D60">
            <w:pPr>
              <w:pStyle w:val="Protocol"/>
              <w:spacing w:after="0"/>
              <w:rPr>
                <w:szCs w:val="20"/>
              </w:rPr>
            </w:pPr>
            <w:r w:rsidRPr="00283425">
              <w:rPr>
                <w:szCs w:val="20"/>
              </w:rPr>
              <w:t xml:space="preserve">Version </w:t>
            </w:r>
            <w:r w:rsidR="005E74AB" w:rsidRPr="00283425">
              <w:rPr>
                <w:szCs w:val="20"/>
              </w:rPr>
              <w:fldChar w:fldCharType="begin">
                <w:ffData>
                  <w:name w:val=""/>
                  <w:enabled/>
                  <w:calcOnExit w:val="0"/>
                  <w:textInput/>
                </w:ffData>
              </w:fldChar>
            </w:r>
            <w:r w:rsidRPr="00283425">
              <w:rPr>
                <w:szCs w:val="20"/>
              </w:rPr>
              <w:instrText xml:space="preserve"> FORMTEXT </w:instrText>
            </w:r>
            <w:r w:rsidR="005E74AB" w:rsidRPr="00283425">
              <w:rPr>
                <w:szCs w:val="20"/>
              </w:rPr>
            </w:r>
            <w:r w:rsidR="005E74AB" w:rsidRPr="00283425">
              <w:rPr>
                <w:szCs w:val="20"/>
              </w:rPr>
              <w:fldChar w:fldCharType="separate"/>
            </w:r>
            <w:r w:rsidRPr="00283425">
              <w:rPr>
                <w:szCs w:val="20"/>
              </w:rPr>
              <w:t> </w:t>
            </w:r>
            <w:r w:rsidRPr="00283425">
              <w:rPr>
                <w:szCs w:val="20"/>
              </w:rPr>
              <w:t> </w:t>
            </w:r>
            <w:r w:rsidRPr="00283425">
              <w:rPr>
                <w:szCs w:val="20"/>
              </w:rPr>
              <w:t> </w:t>
            </w:r>
            <w:r w:rsidRPr="00283425">
              <w:rPr>
                <w:szCs w:val="20"/>
              </w:rPr>
              <w:t> </w:t>
            </w:r>
            <w:r w:rsidRPr="00283425">
              <w:rPr>
                <w:szCs w:val="20"/>
              </w:rPr>
              <w:t> </w:t>
            </w:r>
            <w:r w:rsidR="005E74AB" w:rsidRPr="00283425">
              <w:rPr>
                <w:szCs w:val="20"/>
              </w:rPr>
              <w:fldChar w:fldCharType="end"/>
            </w:r>
            <w:r w:rsidRPr="00283425">
              <w:rPr>
                <w:szCs w:val="20"/>
              </w:rPr>
              <w:t xml:space="preserve"> </w:t>
            </w:r>
          </w:p>
        </w:tc>
        <w:tc>
          <w:tcPr>
            <w:tcW w:w="1921" w:type="dxa"/>
          </w:tcPr>
          <w:p w:rsidR="00710B93" w:rsidRPr="00283425" w:rsidRDefault="00331375">
            <w:pPr>
              <w:pStyle w:val="Protocol"/>
              <w:spacing w:after="0"/>
              <w:rPr>
                <w:szCs w:val="20"/>
              </w:rPr>
            </w:pPr>
            <w:r>
              <w:rPr>
                <w:szCs w:val="20"/>
              </w:rPr>
              <w:fldChar w:fldCharType="begin">
                <w:ffData>
                  <w:name w:val=""/>
                  <w:enabled/>
                  <w:calcOnExit w:val="0"/>
                  <w:textInput>
                    <w:default w:val="Date"/>
                  </w:textInput>
                </w:ffData>
              </w:fldChar>
            </w:r>
            <w:r>
              <w:rPr>
                <w:szCs w:val="20"/>
              </w:rPr>
              <w:instrText xml:space="preserve"> FORMTEXT </w:instrText>
            </w:r>
            <w:r>
              <w:rPr>
                <w:szCs w:val="20"/>
              </w:rPr>
            </w:r>
            <w:r>
              <w:rPr>
                <w:szCs w:val="20"/>
              </w:rPr>
              <w:fldChar w:fldCharType="separate"/>
            </w:r>
            <w:r>
              <w:rPr>
                <w:noProof/>
                <w:szCs w:val="20"/>
              </w:rPr>
              <w:t>Date</w:t>
            </w:r>
            <w:r>
              <w:rPr>
                <w:szCs w:val="20"/>
              </w:rPr>
              <w:fldChar w:fldCharType="end"/>
            </w:r>
            <w:r>
              <w:rPr>
                <w:szCs w:val="20"/>
              </w:rPr>
              <w:t xml:space="preserve"> </w:t>
            </w:r>
          </w:p>
        </w:tc>
      </w:tr>
    </w:tbl>
    <w:p w:rsidR="001544EE" w:rsidRPr="00283425" w:rsidRDefault="001544EE" w:rsidP="00F5056D">
      <w:pPr>
        <w:pStyle w:val="Heading1"/>
        <w:numPr>
          <w:ilvl w:val="0"/>
          <w:numId w:val="0"/>
        </w:numPr>
        <w:sectPr w:rsidR="001544EE" w:rsidRPr="00283425" w:rsidSect="009F16F4">
          <w:headerReference w:type="even" r:id="rId17"/>
          <w:headerReference w:type="default" r:id="rId18"/>
          <w:footerReference w:type="default" r:id="rId19"/>
          <w:headerReference w:type="first" r:id="rId20"/>
          <w:footerReference w:type="first" r:id="rId21"/>
          <w:pgSz w:w="12240" w:h="15840" w:code="1"/>
          <w:pgMar w:top="1440" w:right="1440" w:bottom="1440" w:left="1440" w:header="576" w:footer="432" w:gutter="0"/>
          <w:pgNumType w:start="0"/>
          <w:cols w:space="720"/>
          <w:titlePg/>
          <w:docGrid w:linePitch="360"/>
        </w:sectPr>
      </w:pPr>
      <w:bookmarkStart w:id="9" w:name="_Toc303341490"/>
    </w:p>
    <w:p w:rsidR="00A83764" w:rsidRPr="00283425" w:rsidRDefault="001544EE" w:rsidP="00F5056D">
      <w:pPr>
        <w:pStyle w:val="Heading1"/>
        <w:numPr>
          <w:ilvl w:val="0"/>
          <w:numId w:val="0"/>
        </w:numPr>
      </w:pPr>
      <w:bookmarkStart w:id="10" w:name="_Toc328485274"/>
      <w:bookmarkStart w:id="11" w:name="_Toc492462528"/>
      <w:r w:rsidRPr="00283425">
        <w:lastRenderedPageBreak/>
        <w:t xml:space="preserve">Protocol </w:t>
      </w:r>
      <w:r w:rsidR="00A83764" w:rsidRPr="00283425">
        <w:t>Signature Page</w:t>
      </w:r>
      <w:bookmarkEnd w:id="10"/>
      <w:bookmarkEnd w:id="11"/>
    </w:p>
    <w:p w:rsidR="00A73193" w:rsidRPr="00283425" w:rsidRDefault="009F373F" w:rsidP="002A6DC5">
      <w:pPr>
        <w:pStyle w:val="ProtText"/>
        <w:tabs>
          <w:tab w:val="right" w:pos="9360"/>
        </w:tabs>
      </w:pPr>
      <w:r w:rsidRPr="002A6DC5">
        <w:rPr>
          <w:b/>
        </w:rPr>
        <w:t>Protocol No.</w:t>
      </w:r>
      <w:r w:rsidR="00A83764" w:rsidRPr="002A6DC5">
        <w:rPr>
          <w:b/>
        </w:rPr>
        <w:t xml:space="preserve">: </w:t>
      </w:r>
      <w:r w:rsidR="005E74AB" w:rsidRPr="00283425">
        <w:rPr>
          <w:szCs w:val="20"/>
        </w:rPr>
        <w:fldChar w:fldCharType="begin">
          <w:ffData>
            <w:name w:val=""/>
            <w:enabled/>
            <w:calcOnExit w:val="0"/>
            <w:textInput/>
          </w:ffData>
        </w:fldChar>
      </w:r>
      <w:r w:rsidRPr="00283425">
        <w:rPr>
          <w:szCs w:val="20"/>
        </w:rPr>
        <w:instrText xml:space="preserve"> FORMTEXT </w:instrText>
      </w:r>
      <w:r w:rsidR="005E74AB" w:rsidRPr="00283425">
        <w:rPr>
          <w:szCs w:val="20"/>
        </w:rPr>
      </w:r>
      <w:r w:rsidR="005E74AB" w:rsidRPr="00283425">
        <w:rPr>
          <w:szCs w:val="20"/>
        </w:rPr>
        <w:fldChar w:fldCharType="separate"/>
      </w:r>
      <w:r w:rsidRPr="00283425">
        <w:rPr>
          <w:szCs w:val="20"/>
        </w:rPr>
        <w:t> </w:t>
      </w:r>
      <w:r w:rsidRPr="00283425">
        <w:rPr>
          <w:szCs w:val="20"/>
        </w:rPr>
        <w:t> </w:t>
      </w:r>
      <w:r w:rsidRPr="00283425">
        <w:rPr>
          <w:szCs w:val="20"/>
        </w:rPr>
        <w:t> </w:t>
      </w:r>
      <w:r w:rsidRPr="00283425">
        <w:rPr>
          <w:szCs w:val="20"/>
        </w:rPr>
        <w:t> </w:t>
      </w:r>
      <w:r w:rsidRPr="00283425">
        <w:rPr>
          <w:szCs w:val="20"/>
        </w:rPr>
        <w:t> </w:t>
      </w:r>
      <w:r w:rsidR="005E74AB" w:rsidRPr="00283425">
        <w:rPr>
          <w:szCs w:val="20"/>
        </w:rPr>
        <w:fldChar w:fldCharType="end"/>
      </w:r>
      <w:r w:rsidR="002A6DC5">
        <w:rPr>
          <w:szCs w:val="20"/>
        </w:rPr>
        <w:tab/>
      </w:r>
    </w:p>
    <w:p w:rsidR="00A83764" w:rsidRPr="00283425" w:rsidRDefault="00A83764" w:rsidP="002A6DC5">
      <w:pPr>
        <w:pStyle w:val="ProtTextNum"/>
        <w:tabs>
          <w:tab w:val="clear" w:pos="540"/>
          <w:tab w:val="left" w:pos="360"/>
        </w:tabs>
        <w:spacing w:after="100"/>
        <w:ind w:left="360"/>
      </w:pPr>
      <w:r w:rsidRPr="00283425">
        <w:t xml:space="preserve">I agree to follow this protocol version as approved by the </w:t>
      </w:r>
      <w:r w:rsidR="009F373F" w:rsidRPr="00283425">
        <w:t xml:space="preserve">UCSF </w:t>
      </w:r>
      <w:r w:rsidR="00A73193" w:rsidRPr="00283425">
        <w:t>Protocol Review Committee (</w:t>
      </w:r>
      <w:r w:rsidR="009F373F" w:rsidRPr="00283425">
        <w:t>PRC</w:t>
      </w:r>
      <w:r w:rsidR="00A73193" w:rsidRPr="00283425">
        <w:t>),</w:t>
      </w:r>
      <w:r w:rsidR="009F373F" w:rsidRPr="00283425">
        <w:t xml:space="preserve"> </w:t>
      </w:r>
      <w:r w:rsidR="00FD6092">
        <w:t>Institutional Review Board (IRB</w:t>
      </w:r>
      <w:r w:rsidR="00A73193" w:rsidRPr="00283425">
        <w:t>), and Data Safety Monitoring Committee</w:t>
      </w:r>
      <w:r w:rsidR="007D7184">
        <w:t xml:space="preserve"> </w:t>
      </w:r>
      <w:r w:rsidR="00A73193" w:rsidRPr="00283425">
        <w:t>(DSMC)</w:t>
      </w:r>
      <w:r w:rsidRPr="00283425">
        <w:t xml:space="preserve">. </w:t>
      </w:r>
    </w:p>
    <w:p w:rsidR="00A83764" w:rsidRPr="00283425" w:rsidRDefault="00A83764" w:rsidP="002A6DC5">
      <w:pPr>
        <w:pStyle w:val="ProtTextNum"/>
        <w:tabs>
          <w:tab w:val="clear" w:pos="540"/>
          <w:tab w:val="left" w:pos="360"/>
        </w:tabs>
        <w:spacing w:after="100"/>
        <w:ind w:left="360"/>
      </w:pPr>
      <w:r w:rsidRPr="00283425">
        <w:t>I will conduct the study in accordance with applicable</w:t>
      </w:r>
      <w:r w:rsidR="00FD6092">
        <w:t xml:space="preserve"> IRB </w:t>
      </w:r>
      <w:r w:rsidRPr="00283425">
        <w:t xml:space="preserve">requirements, Federal regulations, and state and local laws to maintain the protection of the rights and welfare of study participants. </w:t>
      </w:r>
    </w:p>
    <w:p w:rsidR="00A83764" w:rsidRPr="00283425" w:rsidRDefault="00A83764" w:rsidP="002A6DC5">
      <w:pPr>
        <w:pStyle w:val="ProtTextNum"/>
        <w:tabs>
          <w:tab w:val="clear" w:pos="540"/>
          <w:tab w:val="left" w:pos="360"/>
        </w:tabs>
        <w:spacing w:after="100"/>
        <w:ind w:left="360"/>
      </w:pPr>
      <w:r w:rsidRPr="00283425">
        <w:t xml:space="preserve">I certify that I, and the study staff, have received the requisite training to conduct this research protocol. </w:t>
      </w:r>
    </w:p>
    <w:p w:rsidR="00A83764" w:rsidRPr="00283425" w:rsidRDefault="00A83764" w:rsidP="002A6DC5">
      <w:pPr>
        <w:pStyle w:val="ProtTextNum"/>
        <w:tabs>
          <w:tab w:val="clear" w:pos="540"/>
          <w:tab w:val="left" w:pos="360"/>
        </w:tabs>
        <w:spacing w:after="100"/>
        <w:ind w:left="360"/>
      </w:pPr>
      <w:r w:rsidRPr="00283425">
        <w:t xml:space="preserve">I have read and understand the information in the Investigators’ Brochure (or Manufacturer’s Brochure) regarding the risks and potential benefits. I agree to conduct the protocol in accordance with Good Clinical Practices (ICH-GCP), the applicable ethical principles, the Statement of Investigator (Form FDA 1572), and with local regulatory requirements. In accordance with the FDA Modernization Act, I will ensure the registration of the trial on the www.clinicaltrials.gov website. </w:t>
      </w:r>
    </w:p>
    <w:p w:rsidR="00A83764" w:rsidRPr="00283425" w:rsidRDefault="00A83764" w:rsidP="002A6DC5">
      <w:pPr>
        <w:pStyle w:val="ProtTextNum"/>
        <w:tabs>
          <w:tab w:val="clear" w:pos="540"/>
          <w:tab w:val="left" w:pos="360"/>
        </w:tabs>
        <w:spacing w:after="600"/>
        <w:ind w:left="360"/>
      </w:pPr>
      <w:r w:rsidRPr="00283425">
        <w:t>I agree to maintain adequate and accurate records in accordance with</w:t>
      </w:r>
      <w:r w:rsidR="00FD6092">
        <w:t xml:space="preserve"> IRB </w:t>
      </w:r>
      <w:r w:rsidRPr="00283425">
        <w:t>policies, Federal, state and local laws and regulations.</w:t>
      </w:r>
    </w:p>
    <w:tbl>
      <w:tblPr>
        <w:tblStyle w:val="TableGrid"/>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9" w:type="dxa"/>
          <w:right w:w="115" w:type="dxa"/>
        </w:tblCellMar>
        <w:tblLook w:val="04A0" w:firstRow="1" w:lastRow="0" w:firstColumn="1" w:lastColumn="0" w:noHBand="0" w:noVBand="1"/>
      </w:tblPr>
      <w:tblGrid>
        <w:gridCol w:w="4680"/>
        <w:gridCol w:w="810"/>
        <w:gridCol w:w="1980"/>
      </w:tblGrid>
      <w:tr w:rsidR="009F373F" w:rsidRPr="00283425" w:rsidTr="009F16F4">
        <w:trPr>
          <w:trHeight w:val="1098"/>
        </w:trPr>
        <w:tc>
          <w:tcPr>
            <w:tcW w:w="4680" w:type="dxa"/>
            <w:tcBorders>
              <w:bottom w:val="single" w:sz="4" w:space="0" w:color="auto"/>
            </w:tcBorders>
          </w:tcPr>
          <w:p w:rsidR="009F373F" w:rsidRPr="00283425" w:rsidRDefault="002A6DC5" w:rsidP="002A6DC5">
            <w:pPr>
              <w:pStyle w:val="ProtText"/>
              <w:ind w:left="-18"/>
              <w:rPr>
                <w:b/>
              </w:rPr>
            </w:pPr>
            <w:r>
              <w:rPr>
                <w:b/>
              </w:rPr>
              <w:t xml:space="preserve">UCSF </w:t>
            </w:r>
            <w:r w:rsidR="009F373F" w:rsidRPr="00283425">
              <w:rPr>
                <w:b/>
              </w:rPr>
              <w:t>Principal Investigator</w:t>
            </w:r>
            <w:r>
              <w:rPr>
                <w:b/>
              </w:rPr>
              <w:t xml:space="preserve"> / Study Chair</w:t>
            </w:r>
          </w:p>
        </w:tc>
        <w:tc>
          <w:tcPr>
            <w:tcW w:w="810" w:type="dxa"/>
          </w:tcPr>
          <w:p w:rsidR="009F373F" w:rsidRPr="00283425" w:rsidRDefault="009F373F" w:rsidP="00A83764">
            <w:pPr>
              <w:pStyle w:val="ProtText"/>
            </w:pPr>
          </w:p>
        </w:tc>
        <w:tc>
          <w:tcPr>
            <w:tcW w:w="1980" w:type="dxa"/>
          </w:tcPr>
          <w:p w:rsidR="009F373F" w:rsidRPr="00283425" w:rsidRDefault="009F373F" w:rsidP="00A83764">
            <w:pPr>
              <w:pStyle w:val="ProtText"/>
            </w:pPr>
          </w:p>
        </w:tc>
      </w:tr>
      <w:tr w:rsidR="009F373F" w:rsidRPr="00283425" w:rsidTr="009F16F4">
        <w:trPr>
          <w:trHeight w:val="1151"/>
        </w:trPr>
        <w:tc>
          <w:tcPr>
            <w:tcW w:w="4680" w:type="dxa"/>
            <w:tcBorders>
              <w:top w:val="single" w:sz="4" w:space="0" w:color="auto"/>
              <w:bottom w:val="single" w:sz="4" w:space="0" w:color="auto"/>
            </w:tcBorders>
          </w:tcPr>
          <w:p w:rsidR="009F373F" w:rsidRPr="00283425" w:rsidRDefault="009F373F" w:rsidP="002A6DC5">
            <w:pPr>
              <w:pStyle w:val="ProtText"/>
              <w:ind w:left="-18"/>
            </w:pPr>
            <w:r w:rsidRPr="00283425">
              <w:t>Printed Name</w:t>
            </w:r>
          </w:p>
        </w:tc>
        <w:tc>
          <w:tcPr>
            <w:tcW w:w="810" w:type="dxa"/>
          </w:tcPr>
          <w:p w:rsidR="009F373F" w:rsidRPr="00283425" w:rsidRDefault="009F373F" w:rsidP="00A83764">
            <w:pPr>
              <w:pStyle w:val="ProtText"/>
            </w:pPr>
          </w:p>
        </w:tc>
        <w:tc>
          <w:tcPr>
            <w:tcW w:w="1980" w:type="dxa"/>
            <w:tcBorders>
              <w:bottom w:val="single" w:sz="4" w:space="0" w:color="auto"/>
            </w:tcBorders>
          </w:tcPr>
          <w:p w:rsidR="009F373F" w:rsidRPr="00283425" w:rsidRDefault="009F373F" w:rsidP="00A83764">
            <w:pPr>
              <w:pStyle w:val="ProtText"/>
            </w:pPr>
          </w:p>
        </w:tc>
      </w:tr>
      <w:tr w:rsidR="009F373F" w:rsidRPr="00283425" w:rsidTr="002A6DC5">
        <w:trPr>
          <w:trHeight w:val="350"/>
        </w:trPr>
        <w:tc>
          <w:tcPr>
            <w:tcW w:w="4680" w:type="dxa"/>
            <w:tcBorders>
              <w:top w:val="single" w:sz="4" w:space="0" w:color="auto"/>
            </w:tcBorders>
          </w:tcPr>
          <w:p w:rsidR="009F373F" w:rsidRPr="00283425" w:rsidRDefault="009F373F" w:rsidP="002A6DC5">
            <w:pPr>
              <w:pStyle w:val="ProtText"/>
              <w:spacing w:after="0"/>
              <w:ind w:left="-18"/>
            </w:pPr>
            <w:r w:rsidRPr="00283425">
              <w:t>Signature</w:t>
            </w:r>
          </w:p>
        </w:tc>
        <w:tc>
          <w:tcPr>
            <w:tcW w:w="810" w:type="dxa"/>
          </w:tcPr>
          <w:p w:rsidR="009F373F" w:rsidRPr="00283425" w:rsidRDefault="009F373F" w:rsidP="002A6DC5">
            <w:pPr>
              <w:pStyle w:val="ProtText"/>
              <w:spacing w:after="0"/>
            </w:pPr>
          </w:p>
        </w:tc>
        <w:tc>
          <w:tcPr>
            <w:tcW w:w="1980" w:type="dxa"/>
            <w:tcBorders>
              <w:top w:val="single" w:sz="4" w:space="0" w:color="auto"/>
            </w:tcBorders>
          </w:tcPr>
          <w:p w:rsidR="009F373F" w:rsidRPr="00283425" w:rsidRDefault="009F373F" w:rsidP="002A6DC5">
            <w:pPr>
              <w:pStyle w:val="ProtText"/>
              <w:spacing w:after="0"/>
            </w:pPr>
            <w:r w:rsidRPr="00283425">
              <w:t>Date</w:t>
            </w:r>
          </w:p>
        </w:tc>
      </w:tr>
    </w:tbl>
    <w:p w:rsidR="002A6DC5" w:rsidRDefault="002A6DC5" w:rsidP="002A6DC5">
      <w:pPr>
        <w:pStyle w:val="Protnumber"/>
        <w:spacing w:after="100"/>
        <w:ind w:left="360"/>
        <w:jc w:val="left"/>
        <w:rPr>
          <w:sz w:val="20"/>
          <w:szCs w:val="20"/>
          <w:u w:val="single"/>
        </w:rPr>
      </w:pPr>
    </w:p>
    <w:p w:rsidR="00B46AE3" w:rsidRDefault="00B46AE3">
      <w:pPr>
        <w:spacing w:after="0"/>
        <w:rPr>
          <w:rFonts w:ascii="Arial" w:hAnsi="Arial"/>
          <w:b/>
          <w:sz w:val="20"/>
          <w:szCs w:val="20"/>
          <w:u w:val="single"/>
        </w:rPr>
      </w:pPr>
      <w:r>
        <w:rPr>
          <w:sz w:val="20"/>
          <w:szCs w:val="20"/>
          <w:u w:val="single"/>
        </w:rPr>
        <w:br w:type="page"/>
      </w:r>
    </w:p>
    <w:p w:rsidR="00305384" w:rsidRDefault="00305384" w:rsidP="00305384">
      <w:pPr>
        <w:pStyle w:val="Heading1"/>
        <w:numPr>
          <w:ilvl w:val="0"/>
          <w:numId w:val="0"/>
        </w:numPr>
      </w:pPr>
      <w:bookmarkStart w:id="12" w:name="_Toc492462529"/>
      <w:r w:rsidRPr="00283425">
        <w:lastRenderedPageBreak/>
        <w:t>Protocol Signature Page</w:t>
      </w:r>
      <w:r>
        <w:t xml:space="preserve"> – Participating Sites</w:t>
      </w:r>
      <w:bookmarkEnd w:id="12"/>
    </w:p>
    <w:p w:rsidR="00305384" w:rsidRPr="004F51AA" w:rsidRDefault="00305384" w:rsidP="004F51AA">
      <w:pPr>
        <w:pStyle w:val="ProtText"/>
        <w:rPr>
          <w:b/>
        </w:rPr>
      </w:pPr>
      <w:r w:rsidRPr="004F51AA">
        <w:rPr>
          <w:b/>
        </w:rPr>
        <w:t xml:space="preserve">Protocol No.:      </w:t>
      </w:r>
    </w:p>
    <w:p w:rsidR="002A6DC5" w:rsidRPr="00283425" w:rsidRDefault="002A6DC5" w:rsidP="009F16F4">
      <w:pPr>
        <w:pStyle w:val="Protnumber"/>
        <w:spacing w:before="240" w:after="60"/>
        <w:jc w:val="left"/>
        <w:rPr>
          <w:sz w:val="20"/>
          <w:szCs w:val="20"/>
          <w:u w:val="single"/>
        </w:rPr>
      </w:pPr>
      <w:r w:rsidRPr="00283425">
        <w:rPr>
          <w:sz w:val="20"/>
          <w:szCs w:val="20"/>
          <w:u w:val="single"/>
        </w:rPr>
        <w:t>Participating Site</w:t>
      </w:r>
      <w:r>
        <w:rPr>
          <w:sz w:val="20"/>
          <w:szCs w:val="20"/>
          <w:u w:val="single"/>
        </w:rPr>
        <w:t>(</w:t>
      </w:r>
      <w:r w:rsidRPr="00283425">
        <w:rPr>
          <w:sz w:val="20"/>
          <w:szCs w:val="20"/>
          <w:u w:val="single"/>
        </w:rPr>
        <w:t>s</w:t>
      </w:r>
      <w:r>
        <w:rPr>
          <w:sz w:val="20"/>
          <w:szCs w:val="20"/>
          <w:u w:val="single"/>
        </w:rPr>
        <w:t>)</w:t>
      </w:r>
    </w:p>
    <w:tbl>
      <w:tblPr>
        <w:tblStyle w:val="TableGrid"/>
        <w:tblW w:w="0" w:type="auto"/>
        <w:jc w:val="center"/>
        <w:tblInd w:w="-3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9"/>
        <w:gridCol w:w="4199"/>
      </w:tblGrid>
      <w:tr w:rsidR="00EF1C07" w:rsidRPr="00283425" w:rsidTr="00EA13F8">
        <w:trPr>
          <w:jc w:val="center"/>
        </w:trPr>
        <w:tc>
          <w:tcPr>
            <w:tcW w:w="4199" w:type="dxa"/>
            <w:shd w:val="clear" w:color="auto" w:fill="auto"/>
          </w:tcPr>
          <w:p w:rsidR="00EF1C07" w:rsidRPr="00B46AE3" w:rsidRDefault="00EF1C07" w:rsidP="002A6DC5">
            <w:pPr>
              <w:pStyle w:val="Protocol"/>
              <w:spacing w:after="20"/>
              <w:rPr>
                <w:szCs w:val="20"/>
              </w:rPr>
            </w:pPr>
            <w:r w:rsidRPr="00B46AE3">
              <w:rPr>
                <w:szCs w:val="20"/>
              </w:rPr>
              <w:t xml:space="preserve">Principal Investigator </w:t>
            </w:r>
            <w:r w:rsidRPr="009F16F4">
              <w:t>Name</w:t>
            </w:r>
            <w:r>
              <w:rPr>
                <w:szCs w:val="20"/>
              </w:rPr>
              <w:t>:</w:t>
            </w:r>
            <w:r w:rsidRPr="00B46AE3">
              <w:rPr>
                <w:szCs w:val="20"/>
              </w:rPr>
              <w:t xml:space="preserve"> </w:t>
            </w:r>
          </w:p>
          <w:p w:rsidR="00EF1C07" w:rsidRPr="00B46AE3" w:rsidRDefault="00EF1C07" w:rsidP="002A6DC5">
            <w:pPr>
              <w:pStyle w:val="Protocol"/>
              <w:spacing w:after="20"/>
              <w:rPr>
                <w:szCs w:val="20"/>
              </w:rPr>
            </w:pPr>
            <w:r w:rsidRPr="00B46AE3">
              <w:rPr>
                <w:szCs w:val="20"/>
              </w:rPr>
              <w:t xml:space="preserve"> </w:t>
            </w:r>
          </w:p>
          <w:p w:rsidR="00EF1C07" w:rsidRPr="00B46AE3" w:rsidRDefault="00EF1C07" w:rsidP="002A6DC5">
            <w:pPr>
              <w:pStyle w:val="Protocol"/>
              <w:spacing w:after="20"/>
              <w:rPr>
                <w:szCs w:val="20"/>
              </w:rPr>
            </w:pPr>
            <w:r w:rsidRPr="009F16F4">
              <w:t>Institution Name</w:t>
            </w:r>
            <w:r w:rsidRPr="00B46AE3">
              <w:rPr>
                <w:szCs w:val="20"/>
              </w:rPr>
              <w:t>:</w:t>
            </w:r>
          </w:p>
          <w:p w:rsidR="00EF1C07" w:rsidRPr="00B46AE3" w:rsidRDefault="00EF1C07" w:rsidP="002A6DC5">
            <w:pPr>
              <w:pStyle w:val="Protocol"/>
              <w:spacing w:after="20"/>
              <w:rPr>
                <w:szCs w:val="20"/>
              </w:rPr>
            </w:pPr>
          </w:p>
          <w:p w:rsidR="00EF1C07" w:rsidRPr="00B46AE3" w:rsidRDefault="00EF1C07" w:rsidP="002A6DC5">
            <w:pPr>
              <w:pStyle w:val="Protocol"/>
              <w:spacing w:after="20"/>
              <w:rPr>
                <w:szCs w:val="20"/>
              </w:rPr>
            </w:pPr>
            <w:r w:rsidRPr="009F16F4">
              <w:t>Address</w:t>
            </w:r>
            <w:r>
              <w:rPr>
                <w:szCs w:val="20"/>
              </w:rPr>
              <w:t xml:space="preserve">:  </w:t>
            </w:r>
          </w:p>
          <w:p w:rsidR="00EF1C07" w:rsidRPr="00B46AE3" w:rsidRDefault="00EF1C07" w:rsidP="002A6DC5">
            <w:pPr>
              <w:pStyle w:val="Protocol"/>
              <w:spacing w:after="20"/>
              <w:rPr>
                <w:szCs w:val="20"/>
              </w:rPr>
            </w:pPr>
          </w:p>
          <w:p w:rsidR="00EF1C07" w:rsidRPr="00B46AE3" w:rsidRDefault="00EF1C07" w:rsidP="002A6DC5">
            <w:pPr>
              <w:pStyle w:val="Protocol"/>
              <w:spacing w:after="20"/>
              <w:rPr>
                <w:szCs w:val="20"/>
              </w:rPr>
            </w:pPr>
            <w:r w:rsidRPr="00B46AE3">
              <w:rPr>
                <w:szCs w:val="20"/>
              </w:rPr>
              <w:t xml:space="preserve">Telephone:  </w:t>
            </w:r>
          </w:p>
          <w:p w:rsidR="00EF1C07" w:rsidRPr="00B46AE3" w:rsidRDefault="00EF1C07" w:rsidP="00B46AE3">
            <w:pPr>
              <w:pStyle w:val="Protocol"/>
              <w:spacing w:after="20"/>
              <w:rPr>
                <w:szCs w:val="20"/>
              </w:rPr>
            </w:pPr>
            <w:r w:rsidRPr="00B46AE3">
              <w:rPr>
                <w:szCs w:val="20"/>
              </w:rPr>
              <w:t xml:space="preserve">E-mail:  </w:t>
            </w:r>
          </w:p>
        </w:tc>
        <w:tc>
          <w:tcPr>
            <w:tcW w:w="4199" w:type="dxa"/>
            <w:shd w:val="clear" w:color="auto" w:fill="auto"/>
          </w:tcPr>
          <w:p w:rsidR="00EF1C07" w:rsidRPr="00B46AE3" w:rsidRDefault="00EF1C07" w:rsidP="00B46AE3">
            <w:pPr>
              <w:pStyle w:val="Protocol"/>
              <w:spacing w:after="20"/>
              <w:rPr>
                <w:szCs w:val="20"/>
              </w:rPr>
            </w:pPr>
            <w:r w:rsidRPr="00B46AE3">
              <w:rPr>
                <w:szCs w:val="20"/>
              </w:rPr>
              <w:t xml:space="preserve">Principal Investigator </w:t>
            </w:r>
            <w:r w:rsidRPr="009F16F4">
              <w:t>Name</w:t>
            </w:r>
            <w:r>
              <w:rPr>
                <w:szCs w:val="20"/>
              </w:rPr>
              <w:t>:</w:t>
            </w:r>
            <w:r w:rsidRPr="00B46AE3">
              <w:rPr>
                <w:szCs w:val="20"/>
              </w:rPr>
              <w:t xml:space="preserve"> </w:t>
            </w:r>
          </w:p>
          <w:p w:rsidR="00EF1C07" w:rsidRPr="00B46AE3" w:rsidRDefault="00EF1C07" w:rsidP="00B46AE3">
            <w:pPr>
              <w:pStyle w:val="Protocol"/>
              <w:spacing w:after="20"/>
              <w:rPr>
                <w:szCs w:val="20"/>
              </w:rPr>
            </w:pPr>
            <w:r w:rsidRPr="00B46AE3">
              <w:rPr>
                <w:szCs w:val="20"/>
              </w:rPr>
              <w:t xml:space="preserve"> </w:t>
            </w:r>
          </w:p>
          <w:p w:rsidR="00EF1C07" w:rsidRPr="00B46AE3" w:rsidRDefault="00EF1C07" w:rsidP="00B46AE3">
            <w:pPr>
              <w:pStyle w:val="Protocol"/>
              <w:spacing w:after="20"/>
              <w:rPr>
                <w:szCs w:val="20"/>
              </w:rPr>
            </w:pPr>
            <w:r w:rsidRPr="009F16F4">
              <w:t>Institution Name</w:t>
            </w:r>
            <w:r w:rsidRPr="00B46AE3">
              <w:rPr>
                <w:szCs w:val="20"/>
              </w:rPr>
              <w:t>:</w:t>
            </w:r>
          </w:p>
          <w:p w:rsidR="00EF1C07" w:rsidRPr="00B46AE3" w:rsidRDefault="00EF1C07" w:rsidP="00B46AE3">
            <w:pPr>
              <w:pStyle w:val="Protocol"/>
              <w:spacing w:after="20"/>
              <w:rPr>
                <w:szCs w:val="20"/>
              </w:rPr>
            </w:pPr>
          </w:p>
          <w:p w:rsidR="00EF1C07" w:rsidRPr="00B46AE3" w:rsidRDefault="00EF1C07" w:rsidP="00B46AE3">
            <w:pPr>
              <w:pStyle w:val="Protocol"/>
              <w:spacing w:after="20"/>
              <w:rPr>
                <w:szCs w:val="20"/>
              </w:rPr>
            </w:pPr>
            <w:r w:rsidRPr="009F16F4">
              <w:t>Address</w:t>
            </w:r>
            <w:r>
              <w:rPr>
                <w:szCs w:val="20"/>
              </w:rPr>
              <w:t xml:space="preserve">:  </w:t>
            </w:r>
          </w:p>
          <w:p w:rsidR="00EF1C07" w:rsidRPr="00B46AE3" w:rsidRDefault="00EF1C07" w:rsidP="00B46AE3">
            <w:pPr>
              <w:pStyle w:val="Protocol"/>
              <w:spacing w:after="20"/>
              <w:rPr>
                <w:szCs w:val="20"/>
              </w:rPr>
            </w:pPr>
          </w:p>
          <w:p w:rsidR="00EF1C07" w:rsidRPr="00B46AE3" w:rsidRDefault="00EF1C07" w:rsidP="00B46AE3">
            <w:pPr>
              <w:pStyle w:val="Protocol"/>
              <w:spacing w:after="20"/>
              <w:rPr>
                <w:szCs w:val="20"/>
              </w:rPr>
            </w:pPr>
            <w:r w:rsidRPr="00B46AE3">
              <w:rPr>
                <w:szCs w:val="20"/>
              </w:rPr>
              <w:t xml:space="preserve">Telephone:  </w:t>
            </w:r>
          </w:p>
          <w:p w:rsidR="00EF1C07" w:rsidRPr="00283425" w:rsidRDefault="00EF1C07" w:rsidP="00B46AE3">
            <w:pPr>
              <w:pStyle w:val="Protocol"/>
              <w:spacing w:after="20"/>
              <w:rPr>
                <w:szCs w:val="20"/>
                <w:u w:val="single"/>
              </w:rPr>
            </w:pPr>
            <w:r w:rsidRPr="00B46AE3">
              <w:rPr>
                <w:szCs w:val="20"/>
              </w:rPr>
              <w:t xml:space="preserve">E-mail:  </w:t>
            </w:r>
          </w:p>
        </w:tc>
      </w:tr>
    </w:tbl>
    <w:p w:rsidR="002A6DC5" w:rsidRDefault="002A6DC5" w:rsidP="002A6DC5">
      <w:pPr>
        <w:pStyle w:val="ProtText"/>
        <w:spacing w:after="0"/>
      </w:pPr>
    </w:p>
    <w:p w:rsidR="002A6DC5" w:rsidRDefault="002A6DC5" w:rsidP="00A83764">
      <w:pPr>
        <w:pStyle w:val="ProtText"/>
      </w:pPr>
    </w:p>
    <w:p w:rsidR="00A446F6" w:rsidRDefault="00A446F6" w:rsidP="00A446F6">
      <w:pPr>
        <w:pStyle w:val="ProtText"/>
      </w:pPr>
    </w:p>
    <w:p w:rsidR="00A446F6" w:rsidRDefault="00A446F6" w:rsidP="00A446F6">
      <w:pPr>
        <w:pStyle w:val="ProtText"/>
      </w:pPr>
      <w:r w:rsidRPr="00283425">
        <w:t xml:space="preserve">I </w:t>
      </w:r>
      <w:r>
        <w:t xml:space="preserve">have read this protocol and </w:t>
      </w:r>
      <w:r w:rsidRPr="00283425">
        <w:t xml:space="preserve">agree to conduct the protocol in accordance with Good Clinical Practices (ICH-GCP), the applicable ethical principles, the Statement of Investigator (Form FDA 1572), </w:t>
      </w:r>
      <w:r>
        <w:t xml:space="preserve">Institutional Review Board regulations, </w:t>
      </w:r>
      <w:r w:rsidRPr="00283425">
        <w:t xml:space="preserve">and </w:t>
      </w:r>
      <w:r>
        <w:t>all national, state and local laws and/or requirements of the pertinent</w:t>
      </w:r>
      <w:r w:rsidRPr="00283425">
        <w:t xml:space="preserve"> regulatory requirements. </w:t>
      </w:r>
    </w:p>
    <w:tbl>
      <w:tblPr>
        <w:tblStyle w:val="TableGrid"/>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9" w:type="dxa"/>
          <w:right w:w="115" w:type="dxa"/>
        </w:tblCellMar>
        <w:tblLook w:val="04A0" w:firstRow="1" w:lastRow="0" w:firstColumn="1" w:lastColumn="0" w:noHBand="0" w:noVBand="1"/>
      </w:tblPr>
      <w:tblGrid>
        <w:gridCol w:w="4680"/>
        <w:gridCol w:w="810"/>
        <w:gridCol w:w="3431"/>
      </w:tblGrid>
      <w:tr w:rsidR="002A6DC5" w:rsidRPr="00283425" w:rsidTr="009F16F4">
        <w:trPr>
          <w:trHeight w:val="891"/>
        </w:trPr>
        <w:tc>
          <w:tcPr>
            <w:tcW w:w="4680" w:type="dxa"/>
            <w:tcBorders>
              <w:bottom w:val="single" w:sz="4" w:space="0" w:color="auto"/>
            </w:tcBorders>
          </w:tcPr>
          <w:p w:rsidR="002A6DC5" w:rsidRPr="00283425" w:rsidRDefault="002A6DC5" w:rsidP="002A6DC5">
            <w:pPr>
              <w:pStyle w:val="ProtText"/>
              <w:rPr>
                <w:b/>
              </w:rPr>
            </w:pPr>
            <w:r w:rsidRPr="00283425">
              <w:rPr>
                <w:b/>
              </w:rPr>
              <w:t>Principal Investigator</w:t>
            </w:r>
          </w:p>
        </w:tc>
        <w:tc>
          <w:tcPr>
            <w:tcW w:w="810" w:type="dxa"/>
          </w:tcPr>
          <w:p w:rsidR="002A6DC5" w:rsidRPr="00283425" w:rsidRDefault="002A6DC5" w:rsidP="002A6DC5">
            <w:pPr>
              <w:pStyle w:val="ProtText"/>
            </w:pPr>
          </w:p>
        </w:tc>
        <w:tc>
          <w:tcPr>
            <w:tcW w:w="3431" w:type="dxa"/>
            <w:tcBorders>
              <w:bottom w:val="single" w:sz="4" w:space="0" w:color="auto"/>
            </w:tcBorders>
          </w:tcPr>
          <w:p w:rsidR="002A6DC5" w:rsidRPr="002A6DC5" w:rsidRDefault="002A6DC5" w:rsidP="002A6DC5">
            <w:pPr>
              <w:pStyle w:val="ProtText"/>
              <w:rPr>
                <w:b/>
              </w:rPr>
            </w:pPr>
            <w:r w:rsidRPr="002A6DC5">
              <w:rPr>
                <w:b/>
              </w:rPr>
              <w:t>Site</w:t>
            </w:r>
          </w:p>
        </w:tc>
      </w:tr>
      <w:tr w:rsidR="002A6DC5" w:rsidRPr="00283425" w:rsidTr="009F16F4">
        <w:trPr>
          <w:trHeight w:val="890"/>
        </w:trPr>
        <w:tc>
          <w:tcPr>
            <w:tcW w:w="4680" w:type="dxa"/>
            <w:tcBorders>
              <w:top w:val="single" w:sz="4" w:space="0" w:color="auto"/>
              <w:bottom w:val="single" w:sz="4" w:space="0" w:color="auto"/>
            </w:tcBorders>
          </w:tcPr>
          <w:p w:rsidR="002A6DC5" w:rsidRPr="00283425" w:rsidRDefault="002A6DC5" w:rsidP="002A6DC5">
            <w:pPr>
              <w:pStyle w:val="ProtText"/>
            </w:pPr>
            <w:r w:rsidRPr="00283425">
              <w:t>Printed Name</w:t>
            </w:r>
          </w:p>
        </w:tc>
        <w:tc>
          <w:tcPr>
            <w:tcW w:w="810" w:type="dxa"/>
          </w:tcPr>
          <w:p w:rsidR="002A6DC5" w:rsidRPr="00283425" w:rsidRDefault="002A6DC5" w:rsidP="002A6DC5">
            <w:pPr>
              <w:pStyle w:val="ProtText"/>
            </w:pPr>
          </w:p>
        </w:tc>
        <w:tc>
          <w:tcPr>
            <w:tcW w:w="3431" w:type="dxa"/>
            <w:tcBorders>
              <w:top w:val="single" w:sz="4" w:space="0" w:color="auto"/>
              <w:bottom w:val="single" w:sz="4" w:space="0" w:color="auto"/>
            </w:tcBorders>
          </w:tcPr>
          <w:p w:rsidR="002A6DC5" w:rsidRPr="00283425" w:rsidRDefault="00A376D4" w:rsidP="002A6DC5">
            <w:pPr>
              <w:pStyle w:val="ProtText"/>
            </w:pPr>
            <w:r w:rsidRPr="009F16F4">
              <w:t>Institution Name</w:t>
            </w:r>
          </w:p>
        </w:tc>
      </w:tr>
      <w:tr w:rsidR="002A6DC5" w:rsidRPr="00283425" w:rsidTr="009F16F4">
        <w:trPr>
          <w:trHeight w:val="350"/>
        </w:trPr>
        <w:tc>
          <w:tcPr>
            <w:tcW w:w="4680" w:type="dxa"/>
            <w:tcBorders>
              <w:top w:val="single" w:sz="4" w:space="0" w:color="auto"/>
            </w:tcBorders>
          </w:tcPr>
          <w:p w:rsidR="002A6DC5" w:rsidRPr="00283425" w:rsidRDefault="002A6DC5" w:rsidP="002A6DC5">
            <w:pPr>
              <w:pStyle w:val="ProtText"/>
              <w:spacing w:after="0"/>
            </w:pPr>
            <w:r w:rsidRPr="00283425">
              <w:t>Signature</w:t>
            </w:r>
          </w:p>
        </w:tc>
        <w:tc>
          <w:tcPr>
            <w:tcW w:w="810" w:type="dxa"/>
          </w:tcPr>
          <w:p w:rsidR="002A6DC5" w:rsidRPr="00283425" w:rsidRDefault="002A6DC5" w:rsidP="002A6DC5">
            <w:pPr>
              <w:pStyle w:val="ProtText"/>
              <w:spacing w:after="0"/>
            </w:pPr>
          </w:p>
        </w:tc>
        <w:tc>
          <w:tcPr>
            <w:tcW w:w="3431" w:type="dxa"/>
            <w:tcBorders>
              <w:top w:val="single" w:sz="4" w:space="0" w:color="auto"/>
            </w:tcBorders>
          </w:tcPr>
          <w:p w:rsidR="002A6DC5" w:rsidRPr="00283425" w:rsidRDefault="002A6DC5" w:rsidP="002A6DC5">
            <w:pPr>
              <w:pStyle w:val="ProtText"/>
              <w:spacing w:after="0"/>
            </w:pPr>
            <w:r w:rsidRPr="00283425">
              <w:t>Date</w:t>
            </w:r>
          </w:p>
        </w:tc>
      </w:tr>
    </w:tbl>
    <w:p w:rsidR="00DE7D56" w:rsidRPr="00283425" w:rsidRDefault="002419F1" w:rsidP="00186184">
      <w:pPr>
        <w:pStyle w:val="Heading1"/>
        <w:pageBreakBefore/>
        <w:numPr>
          <w:ilvl w:val="0"/>
          <w:numId w:val="0"/>
        </w:numPr>
      </w:pPr>
      <w:bookmarkStart w:id="13" w:name="_Toc328485275"/>
      <w:bookmarkStart w:id="14" w:name="_Toc492462530"/>
      <w:r w:rsidRPr="00283425">
        <w:lastRenderedPageBreak/>
        <w:t>Abstract</w:t>
      </w:r>
      <w:bookmarkEnd w:id="9"/>
      <w:bookmarkEnd w:id="13"/>
      <w:bookmarkEnd w:id="14"/>
    </w:p>
    <w:tbl>
      <w:tblPr>
        <w:tblW w:w="494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1E0" w:firstRow="1" w:lastRow="1" w:firstColumn="1" w:lastColumn="1" w:noHBand="0" w:noVBand="0"/>
      </w:tblPr>
      <w:tblGrid>
        <w:gridCol w:w="1620"/>
        <w:gridCol w:w="7855"/>
      </w:tblGrid>
      <w:tr w:rsidR="002419F1" w:rsidRPr="00CF723C" w:rsidTr="00EC5232">
        <w:trPr>
          <w:cantSplit/>
        </w:trPr>
        <w:tc>
          <w:tcPr>
            <w:tcW w:w="855" w:type="pct"/>
          </w:tcPr>
          <w:p w:rsidR="00604098" w:rsidRPr="00CF723C" w:rsidRDefault="002419F1" w:rsidP="007D247C">
            <w:pPr>
              <w:pStyle w:val="ProtText"/>
              <w:spacing w:before="100"/>
            </w:pPr>
            <w:r w:rsidRPr="00CF723C">
              <w:t>Title</w:t>
            </w:r>
          </w:p>
        </w:tc>
        <w:tc>
          <w:tcPr>
            <w:tcW w:w="4145" w:type="pct"/>
          </w:tcPr>
          <w:p w:rsidR="00DD1674" w:rsidRPr="009F16F4" w:rsidRDefault="00AA5482" w:rsidP="00B80B45">
            <w:pPr>
              <w:pStyle w:val="ProtText"/>
              <w:rPr>
                <w:i/>
                <w:sz w:val="24"/>
              </w:rPr>
            </w:pPr>
            <w:r w:rsidRPr="00CF723C">
              <w:rPr>
                <w:i/>
                <w:sz w:val="24"/>
                <w:szCs w:val="24"/>
              </w:rPr>
              <w:t>Cross-reference Study Title</w:t>
            </w:r>
          </w:p>
        </w:tc>
      </w:tr>
      <w:tr w:rsidR="002419F1" w:rsidRPr="00CF723C" w:rsidTr="00EC5232">
        <w:trPr>
          <w:cantSplit/>
        </w:trPr>
        <w:tc>
          <w:tcPr>
            <w:tcW w:w="855" w:type="pct"/>
          </w:tcPr>
          <w:p w:rsidR="00604098" w:rsidRPr="00CF723C" w:rsidRDefault="007B6E70" w:rsidP="007D247C">
            <w:pPr>
              <w:pStyle w:val="ProtText"/>
              <w:spacing w:before="100"/>
            </w:pPr>
            <w:r w:rsidRPr="00CF723C">
              <w:t>Patient population</w:t>
            </w:r>
          </w:p>
        </w:tc>
        <w:tc>
          <w:tcPr>
            <w:tcW w:w="4145" w:type="pct"/>
          </w:tcPr>
          <w:p w:rsidR="00604098" w:rsidRPr="00CF723C" w:rsidRDefault="00050C9A" w:rsidP="00B80B45">
            <w:pPr>
              <w:pStyle w:val="ProtText"/>
            </w:pPr>
            <w:r w:rsidRPr="00CF723C">
              <w:fldChar w:fldCharType="begin"/>
            </w:r>
            <w:r w:rsidRPr="00CF723C">
              <w:instrText xml:space="preserve"> AUTOTEXT  " Simple Text Box"  \* MERGEFORMAT </w:instrText>
            </w:r>
            <w:r w:rsidRPr="00CF723C">
              <w:fldChar w:fldCharType="end"/>
            </w:r>
          </w:p>
        </w:tc>
      </w:tr>
      <w:tr w:rsidR="002419F1" w:rsidRPr="00CF723C" w:rsidTr="00EC5232">
        <w:trPr>
          <w:cantSplit/>
        </w:trPr>
        <w:tc>
          <w:tcPr>
            <w:tcW w:w="855" w:type="pct"/>
          </w:tcPr>
          <w:p w:rsidR="00604098" w:rsidRPr="00CF723C" w:rsidRDefault="007B6E70" w:rsidP="007D247C">
            <w:pPr>
              <w:pStyle w:val="ProtText"/>
              <w:spacing w:before="100"/>
            </w:pPr>
            <w:r w:rsidRPr="00CF723C">
              <w:t>Rationale for Study</w:t>
            </w:r>
          </w:p>
        </w:tc>
        <w:tc>
          <w:tcPr>
            <w:tcW w:w="4145" w:type="pct"/>
          </w:tcPr>
          <w:p w:rsidR="00FF564A" w:rsidRPr="009F16F4" w:rsidRDefault="00922F83" w:rsidP="009F16F4">
            <w:pPr>
              <w:pStyle w:val="ProtText"/>
              <w:rPr>
                <w:i/>
              </w:rPr>
            </w:pPr>
            <w:r w:rsidRPr="00CF723C">
              <w:rPr>
                <w:i/>
              </w:rPr>
              <w:t>Cross-reference</w:t>
            </w:r>
            <w:r w:rsidRPr="009F16F4">
              <w:rPr>
                <w:i/>
              </w:rPr>
              <w:t xml:space="preserve"> Section 1</w:t>
            </w:r>
            <w:r w:rsidRPr="00CF723C">
              <w:rPr>
                <w:i/>
              </w:rPr>
              <w:t>.3</w:t>
            </w:r>
          </w:p>
        </w:tc>
      </w:tr>
      <w:tr w:rsidR="002419F1" w:rsidRPr="00CF723C" w:rsidTr="00EC5232">
        <w:trPr>
          <w:cantSplit/>
        </w:trPr>
        <w:tc>
          <w:tcPr>
            <w:tcW w:w="855" w:type="pct"/>
          </w:tcPr>
          <w:p w:rsidR="00604098" w:rsidRPr="00CF723C" w:rsidRDefault="007B6E70" w:rsidP="007D247C">
            <w:pPr>
              <w:pStyle w:val="ProtText"/>
              <w:spacing w:before="100"/>
            </w:pPr>
            <w:r w:rsidRPr="00CF723C">
              <w:t>Primary Objective</w:t>
            </w:r>
          </w:p>
        </w:tc>
        <w:tc>
          <w:tcPr>
            <w:tcW w:w="4145" w:type="pct"/>
          </w:tcPr>
          <w:p w:rsidR="00807C23" w:rsidRPr="00CF723C" w:rsidRDefault="00AA5482" w:rsidP="00807C23">
            <w:pPr>
              <w:pStyle w:val="ProtText"/>
              <w:rPr>
                <w:i/>
              </w:rPr>
            </w:pPr>
            <w:r w:rsidRPr="00CF723C">
              <w:rPr>
                <w:i/>
              </w:rPr>
              <w:t>Cross-reference Primary Objectives</w:t>
            </w:r>
          </w:p>
          <w:p w:rsidR="005E128B" w:rsidRPr="009F16F4" w:rsidRDefault="005E128B" w:rsidP="009F16F4">
            <w:pPr>
              <w:pStyle w:val="ProtText"/>
              <w:rPr>
                <w:i/>
              </w:rPr>
            </w:pPr>
          </w:p>
        </w:tc>
      </w:tr>
      <w:tr w:rsidR="002419F1" w:rsidRPr="00CF723C" w:rsidTr="00EC5232">
        <w:trPr>
          <w:cantSplit/>
        </w:trPr>
        <w:tc>
          <w:tcPr>
            <w:tcW w:w="855" w:type="pct"/>
            <w:tcBorders>
              <w:bottom w:val="single" w:sz="4" w:space="0" w:color="auto"/>
            </w:tcBorders>
          </w:tcPr>
          <w:p w:rsidR="00604098" w:rsidRPr="00CF723C" w:rsidRDefault="007B6E70" w:rsidP="007D247C">
            <w:pPr>
              <w:pStyle w:val="ProtText"/>
              <w:spacing w:before="100"/>
            </w:pPr>
            <w:r w:rsidRPr="00CF723C">
              <w:t>Secondary Objectives</w:t>
            </w:r>
          </w:p>
        </w:tc>
        <w:tc>
          <w:tcPr>
            <w:tcW w:w="4145" w:type="pct"/>
          </w:tcPr>
          <w:p w:rsidR="00604098" w:rsidRPr="00CF723C" w:rsidRDefault="00AA5482" w:rsidP="00AA5482">
            <w:pPr>
              <w:pStyle w:val="ProtText"/>
              <w:rPr>
                <w:i/>
              </w:rPr>
            </w:pPr>
            <w:r w:rsidRPr="00CF723C">
              <w:rPr>
                <w:i/>
              </w:rPr>
              <w:t>Cross-reference Secondary Objectives</w:t>
            </w:r>
          </w:p>
          <w:p w:rsidR="00AA5482" w:rsidRPr="00CF723C" w:rsidRDefault="00AA5482" w:rsidP="009F16F4">
            <w:pPr>
              <w:pStyle w:val="ProtText"/>
            </w:pPr>
          </w:p>
        </w:tc>
      </w:tr>
      <w:tr w:rsidR="006603BF" w:rsidRPr="00CF723C" w:rsidTr="00EC5232">
        <w:trPr>
          <w:cantSplit/>
        </w:trPr>
        <w:tc>
          <w:tcPr>
            <w:tcW w:w="855" w:type="pct"/>
            <w:tcBorders>
              <w:bottom w:val="nil"/>
            </w:tcBorders>
          </w:tcPr>
          <w:p w:rsidR="00604098" w:rsidRPr="00CF723C" w:rsidRDefault="007B6E70" w:rsidP="007D247C">
            <w:pPr>
              <w:pStyle w:val="ProtText"/>
              <w:spacing w:before="100"/>
            </w:pPr>
            <w:r w:rsidRPr="00CF723C">
              <w:t>Study Design</w:t>
            </w:r>
          </w:p>
        </w:tc>
        <w:tc>
          <w:tcPr>
            <w:tcW w:w="4145" w:type="pct"/>
          </w:tcPr>
          <w:p w:rsidR="005A3800" w:rsidRPr="009F16F4" w:rsidRDefault="00422A2C" w:rsidP="009F16F4">
            <w:pPr>
              <w:pStyle w:val="ProtText"/>
              <w:rPr>
                <w:i/>
              </w:rPr>
            </w:pPr>
            <w:r w:rsidRPr="00CF723C">
              <w:rPr>
                <w:i/>
              </w:rPr>
              <w:t>Cross-reference Section 3.1 – edit as needed</w:t>
            </w:r>
          </w:p>
        </w:tc>
      </w:tr>
      <w:tr w:rsidR="002419F1" w:rsidRPr="00CF723C" w:rsidTr="00EC5232">
        <w:trPr>
          <w:cantSplit/>
        </w:trPr>
        <w:tc>
          <w:tcPr>
            <w:tcW w:w="855" w:type="pct"/>
          </w:tcPr>
          <w:p w:rsidR="00604098" w:rsidRPr="00CF723C" w:rsidRDefault="007B6E70" w:rsidP="007D247C">
            <w:pPr>
              <w:pStyle w:val="ProtText"/>
              <w:spacing w:before="100"/>
            </w:pPr>
            <w:r w:rsidRPr="00CF723C">
              <w:t>Number of patients</w:t>
            </w:r>
          </w:p>
        </w:tc>
        <w:tc>
          <w:tcPr>
            <w:tcW w:w="4145" w:type="pct"/>
          </w:tcPr>
          <w:p w:rsidR="00922F83" w:rsidRPr="009F16F4" w:rsidRDefault="00A42486" w:rsidP="009F16F4">
            <w:pPr>
              <w:pStyle w:val="ProtText"/>
              <w:rPr>
                <w:i/>
              </w:rPr>
            </w:pPr>
            <w:r w:rsidRPr="00CF723C">
              <w:rPr>
                <w:i/>
              </w:rPr>
              <w:t>Cross-reference</w:t>
            </w:r>
            <w:r w:rsidRPr="009F16F4">
              <w:rPr>
                <w:i/>
              </w:rPr>
              <w:t xml:space="preserve"> Section 3</w:t>
            </w:r>
            <w:r w:rsidRPr="00CF723C">
              <w:rPr>
                <w:i/>
              </w:rPr>
              <w:t>.2</w:t>
            </w:r>
          </w:p>
        </w:tc>
      </w:tr>
      <w:tr w:rsidR="002419F1" w:rsidRPr="00CF723C" w:rsidTr="00EC5232">
        <w:trPr>
          <w:cantSplit/>
        </w:trPr>
        <w:tc>
          <w:tcPr>
            <w:tcW w:w="855" w:type="pct"/>
          </w:tcPr>
          <w:p w:rsidR="00604098" w:rsidRPr="00CF723C" w:rsidRDefault="007B6E70" w:rsidP="007D247C">
            <w:pPr>
              <w:pStyle w:val="ProtText"/>
              <w:spacing w:before="100"/>
            </w:pPr>
            <w:r w:rsidRPr="00CF723C">
              <w:t>Duration of Therapy</w:t>
            </w:r>
          </w:p>
        </w:tc>
        <w:tc>
          <w:tcPr>
            <w:tcW w:w="4145" w:type="pct"/>
          </w:tcPr>
          <w:p w:rsidR="00604098" w:rsidRPr="00285B9B" w:rsidRDefault="00604098" w:rsidP="009F16F4">
            <w:pPr>
              <w:pStyle w:val="ProtText"/>
            </w:pPr>
            <w:r w:rsidRPr="00CF723C">
              <w:t xml:space="preserve">Patients may continue treatment for </w:t>
            </w:r>
            <w:r w:rsidR="001845BC" w:rsidRPr="00CF723C">
              <w:t>&lt;&lt; # </w:t>
            </w:r>
            <w:r w:rsidR="007D247C" w:rsidRPr="00CF723C">
              <w:t xml:space="preserve">/ time frame: </w:t>
            </w:r>
            <w:r w:rsidR="001845BC" w:rsidRPr="00CF723C">
              <w:t>weeks</w:t>
            </w:r>
            <w:r w:rsidR="007D247C" w:rsidRPr="00CF723C">
              <w:t xml:space="preserve">, </w:t>
            </w:r>
            <w:r w:rsidR="001845BC" w:rsidRPr="00CF723C">
              <w:t>months</w:t>
            </w:r>
            <w:r w:rsidR="007D247C" w:rsidRPr="00CF723C">
              <w:t xml:space="preserve">, </w:t>
            </w:r>
            <w:r w:rsidR="001845BC" w:rsidRPr="00CF723C">
              <w:t>years</w:t>
            </w:r>
            <w:r w:rsidR="007D247C" w:rsidRPr="00CF723C">
              <w:t> &gt;&gt;</w:t>
            </w:r>
            <w:r w:rsidR="005C42E4" w:rsidRPr="00CF723C">
              <w:t xml:space="preserve"> </w:t>
            </w:r>
            <w:r w:rsidRPr="00CF723C">
              <w:t>from the time of study entry.</w:t>
            </w:r>
            <w:r w:rsidR="00A45454" w:rsidRPr="00CF723C">
              <w:t xml:space="preserve"> </w:t>
            </w:r>
          </w:p>
        </w:tc>
      </w:tr>
      <w:tr w:rsidR="002419F1" w:rsidRPr="00CF723C" w:rsidTr="00EC5232">
        <w:trPr>
          <w:cantSplit/>
        </w:trPr>
        <w:tc>
          <w:tcPr>
            <w:tcW w:w="855" w:type="pct"/>
          </w:tcPr>
          <w:p w:rsidR="00604098" w:rsidRPr="00CF723C" w:rsidRDefault="007B6E70" w:rsidP="007D247C">
            <w:pPr>
              <w:pStyle w:val="ProtText"/>
              <w:spacing w:before="100"/>
            </w:pPr>
            <w:r w:rsidRPr="00CF723C">
              <w:t>Duration of Follow up</w:t>
            </w:r>
          </w:p>
        </w:tc>
        <w:tc>
          <w:tcPr>
            <w:tcW w:w="4145" w:type="pct"/>
          </w:tcPr>
          <w:p w:rsidR="00604098" w:rsidRPr="00CF723C" w:rsidRDefault="005C42E4" w:rsidP="009F16F4">
            <w:pPr>
              <w:pStyle w:val="ProtText"/>
            </w:pPr>
            <w:r w:rsidRPr="009F16F4">
              <w:rPr>
                <w:i/>
              </w:rPr>
              <w:t>Duration of follow up for individual patients</w:t>
            </w:r>
          </w:p>
        </w:tc>
      </w:tr>
      <w:tr w:rsidR="002419F1" w:rsidRPr="00CF723C" w:rsidTr="00EC5232">
        <w:trPr>
          <w:cantSplit/>
        </w:trPr>
        <w:tc>
          <w:tcPr>
            <w:tcW w:w="855" w:type="pct"/>
          </w:tcPr>
          <w:p w:rsidR="00604098" w:rsidRPr="00CF723C" w:rsidRDefault="007B6E70" w:rsidP="007D247C">
            <w:pPr>
              <w:pStyle w:val="ProtText"/>
              <w:spacing w:before="100"/>
            </w:pPr>
            <w:r w:rsidRPr="00CF723C">
              <w:t>Duration of study</w:t>
            </w:r>
          </w:p>
        </w:tc>
        <w:tc>
          <w:tcPr>
            <w:tcW w:w="4145" w:type="pct"/>
          </w:tcPr>
          <w:p w:rsidR="00604098" w:rsidRPr="00CF723C" w:rsidRDefault="002419F1" w:rsidP="001845BC">
            <w:pPr>
              <w:pStyle w:val="ProtText"/>
              <w:rPr>
                <w:i/>
              </w:rPr>
            </w:pPr>
            <w:r w:rsidRPr="00CF723C">
              <w:t xml:space="preserve">The study will reach completion </w:t>
            </w:r>
            <w:r w:rsidR="001845BC" w:rsidRPr="00CF723C">
              <w:t xml:space="preserve">&lt;&lt; # &gt;&gt; weeks/months/years </w:t>
            </w:r>
            <w:r w:rsidRPr="00CF723C">
              <w:t>from the time the study opens to accrual.</w:t>
            </w:r>
          </w:p>
        </w:tc>
      </w:tr>
      <w:tr w:rsidR="002419F1" w:rsidRPr="00CF723C" w:rsidTr="00EC5232">
        <w:trPr>
          <w:cantSplit/>
        </w:trPr>
        <w:tc>
          <w:tcPr>
            <w:tcW w:w="855" w:type="pct"/>
          </w:tcPr>
          <w:p w:rsidR="00604098" w:rsidRPr="00CF723C" w:rsidRDefault="007B6E70" w:rsidP="007D247C">
            <w:pPr>
              <w:pStyle w:val="ProtText"/>
              <w:spacing w:before="100"/>
            </w:pPr>
            <w:r w:rsidRPr="00CF723C">
              <w:t>Study Drugs</w:t>
            </w:r>
          </w:p>
        </w:tc>
        <w:tc>
          <w:tcPr>
            <w:tcW w:w="4145" w:type="pct"/>
          </w:tcPr>
          <w:p w:rsidR="00604098" w:rsidRPr="00EA13F8" w:rsidRDefault="005C42E4" w:rsidP="009F16F4">
            <w:pPr>
              <w:rPr>
                <w:rFonts w:ascii="Arial" w:hAnsi="Arial" w:cs="Arial"/>
                <w:i/>
                <w:sz w:val="22"/>
              </w:rPr>
            </w:pPr>
            <w:r w:rsidRPr="00EA13F8">
              <w:rPr>
                <w:rFonts w:ascii="Arial" w:hAnsi="Arial" w:cs="Arial"/>
                <w:i/>
                <w:sz w:val="22"/>
              </w:rPr>
              <w:t>Same as in Section 4</w:t>
            </w:r>
          </w:p>
        </w:tc>
      </w:tr>
      <w:tr w:rsidR="002419F1" w:rsidRPr="00CF723C" w:rsidTr="00EC5232">
        <w:trPr>
          <w:cantSplit/>
        </w:trPr>
        <w:tc>
          <w:tcPr>
            <w:tcW w:w="855" w:type="pct"/>
          </w:tcPr>
          <w:p w:rsidR="00604098" w:rsidRPr="00CF723C" w:rsidRDefault="007B6E70" w:rsidP="007D247C">
            <w:pPr>
              <w:pStyle w:val="ProtText"/>
              <w:spacing w:before="100"/>
            </w:pPr>
            <w:r w:rsidRPr="00CF723C">
              <w:t>Safety Assessments</w:t>
            </w:r>
          </w:p>
        </w:tc>
        <w:tc>
          <w:tcPr>
            <w:tcW w:w="4145" w:type="pct"/>
          </w:tcPr>
          <w:p w:rsidR="00710B93" w:rsidRPr="00EA13F8" w:rsidRDefault="005C42E4" w:rsidP="009F16F4">
            <w:pPr>
              <w:rPr>
                <w:rFonts w:ascii="Arial" w:hAnsi="Arial" w:cs="Arial"/>
                <w:i/>
                <w:sz w:val="22"/>
              </w:rPr>
            </w:pPr>
            <w:r w:rsidRPr="00EA13F8">
              <w:rPr>
                <w:rFonts w:ascii="Arial" w:hAnsi="Arial" w:cs="Arial"/>
                <w:i/>
                <w:sz w:val="22"/>
              </w:rPr>
              <w:t xml:space="preserve">Same as in Section </w:t>
            </w:r>
            <w:r w:rsidR="00670511" w:rsidRPr="00EA13F8">
              <w:rPr>
                <w:rFonts w:ascii="Arial" w:hAnsi="Arial" w:cs="Arial"/>
                <w:i/>
                <w:sz w:val="22"/>
              </w:rPr>
              <w:t>5.5</w:t>
            </w:r>
          </w:p>
        </w:tc>
      </w:tr>
      <w:tr w:rsidR="002419F1" w:rsidRPr="00CF723C" w:rsidTr="00EC5232">
        <w:trPr>
          <w:cantSplit/>
        </w:trPr>
        <w:tc>
          <w:tcPr>
            <w:tcW w:w="855" w:type="pct"/>
          </w:tcPr>
          <w:p w:rsidR="00604098" w:rsidRPr="00CF723C" w:rsidRDefault="007B6E70" w:rsidP="007D247C">
            <w:pPr>
              <w:pStyle w:val="ProtText"/>
              <w:spacing w:before="100"/>
            </w:pPr>
            <w:r w:rsidRPr="00CF723C">
              <w:t>Efficacy Assessments</w:t>
            </w:r>
          </w:p>
        </w:tc>
        <w:tc>
          <w:tcPr>
            <w:tcW w:w="4145" w:type="pct"/>
          </w:tcPr>
          <w:p w:rsidR="00604098" w:rsidRPr="009F16F4" w:rsidRDefault="00670511" w:rsidP="009F16F4">
            <w:pPr>
              <w:pStyle w:val="ProtText"/>
              <w:rPr>
                <w:i/>
              </w:rPr>
            </w:pPr>
            <w:r>
              <w:rPr>
                <w:i/>
              </w:rPr>
              <w:t>Remove if the study has no</w:t>
            </w:r>
            <w:r w:rsidRPr="009F16F4">
              <w:rPr>
                <w:i/>
              </w:rPr>
              <w:t xml:space="preserve"> efficacy </w:t>
            </w:r>
            <w:r>
              <w:rPr>
                <w:i/>
              </w:rPr>
              <w:t>objectives/</w:t>
            </w:r>
            <w:r w:rsidRPr="009F16F4">
              <w:rPr>
                <w:i/>
              </w:rPr>
              <w:t>assessments</w:t>
            </w:r>
            <w:r>
              <w:rPr>
                <w:i/>
              </w:rPr>
              <w:t>.</w:t>
            </w:r>
          </w:p>
        </w:tc>
      </w:tr>
      <w:tr w:rsidR="002419F1" w:rsidRPr="003716B5" w:rsidTr="00EC5232">
        <w:trPr>
          <w:cantSplit/>
        </w:trPr>
        <w:tc>
          <w:tcPr>
            <w:tcW w:w="855" w:type="pct"/>
            <w:tcBorders>
              <w:top w:val="single" w:sz="4" w:space="0" w:color="auto"/>
              <w:left w:val="single" w:sz="4" w:space="0" w:color="auto"/>
              <w:bottom w:val="single" w:sz="4" w:space="0" w:color="auto"/>
              <w:right w:val="single" w:sz="4" w:space="0" w:color="auto"/>
            </w:tcBorders>
          </w:tcPr>
          <w:p w:rsidR="00604098" w:rsidRPr="00CF723C" w:rsidRDefault="007B6E70" w:rsidP="007D247C">
            <w:pPr>
              <w:pStyle w:val="ProtText"/>
              <w:spacing w:before="100"/>
            </w:pPr>
            <w:r w:rsidRPr="00CF723C">
              <w:t>Unique Aspects of this Study</w:t>
            </w:r>
          </w:p>
        </w:tc>
        <w:tc>
          <w:tcPr>
            <w:tcW w:w="4145" w:type="pct"/>
            <w:tcBorders>
              <w:top w:val="single" w:sz="4" w:space="0" w:color="auto"/>
              <w:left w:val="single" w:sz="4" w:space="0" w:color="auto"/>
              <w:bottom w:val="single" w:sz="4" w:space="0" w:color="auto"/>
              <w:right w:val="single" w:sz="4" w:space="0" w:color="auto"/>
            </w:tcBorders>
          </w:tcPr>
          <w:p w:rsidR="00604098" w:rsidRPr="009F16F4" w:rsidRDefault="003716B5" w:rsidP="009F16F4">
            <w:pPr>
              <w:pStyle w:val="ProtText"/>
              <w:rPr>
                <w:i/>
              </w:rPr>
            </w:pPr>
            <w:r w:rsidRPr="009F16F4">
              <w:rPr>
                <w:i/>
              </w:rPr>
              <w:t>Optional</w:t>
            </w:r>
            <w:r w:rsidRPr="00CF723C">
              <w:rPr>
                <w:i/>
              </w:rPr>
              <w:t>:</w:t>
            </w:r>
            <w:r w:rsidRPr="009F16F4">
              <w:rPr>
                <w:i/>
              </w:rPr>
              <w:t xml:space="preserve"> “This is the first study to evaluate the safety and efficacy of </w:t>
            </w:r>
            <w:r w:rsidRPr="00CF723C">
              <w:rPr>
                <w:i/>
              </w:rPr>
              <w:t>XXX</w:t>
            </w:r>
            <w:r w:rsidRPr="009F16F4">
              <w:rPr>
                <w:i/>
              </w:rPr>
              <w:t xml:space="preserve"> in patients with </w:t>
            </w:r>
            <w:r w:rsidRPr="00CF723C">
              <w:rPr>
                <w:i/>
              </w:rPr>
              <w:t>XXX.”</w:t>
            </w:r>
          </w:p>
        </w:tc>
      </w:tr>
    </w:tbl>
    <w:p w:rsidR="00BE1859" w:rsidRPr="00283425" w:rsidRDefault="00BE1859">
      <w:pPr>
        <w:spacing w:after="0"/>
        <w:rPr>
          <w:rFonts w:ascii="Arial" w:hAnsi="Arial"/>
          <w:b/>
          <w:bCs/>
          <w:szCs w:val="28"/>
        </w:rPr>
      </w:pPr>
      <w:r w:rsidRPr="00283425">
        <w:br w:type="page"/>
      </w:r>
    </w:p>
    <w:tbl>
      <w:tblPr>
        <w:tblW w:w="0" w:type="auto"/>
        <w:tblLook w:val="04A0" w:firstRow="1" w:lastRow="0" w:firstColumn="1" w:lastColumn="0" w:noHBand="0" w:noVBand="1"/>
      </w:tblPr>
      <w:tblGrid>
        <w:gridCol w:w="1188"/>
        <w:gridCol w:w="8388"/>
      </w:tblGrid>
      <w:tr w:rsidR="007D247C" w:rsidRPr="00283425" w:rsidTr="007C7071">
        <w:trPr>
          <w:cantSplit/>
          <w:tblHeader/>
        </w:trPr>
        <w:tc>
          <w:tcPr>
            <w:tcW w:w="9576" w:type="dxa"/>
            <w:gridSpan w:val="2"/>
          </w:tcPr>
          <w:p w:rsidR="007D247C" w:rsidRPr="00283425" w:rsidRDefault="007D247C" w:rsidP="00F5056D">
            <w:pPr>
              <w:pStyle w:val="Heading1"/>
              <w:numPr>
                <w:ilvl w:val="0"/>
                <w:numId w:val="0"/>
              </w:numPr>
            </w:pPr>
            <w:bookmarkStart w:id="15" w:name="_Toc328485276"/>
            <w:bookmarkStart w:id="16" w:name="_Toc492462531"/>
            <w:r w:rsidRPr="00283425">
              <w:lastRenderedPageBreak/>
              <w:t>List of Abbreviations</w:t>
            </w:r>
            <w:bookmarkEnd w:id="15"/>
            <w:bookmarkEnd w:id="16"/>
          </w:p>
        </w:tc>
      </w:tr>
      <w:tr w:rsidR="009252C1" w:rsidRPr="00283425" w:rsidTr="00D138AB">
        <w:tc>
          <w:tcPr>
            <w:tcW w:w="1188" w:type="dxa"/>
          </w:tcPr>
          <w:p w:rsidR="0050561F" w:rsidRDefault="009252C1" w:rsidP="00412242">
            <w:pPr>
              <w:pStyle w:val="ProtText"/>
              <w:spacing w:after="100"/>
            </w:pPr>
            <w:r w:rsidRPr="00283425">
              <w:t>AE</w:t>
            </w:r>
          </w:p>
        </w:tc>
        <w:tc>
          <w:tcPr>
            <w:tcW w:w="8388" w:type="dxa"/>
          </w:tcPr>
          <w:p w:rsidR="0050561F" w:rsidRDefault="009252C1" w:rsidP="00412242">
            <w:pPr>
              <w:pStyle w:val="ProtText"/>
              <w:spacing w:after="100"/>
            </w:pPr>
            <w:r w:rsidRPr="00283425">
              <w:t>adverse event</w:t>
            </w:r>
          </w:p>
        </w:tc>
      </w:tr>
      <w:tr w:rsidR="009252C1" w:rsidRPr="00283425" w:rsidTr="00D138AB">
        <w:tc>
          <w:tcPr>
            <w:tcW w:w="1188" w:type="dxa"/>
          </w:tcPr>
          <w:p w:rsidR="0050561F" w:rsidRDefault="009252C1" w:rsidP="00412242">
            <w:pPr>
              <w:pStyle w:val="ProtText"/>
              <w:spacing w:after="100"/>
            </w:pPr>
            <w:r w:rsidRPr="00283425">
              <w:t>ALP</w:t>
            </w:r>
          </w:p>
        </w:tc>
        <w:tc>
          <w:tcPr>
            <w:tcW w:w="8388" w:type="dxa"/>
          </w:tcPr>
          <w:p w:rsidR="0050561F" w:rsidRDefault="00D776D6" w:rsidP="00412242">
            <w:pPr>
              <w:pStyle w:val="ProtText"/>
              <w:spacing w:after="100"/>
            </w:pPr>
            <w:r w:rsidRPr="00283425">
              <w:t>a</w:t>
            </w:r>
            <w:r w:rsidR="009252C1" w:rsidRPr="00283425">
              <w:t>lkaline phosphatase</w:t>
            </w:r>
          </w:p>
        </w:tc>
      </w:tr>
      <w:tr w:rsidR="009252C1" w:rsidRPr="00283425" w:rsidTr="00D138AB">
        <w:tc>
          <w:tcPr>
            <w:tcW w:w="1188" w:type="dxa"/>
          </w:tcPr>
          <w:p w:rsidR="0050561F" w:rsidRDefault="009252C1" w:rsidP="00412242">
            <w:pPr>
              <w:pStyle w:val="ProtText"/>
              <w:spacing w:after="100"/>
            </w:pPr>
            <w:r w:rsidRPr="00283425">
              <w:t>ALT</w:t>
            </w:r>
          </w:p>
        </w:tc>
        <w:tc>
          <w:tcPr>
            <w:tcW w:w="8388" w:type="dxa"/>
          </w:tcPr>
          <w:p w:rsidR="0050561F" w:rsidRDefault="009252C1" w:rsidP="00412242">
            <w:pPr>
              <w:pStyle w:val="ProtText"/>
              <w:spacing w:after="100"/>
            </w:pPr>
            <w:r w:rsidRPr="00283425">
              <w:t>alanine aminotransferase</w:t>
            </w:r>
          </w:p>
        </w:tc>
      </w:tr>
      <w:tr w:rsidR="009252C1" w:rsidRPr="00283425" w:rsidTr="00D138AB">
        <w:tc>
          <w:tcPr>
            <w:tcW w:w="1188" w:type="dxa"/>
          </w:tcPr>
          <w:p w:rsidR="0050561F" w:rsidRDefault="009252C1" w:rsidP="00412242">
            <w:pPr>
              <w:pStyle w:val="ProtText"/>
              <w:spacing w:after="100"/>
            </w:pPr>
            <w:r w:rsidRPr="00283425">
              <w:t>ANC</w:t>
            </w:r>
          </w:p>
        </w:tc>
        <w:tc>
          <w:tcPr>
            <w:tcW w:w="8388" w:type="dxa"/>
          </w:tcPr>
          <w:p w:rsidR="0050561F" w:rsidRDefault="009252C1" w:rsidP="00412242">
            <w:pPr>
              <w:pStyle w:val="ProtText"/>
              <w:spacing w:after="100"/>
            </w:pPr>
            <w:r w:rsidRPr="00283425">
              <w:t>absolute neutrophil count</w:t>
            </w:r>
          </w:p>
        </w:tc>
      </w:tr>
      <w:tr w:rsidR="009252C1" w:rsidRPr="00283425" w:rsidTr="00D138AB">
        <w:tc>
          <w:tcPr>
            <w:tcW w:w="1188" w:type="dxa"/>
          </w:tcPr>
          <w:p w:rsidR="0050561F" w:rsidRDefault="009252C1" w:rsidP="00412242">
            <w:pPr>
              <w:pStyle w:val="ProtText"/>
              <w:spacing w:after="100"/>
            </w:pPr>
            <w:r w:rsidRPr="00283425">
              <w:t>AST</w:t>
            </w:r>
          </w:p>
        </w:tc>
        <w:tc>
          <w:tcPr>
            <w:tcW w:w="8388" w:type="dxa"/>
          </w:tcPr>
          <w:p w:rsidR="0050561F" w:rsidRDefault="009252C1" w:rsidP="00412242">
            <w:pPr>
              <w:pStyle w:val="ProtText"/>
              <w:spacing w:after="100"/>
            </w:pPr>
            <w:r w:rsidRPr="00283425">
              <w:t>aspartate aminotransferase</w:t>
            </w:r>
          </w:p>
        </w:tc>
      </w:tr>
      <w:tr w:rsidR="009252C1" w:rsidRPr="00283425" w:rsidTr="00D138AB">
        <w:tc>
          <w:tcPr>
            <w:tcW w:w="1188" w:type="dxa"/>
          </w:tcPr>
          <w:p w:rsidR="0050561F" w:rsidRDefault="009252C1" w:rsidP="00412242">
            <w:pPr>
              <w:pStyle w:val="ProtText"/>
              <w:spacing w:after="100"/>
            </w:pPr>
            <w:r w:rsidRPr="00283425">
              <w:t>ATC</w:t>
            </w:r>
          </w:p>
        </w:tc>
        <w:tc>
          <w:tcPr>
            <w:tcW w:w="8388" w:type="dxa"/>
          </w:tcPr>
          <w:p w:rsidR="0050561F" w:rsidRDefault="009252C1" w:rsidP="00412242">
            <w:pPr>
              <w:pStyle w:val="ProtText"/>
              <w:spacing w:after="100"/>
            </w:pPr>
            <w:r w:rsidRPr="00283425">
              <w:t>Anatomical Therapeutic Chemical (Classification System)</w:t>
            </w:r>
          </w:p>
        </w:tc>
      </w:tr>
      <w:tr w:rsidR="009252C1" w:rsidRPr="00283425" w:rsidTr="00D138AB">
        <w:tc>
          <w:tcPr>
            <w:tcW w:w="1188" w:type="dxa"/>
          </w:tcPr>
          <w:p w:rsidR="0050561F" w:rsidRDefault="009252C1" w:rsidP="00412242">
            <w:pPr>
              <w:pStyle w:val="ProtText"/>
              <w:spacing w:after="100"/>
            </w:pPr>
            <w:r w:rsidRPr="00283425">
              <w:t>AUC</w:t>
            </w:r>
          </w:p>
        </w:tc>
        <w:tc>
          <w:tcPr>
            <w:tcW w:w="8388" w:type="dxa"/>
          </w:tcPr>
          <w:p w:rsidR="0050561F" w:rsidRDefault="009252C1" w:rsidP="00412242">
            <w:pPr>
              <w:pStyle w:val="ProtText"/>
              <w:spacing w:after="100"/>
            </w:pPr>
            <w:r w:rsidRPr="00283425">
              <w:t>area under the curve</w:t>
            </w:r>
          </w:p>
        </w:tc>
      </w:tr>
      <w:tr w:rsidR="009252C1" w:rsidRPr="00283425" w:rsidTr="00D138AB">
        <w:tc>
          <w:tcPr>
            <w:tcW w:w="1188" w:type="dxa"/>
          </w:tcPr>
          <w:p w:rsidR="0050561F" w:rsidRDefault="009252C1" w:rsidP="00412242">
            <w:pPr>
              <w:pStyle w:val="ProtText"/>
              <w:spacing w:after="100"/>
            </w:pPr>
            <w:r w:rsidRPr="00283425">
              <w:t>BUN</w:t>
            </w:r>
          </w:p>
        </w:tc>
        <w:tc>
          <w:tcPr>
            <w:tcW w:w="8388" w:type="dxa"/>
          </w:tcPr>
          <w:p w:rsidR="0050561F" w:rsidRDefault="00D776D6" w:rsidP="00412242">
            <w:pPr>
              <w:pStyle w:val="ProtText"/>
              <w:spacing w:after="100"/>
            </w:pPr>
            <w:r w:rsidRPr="00283425">
              <w:t>b</w:t>
            </w:r>
            <w:r w:rsidR="009252C1" w:rsidRPr="00283425">
              <w:t>lood urea nitrogen</w:t>
            </w:r>
          </w:p>
        </w:tc>
      </w:tr>
      <w:tr w:rsidR="009252C1" w:rsidRPr="00283425" w:rsidTr="00D138AB">
        <w:tc>
          <w:tcPr>
            <w:tcW w:w="1188" w:type="dxa"/>
          </w:tcPr>
          <w:p w:rsidR="0050561F" w:rsidRDefault="009252C1" w:rsidP="00412242">
            <w:pPr>
              <w:pStyle w:val="ProtText"/>
              <w:spacing w:after="100"/>
            </w:pPr>
            <w:r w:rsidRPr="00283425">
              <w:t>CBC</w:t>
            </w:r>
          </w:p>
        </w:tc>
        <w:tc>
          <w:tcPr>
            <w:tcW w:w="8388" w:type="dxa"/>
          </w:tcPr>
          <w:p w:rsidR="0050561F" w:rsidRDefault="00D776D6" w:rsidP="00412242">
            <w:pPr>
              <w:pStyle w:val="ProtText"/>
              <w:spacing w:after="100"/>
            </w:pPr>
            <w:r w:rsidRPr="00283425">
              <w:t>c</w:t>
            </w:r>
            <w:r w:rsidR="009252C1" w:rsidRPr="00283425">
              <w:t>omplete blood cell (count)</w:t>
            </w:r>
          </w:p>
        </w:tc>
      </w:tr>
      <w:tr w:rsidR="009252C1" w:rsidRPr="00283425" w:rsidTr="00D138AB">
        <w:tc>
          <w:tcPr>
            <w:tcW w:w="1188" w:type="dxa"/>
          </w:tcPr>
          <w:p w:rsidR="0050561F" w:rsidRDefault="009252C1" w:rsidP="00412242">
            <w:pPr>
              <w:pStyle w:val="ProtText"/>
              <w:spacing w:after="100"/>
            </w:pPr>
            <w:r w:rsidRPr="00283425">
              <w:t>CR</w:t>
            </w:r>
          </w:p>
        </w:tc>
        <w:tc>
          <w:tcPr>
            <w:tcW w:w="8388" w:type="dxa"/>
          </w:tcPr>
          <w:p w:rsidR="0050561F" w:rsidRDefault="009252C1" w:rsidP="00412242">
            <w:pPr>
              <w:pStyle w:val="ProtText"/>
              <w:spacing w:after="100"/>
            </w:pPr>
            <w:r w:rsidRPr="00283425">
              <w:t>complete response</w:t>
            </w:r>
          </w:p>
        </w:tc>
      </w:tr>
      <w:tr w:rsidR="009252C1" w:rsidRPr="00283425" w:rsidTr="00D138AB">
        <w:tc>
          <w:tcPr>
            <w:tcW w:w="1188" w:type="dxa"/>
          </w:tcPr>
          <w:p w:rsidR="0050561F" w:rsidRDefault="009252C1" w:rsidP="00412242">
            <w:pPr>
              <w:pStyle w:val="ProtText"/>
              <w:spacing w:after="100"/>
            </w:pPr>
            <w:r w:rsidRPr="00283425">
              <w:t>CRC</w:t>
            </w:r>
          </w:p>
        </w:tc>
        <w:tc>
          <w:tcPr>
            <w:tcW w:w="8388" w:type="dxa"/>
          </w:tcPr>
          <w:p w:rsidR="0050561F" w:rsidRDefault="009252C1" w:rsidP="00412242">
            <w:pPr>
              <w:pStyle w:val="ProtText"/>
              <w:spacing w:after="100"/>
            </w:pPr>
            <w:r w:rsidRPr="00283425">
              <w:t>Clinical Research Coordinator</w:t>
            </w:r>
          </w:p>
        </w:tc>
      </w:tr>
      <w:tr w:rsidR="009252C1" w:rsidRPr="00283425" w:rsidTr="00D138AB">
        <w:tc>
          <w:tcPr>
            <w:tcW w:w="1188" w:type="dxa"/>
          </w:tcPr>
          <w:p w:rsidR="0050561F" w:rsidRDefault="009252C1" w:rsidP="00412242">
            <w:pPr>
              <w:pStyle w:val="ProtText"/>
              <w:spacing w:after="100"/>
            </w:pPr>
            <w:r w:rsidRPr="00283425">
              <w:t>CRF</w:t>
            </w:r>
          </w:p>
        </w:tc>
        <w:tc>
          <w:tcPr>
            <w:tcW w:w="8388" w:type="dxa"/>
          </w:tcPr>
          <w:p w:rsidR="0050561F" w:rsidRDefault="009252C1" w:rsidP="00412242">
            <w:pPr>
              <w:pStyle w:val="ProtText"/>
              <w:spacing w:after="100"/>
            </w:pPr>
            <w:r w:rsidRPr="00283425">
              <w:t>case report form</w:t>
            </w:r>
          </w:p>
        </w:tc>
      </w:tr>
      <w:tr w:rsidR="009252C1" w:rsidRPr="00283425" w:rsidTr="00D138AB">
        <w:tc>
          <w:tcPr>
            <w:tcW w:w="1188" w:type="dxa"/>
          </w:tcPr>
          <w:p w:rsidR="0050561F" w:rsidRDefault="009252C1" w:rsidP="00412242">
            <w:pPr>
              <w:pStyle w:val="ProtText"/>
              <w:spacing w:after="100"/>
            </w:pPr>
            <w:r w:rsidRPr="00283425">
              <w:t>CSF</w:t>
            </w:r>
          </w:p>
        </w:tc>
        <w:tc>
          <w:tcPr>
            <w:tcW w:w="8388" w:type="dxa"/>
          </w:tcPr>
          <w:p w:rsidR="0050561F" w:rsidRDefault="00D776D6" w:rsidP="00412242">
            <w:pPr>
              <w:pStyle w:val="ProtText"/>
              <w:spacing w:after="100"/>
            </w:pPr>
            <w:r w:rsidRPr="00283425">
              <w:t>cerebral spinal fluid</w:t>
            </w:r>
          </w:p>
        </w:tc>
      </w:tr>
      <w:tr w:rsidR="009252C1" w:rsidRPr="00283425" w:rsidTr="00D138AB">
        <w:tc>
          <w:tcPr>
            <w:tcW w:w="1188" w:type="dxa"/>
          </w:tcPr>
          <w:p w:rsidR="0050561F" w:rsidRDefault="009252C1" w:rsidP="00412242">
            <w:pPr>
              <w:pStyle w:val="ProtText"/>
              <w:spacing w:after="100"/>
            </w:pPr>
            <w:r w:rsidRPr="00283425">
              <w:t>CT</w:t>
            </w:r>
          </w:p>
        </w:tc>
        <w:tc>
          <w:tcPr>
            <w:tcW w:w="8388" w:type="dxa"/>
          </w:tcPr>
          <w:p w:rsidR="0050561F" w:rsidRDefault="009252C1" w:rsidP="00412242">
            <w:pPr>
              <w:pStyle w:val="ProtText"/>
              <w:spacing w:after="100"/>
            </w:pPr>
            <w:r w:rsidRPr="00283425">
              <w:t>computerized tomography</w:t>
            </w:r>
          </w:p>
        </w:tc>
      </w:tr>
      <w:tr w:rsidR="009252C1" w:rsidRPr="00283425" w:rsidTr="00D138AB">
        <w:tc>
          <w:tcPr>
            <w:tcW w:w="1188" w:type="dxa"/>
          </w:tcPr>
          <w:p w:rsidR="0050561F" w:rsidRDefault="009252C1" w:rsidP="00412242">
            <w:pPr>
              <w:pStyle w:val="ProtText"/>
              <w:spacing w:after="100"/>
            </w:pPr>
            <w:r w:rsidRPr="00283425">
              <w:t>CTCEA</w:t>
            </w:r>
          </w:p>
        </w:tc>
        <w:tc>
          <w:tcPr>
            <w:tcW w:w="8388" w:type="dxa"/>
          </w:tcPr>
          <w:p w:rsidR="0050561F" w:rsidRDefault="009252C1" w:rsidP="00412242">
            <w:pPr>
              <w:pStyle w:val="ProtText"/>
              <w:spacing w:after="100"/>
            </w:pPr>
            <w:r w:rsidRPr="00283425">
              <w:t>Common Terminology Criteria for Adverse Events</w:t>
            </w:r>
          </w:p>
        </w:tc>
      </w:tr>
      <w:tr w:rsidR="009252C1" w:rsidRPr="00283425" w:rsidTr="00D138AB">
        <w:tc>
          <w:tcPr>
            <w:tcW w:w="1188" w:type="dxa"/>
          </w:tcPr>
          <w:p w:rsidR="0050561F" w:rsidRDefault="009252C1" w:rsidP="00412242">
            <w:pPr>
              <w:pStyle w:val="ProtText"/>
              <w:spacing w:after="100"/>
            </w:pPr>
            <w:r w:rsidRPr="00283425">
              <w:t>CTEP</w:t>
            </w:r>
          </w:p>
        </w:tc>
        <w:tc>
          <w:tcPr>
            <w:tcW w:w="8388" w:type="dxa"/>
          </w:tcPr>
          <w:p w:rsidR="0050561F" w:rsidRDefault="009252C1" w:rsidP="00412242">
            <w:pPr>
              <w:pStyle w:val="ProtText"/>
              <w:spacing w:after="100"/>
            </w:pPr>
            <w:r w:rsidRPr="00283425">
              <w:t>Cancer Therapy Evaluation Program</w:t>
            </w:r>
          </w:p>
        </w:tc>
      </w:tr>
      <w:tr w:rsidR="009252C1" w:rsidRPr="00283425" w:rsidTr="00D138AB">
        <w:tc>
          <w:tcPr>
            <w:tcW w:w="1188" w:type="dxa"/>
          </w:tcPr>
          <w:p w:rsidR="0050561F" w:rsidRDefault="009252C1" w:rsidP="00412242">
            <w:pPr>
              <w:pStyle w:val="ProtText"/>
              <w:spacing w:after="100"/>
            </w:pPr>
            <w:r w:rsidRPr="00283425">
              <w:t>CTMS</w:t>
            </w:r>
          </w:p>
        </w:tc>
        <w:tc>
          <w:tcPr>
            <w:tcW w:w="8388" w:type="dxa"/>
          </w:tcPr>
          <w:p w:rsidR="0050561F" w:rsidRDefault="009252C1" w:rsidP="00412242">
            <w:pPr>
              <w:pStyle w:val="ProtText"/>
              <w:spacing w:after="100"/>
            </w:pPr>
            <w:r w:rsidRPr="00283425">
              <w:t>Clinical Trial Management System</w:t>
            </w:r>
          </w:p>
        </w:tc>
      </w:tr>
      <w:tr w:rsidR="009252C1" w:rsidRPr="00283425" w:rsidTr="00D138AB">
        <w:tc>
          <w:tcPr>
            <w:tcW w:w="1188" w:type="dxa"/>
          </w:tcPr>
          <w:p w:rsidR="0050561F" w:rsidRDefault="009252C1" w:rsidP="00412242">
            <w:pPr>
              <w:pStyle w:val="ProtText"/>
              <w:spacing w:after="100"/>
            </w:pPr>
            <w:r w:rsidRPr="00283425">
              <w:t>DFS</w:t>
            </w:r>
          </w:p>
        </w:tc>
        <w:tc>
          <w:tcPr>
            <w:tcW w:w="8388" w:type="dxa"/>
          </w:tcPr>
          <w:p w:rsidR="0050561F" w:rsidRDefault="009252C1" w:rsidP="00412242">
            <w:pPr>
              <w:pStyle w:val="ProtText"/>
              <w:spacing w:after="100"/>
            </w:pPr>
            <w:r w:rsidRPr="00283425">
              <w:t>disease-free survival</w:t>
            </w:r>
          </w:p>
        </w:tc>
      </w:tr>
      <w:tr w:rsidR="009252C1" w:rsidRPr="00283425" w:rsidTr="00D138AB">
        <w:tc>
          <w:tcPr>
            <w:tcW w:w="1188" w:type="dxa"/>
          </w:tcPr>
          <w:p w:rsidR="0050561F" w:rsidRDefault="009252C1" w:rsidP="00412242">
            <w:pPr>
              <w:pStyle w:val="ProtText"/>
              <w:spacing w:after="100"/>
            </w:pPr>
            <w:r w:rsidRPr="00283425">
              <w:t>DLT</w:t>
            </w:r>
          </w:p>
        </w:tc>
        <w:tc>
          <w:tcPr>
            <w:tcW w:w="8388" w:type="dxa"/>
          </w:tcPr>
          <w:p w:rsidR="0050561F" w:rsidRDefault="009252C1" w:rsidP="00412242">
            <w:pPr>
              <w:pStyle w:val="ProtText"/>
              <w:spacing w:after="100"/>
            </w:pPr>
            <w:r w:rsidRPr="00283425">
              <w:t>dose limiting toxicity</w:t>
            </w:r>
          </w:p>
        </w:tc>
      </w:tr>
      <w:tr w:rsidR="009252C1" w:rsidRPr="00283425" w:rsidTr="00D138AB">
        <w:tc>
          <w:tcPr>
            <w:tcW w:w="1188" w:type="dxa"/>
          </w:tcPr>
          <w:p w:rsidR="0050561F" w:rsidRDefault="009252C1" w:rsidP="00412242">
            <w:pPr>
              <w:pStyle w:val="ProtText"/>
              <w:spacing w:after="100"/>
            </w:pPr>
            <w:r w:rsidRPr="00283425">
              <w:t>DSMC</w:t>
            </w:r>
          </w:p>
        </w:tc>
        <w:tc>
          <w:tcPr>
            <w:tcW w:w="8388" w:type="dxa"/>
          </w:tcPr>
          <w:p w:rsidR="0050561F" w:rsidRDefault="009252C1" w:rsidP="00412242">
            <w:pPr>
              <w:pStyle w:val="ProtText"/>
              <w:spacing w:after="100"/>
            </w:pPr>
            <w:r w:rsidRPr="00283425">
              <w:t>Data and Safety Monitoring Committee</w:t>
            </w:r>
          </w:p>
        </w:tc>
      </w:tr>
      <w:tr w:rsidR="009252C1" w:rsidRPr="00283425" w:rsidTr="00D138AB">
        <w:tc>
          <w:tcPr>
            <w:tcW w:w="1188" w:type="dxa"/>
          </w:tcPr>
          <w:p w:rsidR="0050561F" w:rsidRDefault="009252C1" w:rsidP="00412242">
            <w:pPr>
              <w:pStyle w:val="ProtText"/>
              <w:spacing w:after="100"/>
            </w:pPr>
            <w:r w:rsidRPr="00283425">
              <w:t>DSMP</w:t>
            </w:r>
          </w:p>
        </w:tc>
        <w:tc>
          <w:tcPr>
            <w:tcW w:w="8388" w:type="dxa"/>
          </w:tcPr>
          <w:p w:rsidR="0050561F" w:rsidRDefault="009252C1" w:rsidP="00412242">
            <w:pPr>
              <w:pStyle w:val="ProtText"/>
              <w:spacing w:after="100"/>
            </w:pPr>
            <w:r w:rsidRPr="00283425">
              <w:t>Data and Safety Monitoring Plan</w:t>
            </w:r>
          </w:p>
        </w:tc>
      </w:tr>
      <w:tr w:rsidR="009252C1" w:rsidRPr="00283425" w:rsidTr="00D138AB">
        <w:tc>
          <w:tcPr>
            <w:tcW w:w="1188" w:type="dxa"/>
          </w:tcPr>
          <w:p w:rsidR="0050561F" w:rsidRDefault="009252C1" w:rsidP="00412242">
            <w:pPr>
              <w:pStyle w:val="ProtText"/>
              <w:spacing w:after="100"/>
            </w:pPr>
            <w:r w:rsidRPr="00283425">
              <w:t>ECOG</w:t>
            </w:r>
          </w:p>
        </w:tc>
        <w:tc>
          <w:tcPr>
            <w:tcW w:w="8388" w:type="dxa"/>
          </w:tcPr>
          <w:p w:rsidR="0050561F" w:rsidRDefault="009252C1" w:rsidP="00412242">
            <w:pPr>
              <w:pStyle w:val="ProtText"/>
              <w:spacing w:after="100"/>
            </w:pPr>
            <w:r w:rsidRPr="00283425">
              <w:t>Eastern Cooperative Oncology Group</w:t>
            </w:r>
          </w:p>
        </w:tc>
      </w:tr>
      <w:tr w:rsidR="009252C1" w:rsidRPr="00283425" w:rsidTr="00D138AB">
        <w:tc>
          <w:tcPr>
            <w:tcW w:w="1188" w:type="dxa"/>
          </w:tcPr>
          <w:p w:rsidR="0050561F" w:rsidRDefault="009252C1" w:rsidP="00412242">
            <w:pPr>
              <w:pStyle w:val="ProtText"/>
              <w:spacing w:after="100"/>
            </w:pPr>
            <w:r w:rsidRPr="00283425">
              <w:t>FCBP</w:t>
            </w:r>
          </w:p>
        </w:tc>
        <w:tc>
          <w:tcPr>
            <w:tcW w:w="8388" w:type="dxa"/>
          </w:tcPr>
          <w:p w:rsidR="0050561F" w:rsidRDefault="00D776D6" w:rsidP="00412242">
            <w:pPr>
              <w:pStyle w:val="ProtText"/>
              <w:spacing w:after="100"/>
            </w:pPr>
            <w:r w:rsidRPr="00283425">
              <w:t>f</w:t>
            </w:r>
            <w:r w:rsidR="009252C1" w:rsidRPr="00283425">
              <w:t>emale of childbearing potential</w:t>
            </w:r>
          </w:p>
        </w:tc>
      </w:tr>
      <w:tr w:rsidR="009252C1" w:rsidRPr="00283425" w:rsidTr="00D138AB">
        <w:tc>
          <w:tcPr>
            <w:tcW w:w="1188" w:type="dxa"/>
          </w:tcPr>
          <w:p w:rsidR="0050561F" w:rsidRDefault="009252C1" w:rsidP="00412242">
            <w:pPr>
              <w:pStyle w:val="ProtText"/>
              <w:spacing w:after="100"/>
            </w:pPr>
            <w:r w:rsidRPr="00283425">
              <w:t>FDA</w:t>
            </w:r>
          </w:p>
        </w:tc>
        <w:tc>
          <w:tcPr>
            <w:tcW w:w="8388" w:type="dxa"/>
          </w:tcPr>
          <w:p w:rsidR="0050561F" w:rsidRDefault="009252C1" w:rsidP="00412242">
            <w:pPr>
              <w:pStyle w:val="ProtText"/>
              <w:spacing w:after="100"/>
            </w:pPr>
            <w:r w:rsidRPr="00283425">
              <w:t>Food and Drug Administration</w:t>
            </w:r>
          </w:p>
        </w:tc>
      </w:tr>
      <w:tr w:rsidR="009252C1" w:rsidRPr="00283425" w:rsidTr="00D138AB">
        <w:tc>
          <w:tcPr>
            <w:tcW w:w="1188" w:type="dxa"/>
          </w:tcPr>
          <w:p w:rsidR="0050561F" w:rsidRDefault="009252C1" w:rsidP="00412242">
            <w:pPr>
              <w:pStyle w:val="ProtText"/>
              <w:spacing w:after="100"/>
            </w:pPr>
            <w:r w:rsidRPr="00283425">
              <w:t>GCP</w:t>
            </w:r>
          </w:p>
        </w:tc>
        <w:tc>
          <w:tcPr>
            <w:tcW w:w="8388" w:type="dxa"/>
          </w:tcPr>
          <w:p w:rsidR="0050561F" w:rsidRDefault="009252C1" w:rsidP="00412242">
            <w:pPr>
              <w:pStyle w:val="ProtText"/>
              <w:spacing w:after="100"/>
            </w:pPr>
            <w:r w:rsidRPr="00283425">
              <w:t>Good Clinical Practice</w:t>
            </w:r>
          </w:p>
        </w:tc>
      </w:tr>
      <w:tr w:rsidR="009252C1" w:rsidRPr="00283425" w:rsidTr="00D138AB">
        <w:tc>
          <w:tcPr>
            <w:tcW w:w="1188" w:type="dxa"/>
          </w:tcPr>
          <w:p w:rsidR="0050561F" w:rsidRDefault="009252C1" w:rsidP="00412242">
            <w:pPr>
              <w:pStyle w:val="ProtText"/>
              <w:spacing w:after="100"/>
            </w:pPr>
            <w:r w:rsidRPr="00283425">
              <w:t>HBeAg</w:t>
            </w:r>
          </w:p>
        </w:tc>
        <w:tc>
          <w:tcPr>
            <w:tcW w:w="8388" w:type="dxa"/>
          </w:tcPr>
          <w:p w:rsidR="0050561F" w:rsidRDefault="009252C1" w:rsidP="00412242">
            <w:pPr>
              <w:pStyle w:val="ProtText"/>
              <w:spacing w:after="100"/>
            </w:pPr>
            <w:r w:rsidRPr="00283425">
              <w:t>Hepatitis B “e” antigen</w:t>
            </w:r>
          </w:p>
        </w:tc>
      </w:tr>
      <w:tr w:rsidR="009252C1" w:rsidRPr="00283425" w:rsidTr="00D138AB">
        <w:tc>
          <w:tcPr>
            <w:tcW w:w="1188" w:type="dxa"/>
          </w:tcPr>
          <w:p w:rsidR="0050561F" w:rsidRDefault="009252C1" w:rsidP="00412242">
            <w:pPr>
              <w:pStyle w:val="ProtText"/>
              <w:spacing w:after="100"/>
            </w:pPr>
            <w:r w:rsidRPr="00283425">
              <w:t>HBV</w:t>
            </w:r>
          </w:p>
        </w:tc>
        <w:tc>
          <w:tcPr>
            <w:tcW w:w="8388" w:type="dxa"/>
          </w:tcPr>
          <w:p w:rsidR="0050561F" w:rsidRDefault="00D776D6" w:rsidP="00412242">
            <w:pPr>
              <w:pStyle w:val="ProtText"/>
              <w:spacing w:after="100"/>
            </w:pPr>
            <w:r w:rsidRPr="00283425">
              <w:t>hepatitis B v</w:t>
            </w:r>
            <w:r w:rsidR="009252C1" w:rsidRPr="00283425">
              <w:t>irus</w:t>
            </w:r>
          </w:p>
        </w:tc>
      </w:tr>
      <w:tr w:rsidR="009252C1" w:rsidRPr="00283425" w:rsidTr="00D138AB">
        <w:tc>
          <w:tcPr>
            <w:tcW w:w="1188" w:type="dxa"/>
          </w:tcPr>
          <w:p w:rsidR="0050561F" w:rsidRDefault="009252C1" w:rsidP="00412242">
            <w:pPr>
              <w:pStyle w:val="ProtText"/>
              <w:spacing w:after="100"/>
            </w:pPr>
            <w:r w:rsidRPr="00283425">
              <w:t>HCT</w:t>
            </w:r>
          </w:p>
        </w:tc>
        <w:tc>
          <w:tcPr>
            <w:tcW w:w="8388" w:type="dxa"/>
          </w:tcPr>
          <w:p w:rsidR="0050561F" w:rsidRDefault="009252C1" w:rsidP="00412242">
            <w:pPr>
              <w:pStyle w:val="ProtText"/>
              <w:spacing w:after="100"/>
            </w:pPr>
            <w:r w:rsidRPr="00283425">
              <w:t>hematocrit</w:t>
            </w:r>
          </w:p>
        </w:tc>
      </w:tr>
      <w:tr w:rsidR="009252C1" w:rsidRPr="00283425" w:rsidTr="00D138AB">
        <w:tc>
          <w:tcPr>
            <w:tcW w:w="1188" w:type="dxa"/>
          </w:tcPr>
          <w:p w:rsidR="0050561F" w:rsidRDefault="009252C1" w:rsidP="00412242">
            <w:pPr>
              <w:pStyle w:val="ProtText"/>
              <w:spacing w:after="100"/>
            </w:pPr>
            <w:r w:rsidRPr="00283425">
              <w:t>HCV</w:t>
            </w:r>
          </w:p>
        </w:tc>
        <w:tc>
          <w:tcPr>
            <w:tcW w:w="8388" w:type="dxa"/>
          </w:tcPr>
          <w:p w:rsidR="0050561F" w:rsidRDefault="00D776D6" w:rsidP="00412242">
            <w:pPr>
              <w:pStyle w:val="ProtText"/>
              <w:spacing w:after="100"/>
            </w:pPr>
            <w:r w:rsidRPr="00283425">
              <w:t>h</w:t>
            </w:r>
            <w:r w:rsidR="009252C1" w:rsidRPr="00283425">
              <w:t xml:space="preserve">epatitis C </w:t>
            </w:r>
            <w:r w:rsidRPr="00283425">
              <w:t>v</w:t>
            </w:r>
            <w:r w:rsidR="009252C1" w:rsidRPr="00283425">
              <w:t>irus</w:t>
            </w:r>
          </w:p>
        </w:tc>
      </w:tr>
      <w:tr w:rsidR="009252C1" w:rsidRPr="00283425" w:rsidTr="00D138AB">
        <w:tc>
          <w:tcPr>
            <w:tcW w:w="1188" w:type="dxa"/>
          </w:tcPr>
          <w:p w:rsidR="0050561F" w:rsidRDefault="009252C1" w:rsidP="00412242">
            <w:pPr>
              <w:pStyle w:val="ProtText"/>
              <w:spacing w:after="100"/>
            </w:pPr>
            <w:r w:rsidRPr="00283425">
              <w:t>HDFCCC</w:t>
            </w:r>
          </w:p>
        </w:tc>
        <w:tc>
          <w:tcPr>
            <w:tcW w:w="8388" w:type="dxa"/>
          </w:tcPr>
          <w:p w:rsidR="0050561F" w:rsidRDefault="009252C1" w:rsidP="00412242">
            <w:pPr>
              <w:pStyle w:val="ProtText"/>
              <w:spacing w:after="100"/>
            </w:pPr>
            <w:r w:rsidRPr="00283425">
              <w:t>Helen Diller Family Comprehensive Cancer Center</w:t>
            </w:r>
          </w:p>
        </w:tc>
      </w:tr>
      <w:tr w:rsidR="009252C1" w:rsidRPr="00283425" w:rsidTr="00D138AB">
        <w:tc>
          <w:tcPr>
            <w:tcW w:w="1188" w:type="dxa"/>
          </w:tcPr>
          <w:p w:rsidR="0050561F" w:rsidRDefault="009252C1" w:rsidP="00412242">
            <w:pPr>
              <w:pStyle w:val="ProtText"/>
              <w:spacing w:after="100"/>
            </w:pPr>
            <w:r w:rsidRPr="00283425">
              <w:t>HGB</w:t>
            </w:r>
          </w:p>
        </w:tc>
        <w:tc>
          <w:tcPr>
            <w:tcW w:w="8388" w:type="dxa"/>
          </w:tcPr>
          <w:p w:rsidR="0050561F" w:rsidRDefault="009252C1" w:rsidP="00412242">
            <w:pPr>
              <w:pStyle w:val="ProtText"/>
              <w:spacing w:after="100"/>
            </w:pPr>
            <w:r w:rsidRPr="00283425">
              <w:t>hemoglobin</w:t>
            </w:r>
          </w:p>
        </w:tc>
      </w:tr>
      <w:tr w:rsidR="009252C1" w:rsidRPr="00283425" w:rsidTr="00D138AB">
        <w:tc>
          <w:tcPr>
            <w:tcW w:w="1188" w:type="dxa"/>
          </w:tcPr>
          <w:p w:rsidR="0050561F" w:rsidRDefault="009252C1" w:rsidP="00412242">
            <w:pPr>
              <w:pStyle w:val="ProtText"/>
              <w:spacing w:after="100"/>
            </w:pPr>
            <w:r w:rsidRPr="00283425">
              <w:t>HIV</w:t>
            </w:r>
          </w:p>
        </w:tc>
        <w:tc>
          <w:tcPr>
            <w:tcW w:w="8388" w:type="dxa"/>
          </w:tcPr>
          <w:p w:rsidR="0050561F" w:rsidRDefault="00D776D6" w:rsidP="00412242">
            <w:pPr>
              <w:pStyle w:val="ProtText"/>
              <w:spacing w:after="100"/>
            </w:pPr>
            <w:r w:rsidRPr="00283425">
              <w:t>h</w:t>
            </w:r>
            <w:r w:rsidR="009252C1" w:rsidRPr="00283425">
              <w:t>uman immunodeficiency virus</w:t>
            </w:r>
          </w:p>
        </w:tc>
      </w:tr>
      <w:tr w:rsidR="009252C1" w:rsidRPr="00283425" w:rsidTr="00D138AB">
        <w:tc>
          <w:tcPr>
            <w:tcW w:w="1188" w:type="dxa"/>
          </w:tcPr>
          <w:p w:rsidR="0050561F" w:rsidRDefault="009252C1" w:rsidP="00412242">
            <w:pPr>
              <w:pStyle w:val="ProtText"/>
              <w:spacing w:after="100"/>
            </w:pPr>
            <w:r w:rsidRPr="00283425">
              <w:t>ICH</w:t>
            </w:r>
          </w:p>
        </w:tc>
        <w:tc>
          <w:tcPr>
            <w:tcW w:w="8388" w:type="dxa"/>
          </w:tcPr>
          <w:p w:rsidR="0050561F" w:rsidRDefault="009252C1" w:rsidP="00412242">
            <w:pPr>
              <w:pStyle w:val="ProtText"/>
              <w:spacing w:after="100"/>
            </w:pPr>
            <w:r w:rsidRPr="00283425">
              <w:t>International Conference on Harmonization</w:t>
            </w:r>
          </w:p>
        </w:tc>
      </w:tr>
      <w:tr w:rsidR="009252C1" w:rsidRPr="00283425" w:rsidTr="00D138AB">
        <w:tc>
          <w:tcPr>
            <w:tcW w:w="1188" w:type="dxa"/>
          </w:tcPr>
          <w:p w:rsidR="0050561F" w:rsidRDefault="009252C1" w:rsidP="00412242">
            <w:pPr>
              <w:pStyle w:val="ProtText"/>
              <w:spacing w:after="100"/>
            </w:pPr>
            <w:r w:rsidRPr="00283425">
              <w:t>IND</w:t>
            </w:r>
          </w:p>
        </w:tc>
        <w:tc>
          <w:tcPr>
            <w:tcW w:w="8388" w:type="dxa"/>
          </w:tcPr>
          <w:p w:rsidR="0050561F" w:rsidRDefault="009252C1" w:rsidP="00412242">
            <w:pPr>
              <w:pStyle w:val="ProtText"/>
              <w:spacing w:after="100"/>
            </w:pPr>
            <w:r w:rsidRPr="00283425">
              <w:t>investigational new drug application</w:t>
            </w:r>
          </w:p>
        </w:tc>
      </w:tr>
      <w:tr w:rsidR="009252C1" w:rsidRPr="00283425" w:rsidTr="00D138AB">
        <w:tc>
          <w:tcPr>
            <w:tcW w:w="1188" w:type="dxa"/>
          </w:tcPr>
          <w:p w:rsidR="0050561F" w:rsidRDefault="009252C1" w:rsidP="00412242">
            <w:pPr>
              <w:pStyle w:val="ProtText"/>
              <w:spacing w:after="100"/>
            </w:pPr>
            <w:r w:rsidRPr="00283425">
              <w:t>IP</w:t>
            </w:r>
          </w:p>
        </w:tc>
        <w:tc>
          <w:tcPr>
            <w:tcW w:w="8388" w:type="dxa"/>
          </w:tcPr>
          <w:p w:rsidR="0050561F" w:rsidRDefault="007864B4" w:rsidP="00412242">
            <w:pPr>
              <w:pStyle w:val="ProtText"/>
              <w:spacing w:after="100"/>
            </w:pPr>
            <w:r w:rsidRPr="00283425">
              <w:t>i</w:t>
            </w:r>
            <w:r w:rsidR="009252C1" w:rsidRPr="00283425">
              <w:t>nvestigational product</w:t>
            </w:r>
          </w:p>
        </w:tc>
      </w:tr>
      <w:tr w:rsidR="009252C1" w:rsidRPr="00283425" w:rsidTr="00D138AB">
        <w:tc>
          <w:tcPr>
            <w:tcW w:w="1188" w:type="dxa"/>
          </w:tcPr>
          <w:p w:rsidR="0050561F" w:rsidRDefault="009252C1" w:rsidP="00412242">
            <w:pPr>
              <w:pStyle w:val="ProtText"/>
              <w:spacing w:after="100"/>
            </w:pPr>
            <w:r w:rsidRPr="00283425">
              <w:lastRenderedPageBreak/>
              <w:t>IRB</w:t>
            </w:r>
          </w:p>
        </w:tc>
        <w:tc>
          <w:tcPr>
            <w:tcW w:w="8388" w:type="dxa"/>
          </w:tcPr>
          <w:p w:rsidR="0050561F" w:rsidRDefault="009252C1" w:rsidP="00412242">
            <w:pPr>
              <w:pStyle w:val="ProtText"/>
              <w:spacing w:after="100"/>
            </w:pPr>
            <w:r w:rsidRPr="00283425">
              <w:t>Institutional Review Board</w:t>
            </w:r>
          </w:p>
        </w:tc>
      </w:tr>
      <w:tr w:rsidR="00BD1B62" w:rsidRPr="00283425" w:rsidTr="00D138AB">
        <w:tc>
          <w:tcPr>
            <w:tcW w:w="1188" w:type="dxa"/>
          </w:tcPr>
          <w:p w:rsidR="0050561F" w:rsidRDefault="00BD1B62" w:rsidP="00412242">
            <w:pPr>
              <w:pStyle w:val="ProtText"/>
              <w:spacing w:after="100"/>
            </w:pPr>
            <w:r w:rsidRPr="00283425">
              <w:t>iwCLL</w:t>
            </w:r>
          </w:p>
        </w:tc>
        <w:tc>
          <w:tcPr>
            <w:tcW w:w="8388" w:type="dxa"/>
          </w:tcPr>
          <w:p w:rsidR="0050561F" w:rsidRDefault="001D459C" w:rsidP="00412242">
            <w:pPr>
              <w:pStyle w:val="ProtText"/>
              <w:spacing w:after="100"/>
            </w:pPr>
            <w:r w:rsidRPr="00283425">
              <w:t>International W</w:t>
            </w:r>
            <w:r w:rsidR="00BD1B62" w:rsidRPr="00283425">
              <w:t>orkshop on Chronic Lymphocytic Leukemia</w:t>
            </w:r>
          </w:p>
        </w:tc>
      </w:tr>
      <w:tr w:rsidR="009252C1" w:rsidRPr="00283425" w:rsidTr="00D138AB">
        <w:tc>
          <w:tcPr>
            <w:tcW w:w="1188" w:type="dxa"/>
          </w:tcPr>
          <w:p w:rsidR="0050561F" w:rsidRDefault="009252C1" w:rsidP="00412242">
            <w:pPr>
              <w:pStyle w:val="ProtText"/>
              <w:spacing w:after="100"/>
            </w:pPr>
            <w:r w:rsidRPr="00283425">
              <w:t>IV</w:t>
            </w:r>
          </w:p>
        </w:tc>
        <w:tc>
          <w:tcPr>
            <w:tcW w:w="8388" w:type="dxa"/>
          </w:tcPr>
          <w:p w:rsidR="0050561F" w:rsidRDefault="009252C1" w:rsidP="00412242">
            <w:pPr>
              <w:pStyle w:val="ProtText"/>
              <w:spacing w:after="100"/>
            </w:pPr>
            <w:r w:rsidRPr="00283425">
              <w:t>intravenous</w:t>
            </w:r>
          </w:p>
        </w:tc>
      </w:tr>
      <w:tr w:rsidR="009252C1" w:rsidRPr="00283425" w:rsidTr="00D138AB">
        <w:tc>
          <w:tcPr>
            <w:tcW w:w="1188" w:type="dxa"/>
          </w:tcPr>
          <w:p w:rsidR="0050561F" w:rsidRDefault="009252C1" w:rsidP="00412242">
            <w:pPr>
              <w:pStyle w:val="ProtText"/>
              <w:spacing w:after="100"/>
            </w:pPr>
            <w:r w:rsidRPr="00283425">
              <w:t>LDH</w:t>
            </w:r>
          </w:p>
        </w:tc>
        <w:tc>
          <w:tcPr>
            <w:tcW w:w="8388" w:type="dxa"/>
          </w:tcPr>
          <w:p w:rsidR="0050561F" w:rsidRDefault="009252C1" w:rsidP="00412242">
            <w:pPr>
              <w:pStyle w:val="ProtText"/>
              <w:spacing w:after="100"/>
            </w:pPr>
            <w:r w:rsidRPr="00283425">
              <w:t>lactate dehydrogenase</w:t>
            </w:r>
          </w:p>
        </w:tc>
      </w:tr>
      <w:tr w:rsidR="009252C1" w:rsidRPr="00283425" w:rsidTr="00D138AB">
        <w:tc>
          <w:tcPr>
            <w:tcW w:w="1188" w:type="dxa"/>
          </w:tcPr>
          <w:p w:rsidR="0050561F" w:rsidRDefault="009252C1" w:rsidP="00412242">
            <w:pPr>
              <w:pStyle w:val="ProtText"/>
              <w:spacing w:after="100"/>
            </w:pPr>
            <w:r w:rsidRPr="00283425">
              <w:t>LFT</w:t>
            </w:r>
          </w:p>
        </w:tc>
        <w:tc>
          <w:tcPr>
            <w:tcW w:w="8388" w:type="dxa"/>
          </w:tcPr>
          <w:p w:rsidR="0050561F" w:rsidRDefault="007864B4" w:rsidP="00412242">
            <w:pPr>
              <w:pStyle w:val="ProtText"/>
              <w:spacing w:after="100"/>
            </w:pPr>
            <w:r w:rsidRPr="00283425">
              <w:t>l</w:t>
            </w:r>
            <w:r w:rsidR="009252C1" w:rsidRPr="00283425">
              <w:t>iver function test</w:t>
            </w:r>
          </w:p>
        </w:tc>
      </w:tr>
      <w:tr w:rsidR="009252C1" w:rsidRPr="00283425" w:rsidTr="00D138AB">
        <w:tc>
          <w:tcPr>
            <w:tcW w:w="1188" w:type="dxa"/>
          </w:tcPr>
          <w:p w:rsidR="0050561F" w:rsidRDefault="009252C1" w:rsidP="00412242">
            <w:pPr>
              <w:pStyle w:val="ProtText"/>
              <w:spacing w:after="100"/>
            </w:pPr>
            <w:r w:rsidRPr="00283425">
              <w:t>MedDRA</w:t>
            </w:r>
          </w:p>
        </w:tc>
        <w:tc>
          <w:tcPr>
            <w:tcW w:w="8388" w:type="dxa"/>
          </w:tcPr>
          <w:p w:rsidR="0050561F" w:rsidRDefault="009252C1" w:rsidP="00412242">
            <w:pPr>
              <w:pStyle w:val="ProtText"/>
              <w:spacing w:after="100"/>
            </w:pPr>
            <w:r w:rsidRPr="00283425">
              <w:t>Medical Dictionary for Regulatory Activities</w:t>
            </w:r>
          </w:p>
        </w:tc>
      </w:tr>
      <w:tr w:rsidR="009252C1" w:rsidRPr="00283425" w:rsidTr="00D138AB">
        <w:tc>
          <w:tcPr>
            <w:tcW w:w="1188" w:type="dxa"/>
          </w:tcPr>
          <w:p w:rsidR="0050561F" w:rsidRDefault="009252C1" w:rsidP="00412242">
            <w:pPr>
              <w:pStyle w:val="ProtText"/>
              <w:spacing w:after="100"/>
            </w:pPr>
            <w:r w:rsidRPr="00283425">
              <w:t>MRI</w:t>
            </w:r>
          </w:p>
        </w:tc>
        <w:tc>
          <w:tcPr>
            <w:tcW w:w="8388" w:type="dxa"/>
          </w:tcPr>
          <w:p w:rsidR="0050561F" w:rsidRDefault="007864B4" w:rsidP="00412242">
            <w:pPr>
              <w:pStyle w:val="ProtText"/>
              <w:spacing w:after="100"/>
            </w:pPr>
            <w:r w:rsidRPr="00283425">
              <w:t>magnetic resonance i</w:t>
            </w:r>
            <w:r w:rsidR="009252C1" w:rsidRPr="00283425">
              <w:t>maging</w:t>
            </w:r>
          </w:p>
        </w:tc>
      </w:tr>
      <w:tr w:rsidR="009252C1" w:rsidRPr="00283425" w:rsidTr="00D138AB">
        <w:tc>
          <w:tcPr>
            <w:tcW w:w="1188" w:type="dxa"/>
          </w:tcPr>
          <w:p w:rsidR="0050561F" w:rsidRDefault="009252C1" w:rsidP="00412242">
            <w:pPr>
              <w:pStyle w:val="ProtText"/>
              <w:spacing w:after="100"/>
            </w:pPr>
            <w:r w:rsidRPr="00283425">
              <w:t>MTD</w:t>
            </w:r>
          </w:p>
        </w:tc>
        <w:tc>
          <w:tcPr>
            <w:tcW w:w="8388" w:type="dxa"/>
          </w:tcPr>
          <w:p w:rsidR="0050561F" w:rsidRDefault="009252C1" w:rsidP="00412242">
            <w:pPr>
              <w:pStyle w:val="ProtText"/>
              <w:spacing w:after="100"/>
            </w:pPr>
            <w:r w:rsidRPr="00283425">
              <w:t>maximum tolerated dose</w:t>
            </w:r>
          </w:p>
        </w:tc>
      </w:tr>
      <w:tr w:rsidR="009252C1" w:rsidRPr="00283425" w:rsidTr="00D138AB">
        <w:tc>
          <w:tcPr>
            <w:tcW w:w="1188" w:type="dxa"/>
          </w:tcPr>
          <w:p w:rsidR="0050561F" w:rsidRDefault="009252C1" w:rsidP="00412242">
            <w:pPr>
              <w:pStyle w:val="ProtText"/>
              <w:spacing w:after="100"/>
            </w:pPr>
            <w:r w:rsidRPr="00283425">
              <w:t>NCI</w:t>
            </w:r>
          </w:p>
        </w:tc>
        <w:tc>
          <w:tcPr>
            <w:tcW w:w="8388" w:type="dxa"/>
          </w:tcPr>
          <w:p w:rsidR="0050561F" w:rsidRDefault="009252C1" w:rsidP="00412242">
            <w:pPr>
              <w:pStyle w:val="ProtText"/>
              <w:spacing w:after="100"/>
            </w:pPr>
            <w:r w:rsidRPr="00283425">
              <w:t>National Cancer Institute</w:t>
            </w:r>
          </w:p>
        </w:tc>
      </w:tr>
      <w:tr w:rsidR="009252C1" w:rsidRPr="00283425" w:rsidTr="00D138AB">
        <w:tc>
          <w:tcPr>
            <w:tcW w:w="1188" w:type="dxa"/>
          </w:tcPr>
          <w:p w:rsidR="0050561F" w:rsidRDefault="009252C1" w:rsidP="00412242">
            <w:pPr>
              <w:pStyle w:val="ProtText"/>
              <w:spacing w:after="100"/>
            </w:pPr>
            <w:r w:rsidRPr="00283425">
              <w:t>NHL</w:t>
            </w:r>
          </w:p>
        </w:tc>
        <w:tc>
          <w:tcPr>
            <w:tcW w:w="8388" w:type="dxa"/>
          </w:tcPr>
          <w:p w:rsidR="0050561F" w:rsidRDefault="007864B4" w:rsidP="00412242">
            <w:pPr>
              <w:pStyle w:val="ProtText"/>
              <w:spacing w:after="100"/>
            </w:pPr>
            <w:r w:rsidRPr="00283425">
              <w:t>non-Hodgkin’s l</w:t>
            </w:r>
            <w:r w:rsidR="009252C1" w:rsidRPr="00283425">
              <w:t>ymphoma</w:t>
            </w:r>
          </w:p>
        </w:tc>
      </w:tr>
      <w:tr w:rsidR="009252C1" w:rsidRPr="00283425" w:rsidTr="00D138AB">
        <w:tc>
          <w:tcPr>
            <w:tcW w:w="1188" w:type="dxa"/>
          </w:tcPr>
          <w:p w:rsidR="0050561F" w:rsidRDefault="009252C1" w:rsidP="00412242">
            <w:pPr>
              <w:pStyle w:val="ProtText"/>
              <w:spacing w:after="100"/>
            </w:pPr>
            <w:r w:rsidRPr="00283425">
              <w:t>ORR</w:t>
            </w:r>
          </w:p>
        </w:tc>
        <w:tc>
          <w:tcPr>
            <w:tcW w:w="8388" w:type="dxa"/>
          </w:tcPr>
          <w:p w:rsidR="0050561F" w:rsidRDefault="007864B4" w:rsidP="00412242">
            <w:pPr>
              <w:pStyle w:val="ProtText"/>
              <w:spacing w:after="100"/>
            </w:pPr>
            <w:r w:rsidRPr="00283425">
              <w:t>o</w:t>
            </w:r>
            <w:r w:rsidR="009252C1" w:rsidRPr="00283425">
              <w:t>verall response rate</w:t>
            </w:r>
          </w:p>
        </w:tc>
      </w:tr>
      <w:tr w:rsidR="009252C1" w:rsidRPr="00283425" w:rsidTr="00D138AB">
        <w:tc>
          <w:tcPr>
            <w:tcW w:w="1188" w:type="dxa"/>
          </w:tcPr>
          <w:p w:rsidR="0050561F" w:rsidRDefault="009252C1" w:rsidP="00412242">
            <w:pPr>
              <w:pStyle w:val="ProtText"/>
              <w:spacing w:after="100"/>
            </w:pPr>
            <w:r w:rsidRPr="00283425">
              <w:t>PD</w:t>
            </w:r>
          </w:p>
        </w:tc>
        <w:tc>
          <w:tcPr>
            <w:tcW w:w="8388" w:type="dxa"/>
          </w:tcPr>
          <w:p w:rsidR="0050561F" w:rsidRDefault="007864B4" w:rsidP="00412242">
            <w:pPr>
              <w:pStyle w:val="ProtText"/>
              <w:spacing w:after="100"/>
            </w:pPr>
            <w:r w:rsidRPr="00283425">
              <w:t>d</w:t>
            </w:r>
            <w:r w:rsidR="009252C1" w:rsidRPr="00283425">
              <w:t>isease progression</w:t>
            </w:r>
          </w:p>
        </w:tc>
      </w:tr>
      <w:tr w:rsidR="009252C1" w:rsidRPr="00283425" w:rsidTr="00D138AB">
        <w:tc>
          <w:tcPr>
            <w:tcW w:w="1188" w:type="dxa"/>
          </w:tcPr>
          <w:p w:rsidR="0050561F" w:rsidRDefault="009252C1" w:rsidP="00412242">
            <w:pPr>
              <w:pStyle w:val="ProtText"/>
              <w:spacing w:after="100"/>
            </w:pPr>
            <w:r w:rsidRPr="00283425">
              <w:t>PK</w:t>
            </w:r>
          </w:p>
        </w:tc>
        <w:tc>
          <w:tcPr>
            <w:tcW w:w="8388" w:type="dxa"/>
          </w:tcPr>
          <w:p w:rsidR="0050561F" w:rsidRDefault="009252C1" w:rsidP="00412242">
            <w:pPr>
              <w:pStyle w:val="ProtText"/>
              <w:spacing w:after="100"/>
            </w:pPr>
            <w:r w:rsidRPr="00283425">
              <w:t>pharmacokinetics</w:t>
            </w:r>
          </w:p>
        </w:tc>
      </w:tr>
      <w:tr w:rsidR="009252C1" w:rsidRPr="00283425" w:rsidTr="00D138AB">
        <w:tc>
          <w:tcPr>
            <w:tcW w:w="1188" w:type="dxa"/>
          </w:tcPr>
          <w:p w:rsidR="0050561F" w:rsidRDefault="009252C1" w:rsidP="00412242">
            <w:pPr>
              <w:pStyle w:val="ProtText"/>
              <w:spacing w:after="100"/>
            </w:pPr>
            <w:r w:rsidRPr="00283425">
              <w:t>PO</w:t>
            </w:r>
          </w:p>
        </w:tc>
        <w:tc>
          <w:tcPr>
            <w:tcW w:w="8388" w:type="dxa"/>
          </w:tcPr>
          <w:p w:rsidR="0050561F" w:rsidRDefault="009252C1" w:rsidP="00412242">
            <w:pPr>
              <w:pStyle w:val="ProtText"/>
              <w:spacing w:after="100"/>
            </w:pPr>
            <w:r w:rsidRPr="00283425">
              <w:rPr>
                <w:i/>
              </w:rPr>
              <w:t>Per os</w:t>
            </w:r>
            <w:r w:rsidRPr="00283425">
              <w:t xml:space="preserve"> (by mouth, orally)</w:t>
            </w:r>
          </w:p>
        </w:tc>
      </w:tr>
      <w:tr w:rsidR="009252C1" w:rsidRPr="00283425" w:rsidTr="00D138AB">
        <w:tc>
          <w:tcPr>
            <w:tcW w:w="1188" w:type="dxa"/>
          </w:tcPr>
          <w:p w:rsidR="0050561F" w:rsidRDefault="009252C1" w:rsidP="00412242">
            <w:pPr>
              <w:pStyle w:val="ProtText"/>
              <w:spacing w:after="100"/>
            </w:pPr>
            <w:r w:rsidRPr="00283425">
              <w:t>PR</w:t>
            </w:r>
          </w:p>
        </w:tc>
        <w:tc>
          <w:tcPr>
            <w:tcW w:w="8388" w:type="dxa"/>
          </w:tcPr>
          <w:p w:rsidR="0050561F" w:rsidRDefault="009252C1" w:rsidP="00412242">
            <w:pPr>
              <w:pStyle w:val="ProtText"/>
              <w:spacing w:after="100"/>
            </w:pPr>
            <w:r w:rsidRPr="00283425">
              <w:t>partial response</w:t>
            </w:r>
          </w:p>
        </w:tc>
      </w:tr>
      <w:tr w:rsidR="009252C1" w:rsidRPr="00283425" w:rsidTr="00D138AB">
        <w:tc>
          <w:tcPr>
            <w:tcW w:w="1188" w:type="dxa"/>
          </w:tcPr>
          <w:p w:rsidR="0050561F" w:rsidRDefault="009252C1" w:rsidP="00412242">
            <w:pPr>
              <w:pStyle w:val="ProtText"/>
              <w:spacing w:after="100"/>
            </w:pPr>
            <w:r w:rsidRPr="00283425">
              <w:t>PRC</w:t>
            </w:r>
          </w:p>
        </w:tc>
        <w:tc>
          <w:tcPr>
            <w:tcW w:w="8388" w:type="dxa"/>
          </w:tcPr>
          <w:p w:rsidR="0050561F" w:rsidRDefault="009252C1" w:rsidP="00412242">
            <w:pPr>
              <w:pStyle w:val="ProtText"/>
              <w:spacing w:after="100"/>
            </w:pPr>
            <w:r w:rsidRPr="00283425">
              <w:t>Protocol Review Committee (UCSF)</w:t>
            </w:r>
          </w:p>
        </w:tc>
      </w:tr>
      <w:tr w:rsidR="009252C1" w:rsidRPr="00283425" w:rsidTr="00D138AB">
        <w:tc>
          <w:tcPr>
            <w:tcW w:w="1188" w:type="dxa"/>
          </w:tcPr>
          <w:p w:rsidR="0050561F" w:rsidRDefault="009252C1" w:rsidP="00412242">
            <w:pPr>
              <w:pStyle w:val="ProtText"/>
              <w:spacing w:after="100"/>
            </w:pPr>
            <w:r w:rsidRPr="00283425">
              <w:t>QOL</w:t>
            </w:r>
          </w:p>
        </w:tc>
        <w:tc>
          <w:tcPr>
            <w:tcW w:w="8388" w:type="dxa"/>
          </w:tcPr>
          <w:p w:rsidR="0050561F" w:rsidRDefault="009252C1" w:rsidP="00412242">
            <w:pPr>
              <w:pStyle w:val="ProtText"/>
              <w:spacing w:after="100"/>
            </w:pPr>
            <w:r w:rsidRPr="00283425">
              <w:t>Quality of Life</w:t>
            </w:r>
          </w:p>
        </w:tc>
      </w:tr>
      <w:tr w:rsidR="009252C1" w:rsidRPr="00283425" w:rsidTr="00D138AB">
        <w:tc>
          <w:tcPr>
            <w:tcW w:w="1188" w:type="dxa"/>
          </w:tcPr>
          <w:p w:rsidR="0050561F" w:rsidRDefault="009252C1" w:rsidP="00412242">
            <w:pPr>
              <w:pStyle w:val="ProtText"/>
              <w:spacing w:after="100"/>
            </w:pPr>
            <w:r w:rsidRPr="00283425">
              <w:t>RBC</w:t>
            </w:r>
          </w:p>
        </w:tc>
        <w:tc>
          <w:tcPr>
            <w:tcW w:w="8388" w:type="dxa"/>
          </w:tcPr>
          <w:p w:rsidR="0050561F" w:rsidRDefault="009252C1" w:rsidP="00412242">
            <w:pPr>
              <w:pStyle w:val="ProtText"/>
              <w:spacing w:after="100"/>
            </w:pPr>
            <w:r w:rsidRPr="00283425">
              <w:t>red blood cell (count)</w:t>
            </w:r>
          </w:p>
        </w:tc>
      </w:tr>
      <w:tr w:rsidR="009252C1" w:rsidRPr="00283425" w:rsidTr="00D138AB">
        <w:tc>
          <w:tcPr>
            <w:tcW w:w="1188" w:type="dxa"/>
          </w:tcPr>
          <w:p w:rsidR="0050561F" w:rsidRDefault="009252C1" w:rsidP="00412242">
            <w:pPr>
              <w:pStyle w:val="ProtText"/>
              <w:spacing w:after="100"/>
            </w:pPr>
            <w:r w:rsidRPr="00283425">
              <w:t>SD</w:t>
            </w:r>
          </w:p>
        </w:tc>
        <w:tc>
          <w:tcPr>
            <w:tcW w:w="8388" w:type="dxa"/>
          </w:tcPr>
          <w:p w:rsidR="0050561F" w:rsidRDefault="00C573F1" w:rsidP="00412242">
            <w:pPr>
              <w:pStyle w:val="ProtText"/>
              <w:spacing w:after="100"/>
            </w:pPr>
            <w:r w:rsidRPr="00283425">
              <w:t>s</w:t>
            </w:r>
            <w:r w:rsidR="009252C1" w:rsidRPr="00283425">
              <w:t>table disease</w:t>
            </w:r>
          </w:p>
        </w:tc>
      </w:tr>
      <w:tr w:rsidR="009252C1" w:rsidRPr="00283425" w:rsidTr="00D138AB">
        <w:tc>
          <w:tcPr>
            <w:tcW w:w="1188" w:type="dxa"/>
          </w:tcPr>
          <w:p w:rsidR="0050561F" w:rsidRDefault="009252C1" w:rsidP="00412242">
            <w:pPr>
              <w:pStyle w:val="ProtText"/>
              <w:spacing w:after="100"/>
            </w:pPr>
            <w:r w:rsidRPr="00283425">
              <w:t>SD</w:t>
            </w:r>
          </w:p>
        </w:tc>
        <w:tc>
          <w:tcPr>
            <w:tcW w:w="8388" w:type="dxa"/>
          </w:tcPr>
          <w:p w:rsidR="0050561F" w:rsidRDefault="00C573F1" w:rsidP="00412242">
            <w:pPr>
              <w:pStyle w:val="ProtText"/>
              <w:spacing w:after="100"/>
            </w:pPr>
            <w:r w:rsidRPr="00283425">
              <w:t>s</w:t>
            </w:r>
            <w:r w:rsidR="009252C1" w:rsidRPr="00283425">
              <w:t>tandard deviation</w:t>
            </w:r>
          </w:p>
        </w:tc>
      </w:tr>
      <w:tr w:rsidR="009252C1" w:rsidRPr="00283425" w:rsidTr="00D138AB">
        <w:tc>
          <w:tcPr>
            <w:tcW w:w="1188" w:type="dxa"/>
          </w:tcPr>
          <w:p w:rsidR="0050561F" w:rsidRDefault="009252C1" w:rsidP="00412242">
            <w:pPr>
              <w:pStyle w:val="ProtText"/>
              <w:spacing w:after="100"/>
            </w:pPr>
            <w:r w:rsidRPr="00283425">
              <w:t>SGOT</w:t>
            </w:r>
          </w:p>
        </w:tc>
        <w:tc>
          <w:tcPr>
            <w:tcW w:w="8388" w:type="dxa"/>
          </w:tcPr>
          <w:p w:rsidR="0050561F" w:rsidRDefault="00C573F1" w:rsidP="00412242">
            <w:pPr>
              <w:pStyle w:val="ProtText"/>
              <w:spacing w:after="100"/>
            </w:pPr>
            <w:r w:rsidRPr="00283425">
              <w:t>s</w:t>
            </w:r>
            <w:r w:rsidR="009252C1" w:rsidRPr="00283425">
              <w:t>erum glutamic oxaloacetic transaminase</w:t>
            </w:r>
          </w:p>
        </w:tc>
      </w:tr>
      <w:tr w:rsidR="009252C1" w:rsidRPr="00283425" w:rsidTr="00D138AB">
        <w:tc>
          <w:tcPr>
            <w:tcW w:w="1188" w:type="dxa"/>
          </w:tcPr>
          <w:p w:rsidR="0050561F" w:rsidRDefault="009252C1" w:rsidP="00412242">
            <w:pPr>
              <w:pStyle w:val="ProtText"/>
              <w:spacing w:after="100"/>
            </w:pPr>
            <w:r w:rsidRPr="00283425">
              <w:t>SGPT</w:t>
            </w:r>
          </w:p>
        </w:tc>
        <w:tc>
          <w:tcPr>
            <w:tcW w:w="8388" w:type="dxa"/>
          </w:tcPr>
          <w:p w:rsidR="0050561F" w:rsidRDefault="009252C1" w:rsidP="00412242">
            <w:pPr>
              <w:pStyle w:val="ProtText"/>
              <w:spacing w:after="100"/>
            </w:pPr>
            <w:r w:rsidRPr="00283425">
              <w:t>serum glutamic pyruvic transaminase</w:t>
            </w:r>
          </w:p>
        </w:tc>
      </w:tr>
      <w:tr w:rsidR="009252C1" w:rsidRPr="00283425" w:rsidTr="00D138AB">
        <w:tc>
          <w:tcPr>
            <w:tcW w:w="1188" w:type="dxa"/>
          </w:tcPr>
          <w:p w:rsidR="0050561F" w:rsidRDefault="009252C1" w:rsidP="00412242">
            <w:pPr>
              <w:pStyle w:val="ProtText"/>
              <w:spacing w:after="100"/>
            </w:pPr>
            <w:r w:rsidRPr="00283425">
              <w:t>ULN</w:t>
            </w:r>
          </w:p>
        </w:tc>
        <w:tc>
          <w:tcPr>
            <w:tcW w:w="8388" w:type="dxa"/>
          </w:tcPr>
          <w:p w:rsidR="0050561F" w:rsidRDefault="009252C1" w:rsidP="00412242">
            <w:pPr>
              <w:pStyle w:val="ProtText"/>
              <w:spacing w:after="100"/>
            </w:pPr>
            <w:r w:rsidRPr="00283425">
              <w:t>upper limit of normal</w:t>
            </w:r>
          </w:p>
        </w:tc>
      </w:tr>
      <w:tr w:rsidR="009252C1" w:rsidRPr="00283425" w:rsidTr="00D138AB">
        <w:tc>
          <w:tcPr>
            <w:tcW w:w="1188" w:type="dxa"/>
          </w:tcPr>
          <w:p w:rsidR="0050561F" w:rsidRDefault="009252C1" w:rsidP="00412242">
            <w:pPr>
              <w:pStyle w:val="ProtText"/>
              <w:spacing w:after="100"/>
            </w:pPr>
            <w:r w:rsidRPr="00283425">
              <w:t>WBC</w:t>
            </w:r>
          </w:p>
        </w:tc>
        <w:tc>
          <w:tcPr>
            <w:tcW w:w="8388" w:type="dxa"/>
          </w:tcPr>
          <w:p w:rsidR="0050561F" w:rsidRDefault="009252C1" w:rsidP="00412242">
            <w:pPr>
              <w:pStyle w:val="ProtText"/>
              <w:spacing w:after="100"/>
            </w:pPr>
            <w:r w:rsidRPr="00283425">
              <w:t>white blood cell (count)</w:t>
            </w:r>
          </w:p>
        </w:tc>
      </w:tr>
    </w:tbl>
    <w:p w:rsidR="007C7071" w:rsidRPr="00283425" w:rsidRDefault="009252C1" w:rsidP="00F5056D">
      <w:pPr>
        <w:pStyle w:val="Heading1"/>
        <w:numPr>
          <w:ilvl w:val="0"/>
          <w:numId w:val="0"/>
        </w:numPr>
      </w:pPr>
      <w:r w:rsidRPr="00283425">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7C7071" w:rsidRPr="00283425" w:rsidTr="00C11F04">
        <w:trPr>
          <w:cantSplit/>
          <w:tblHeader/>
        </w:trPr>
        <w:tc>
          <w:tcPr>
            <w:tcW w:w="9576" w:type="dxa"/>
          </w:tcPr>
          <w:p w:rsidR="007C7071" w:rsidRPr="00AF3209" w:rsidRDefault="007C7071" w:rsidP="00F5056D">
            <w:pPr>
              <w:pStyle w:val="Heading1"/>
              <w:numPr>
                <w:ilvl w:val="0"/>
                <w:numId w:val="0"/>
              </w:numPr>
              <w:outlineLvl w:val="0"/>
              <w:rPr>
                <w:rFonts w:cs="Arial"/>
              </w:rPr>
            </w:pPr>
            <w:bookmarkStart w:id="17" w:name="_Toc328485277"/>
            <w:bookmarkStart w:id="18" w:name="_Toc492462532"/>
            <w:r w:rsidRPr="00AF3209">
              <w:rPr>
                <w:rFonts w:cs="Arial"/>
              </w:rPr>
              <w:lastRenderedPageBreak/>
              <w:t>Table of Contents</w:t>
            </w:r>
            <w:bookmarkEnd w:id="17"/>
            <w:bookmarkEnd w:id="18"/>
          </w:p>
        </w:tc>
      </w:tr>
      <w:tr w:rsidR="007C7071" w:rsidRPr="00AF3209" w:rsidTr="00C11F04">
        <w:tc>
          <w:tcPr>
            <w:tcW w:w="9576" w:type="dxa"/>
          </w:tcPr>
          <w:p w:rsidR="00ED20EF" w:rsidRDefault="00802FAB">
            <w:pPr>
              <w:pStyle w:val="TOC1"/>
              <w:rPr>
                <w:rFonts w:asciiTheme="minorHAnsi" w:eastAsiaTheme="minorEastAsia" w:hAnsiTheme="minorHAnsi" w:cstheme="minorBidi"/>
              </w:rPr>
            </w:pPr>
            <w:r>
              <w:rPr>
                <w:b/>
              </w:rPr>
              <w:fldChar w:fldCharType="begin"/>
            </w:r>
            <w:r>
              <w:rPr>
                <w:b/>
              </w:rPr>
              <w:instrText xml:space="preserve"> TOC \o "2-3" \h \z \t "Heading 1,1,Prot Appendix Title,1" </w:instrText>
            </w:r>
            <w:r>
              <w:rPr>
                <w:b/>
              </w:rPr>
              <w:fldChar w:fldCharType="separate"/>
            </w:r>
            <w:hyperlink w:anchor="_Toc492462528" w:history="1">
              <w:r w:rsidR="00ED20EF" w:rsidRPr="00603BEC">
                <w:rPr>
                  <w:rStyle w:val="Hyperlink"/>
                </w:rPr>
                <w:t>Protocol Signature Page</w:t>
              </w:r>
              <w:r w:rsidR="00ED20EF">
                <w:rPr>
                  <w:webHidden/>
                </w:rPr>
                <w:tab/>
              </w:r>
              <w:r w:rsidR="00ED20EF">
                <w:rPr>
                  <w:webHidden/>
                </w:rPr>
                <w:fldChar w:fldCharType="begin"/>
              </w:r>
              <w:r w:rsidR="00ED20EF">
                <w:rPr>
                  <w:webHidden/>
                </w:rPr>
                <w:instrText xml:space="preserve"> PAGEREF _Toc492462528 \h </w:instrText>
              </w:r>
              <w:r w:rsidR="00ED20EF">
                <w:rPr>
                  <w:webHidden/>
                </w:rPr>
              </w:r>
              <w:r w:rsidR="00ED20EF">
                <w:rPr>
                  <w:webHidden/>
                </w:rPr>
                <w:fldChar w:fldCharType="separate"/>
              </w:r>
              <w:r w:rsidR="00ED20EF">
                <w:rPr>
                  <w:webHidden/>
                </w:rPr>
                <w:t>2</w:t>
              </w:r>
              <w:r w:rsidR="00ED20EF">
                <w:rPr>
                  <w:webHidden/>
                </w:rPr>
                <w:fldChar w:fldCharType="end"/>
              </w:r>
            </w:hyperlink>
          </w:p>
          <w:p w:rsidR="00ED20EF" w:rsidRDefault="00AE04CD">
            <w:pPr>
              <w:pStyle w:val="TOC1"/>
              <w:rPr>
                <w:rFonts w:asciiTheme="minorHAnsi" w:eastAsiaTheme="minorEastAsia" w:hAnsiTheme="minorHAnsi" w:cstheme="minorBidi"/>
              </w:rPr>
            </w:pPr>
            <w:hyperlink w:anchor="_Toc492462529" w:history="1">
              <w:r w:rsidR="00ED20EF" w:rsidRPr="00603BEC">
                <w:rPr>
                  <w:rStyle w:val="Hyperlink"/>
                </w:rPr>
                <w:t>Protocol Signature Page – Participating Sites</w:t>
              </w:r>
              <w:r w:rsidR="00ED20EF">
                <w:rPr>
                  <w:webHidden/>
                </w:rPr>
                <w:tab/>
              </w:r>
              <w:r w:rsidR="00ED20EF">
                <w:rPr>
                  <w:webHidden/>
                </w:rPr>
                <w:fldChar w:fldCharType="begin"/>
              </w:r>
              <w:r w:rsidR="00ED20EF">
                <w:rPr>
                  <w:webHidden/>
                </w:rPr>
                <w:instrText xml:space="preserve"> PAGEREF _Toc492462529 \h </w:instrText>
              </w:r>
              <w:r w:rsidR="00ED20EF">
                <w:rPr>
                  <w:webHidden/>
                </w:rPr>
              </w:r>
              <w:r w:rsidR="00ED20EF">
                <w:rPr>
                  <w:webHidden/>
                </w:rPr>
                <w:fldChar w:fldCharType="separate"/>
              </w:r>
              <w:r w:rsidR="00ED20EF">
                <w:rPr>
                  <w:webHidden/>
                </w:rPr>
                <w:t>3</w:t>
              </w:r>
              <w:r w:rsidR="00ED20EF">
                <w:rPr>
                  <w:webHidden/>
                </w:rPr>
                <w:fldChar w:fldCharType="end"/>
              </w:r>
            </w:hyperlink>
          </w:p>
          <w:p w:rsidR="00ED20EF" w:rsidRDefault="00AE04CD">
            <w:pPr>
              <w:pStyle w:val="TOC1"/>
              <w:rPr>
                <w:rFonts w:asciiTheme="minorHAnsi" w:eastAsiaTheme="minorEastAsia" w:hAnsiTheme="minorHAnsi" w:cstheme="minorBidi"/>
              </w:rPr>
            </w:pPr>
            <w:hyperlink w:anchor="_Toc492462530" w:history="1">
              <w:r w:rsidR="00ED20EF" w:rsidRPr="00603BEC">
                <w:rPr>
                  <w:rStyle w:val="Hyperlink"/>
                </w:rPr>
                <w:t>Abstract</w:t>
              </w:r>
              <w:r w:rsidR="00ED20EF">
                <w:rPr>
                  <w:webHidden/>
                </w:rPr>
                <w:tab/>
              </w:r>
              <w:r w:rsidR="00ED20EF">
                <w:rPr>
                  <w:webHidden/>
                </w:rPr>
                <w:fldChar w:fldCharType="begin"/>
              </w:r>
              <w:r w:rsidR="00ED20EF">
                <w:rPr>
                  <w:webHidden/>
                </w:rPr>
                <w:instrText xml:space="preserve"> PAGEREF _Toc492462530 \h </w:instrText>
              </w:r>
              <w:r w:rsidR="00ED20EF">
                <w:rPr>
                  <w:webHidden/>
                </w:rPr>
              </w:r>
              <w:r w:rsidR="00ED20EF">
                <w:rPr>
                  <w:webHidden/>
                </w:rPr>
                <w:fldChar w:fldCharType="separate"/>
              </w:r>
              <w:r w:rsidR="00ED20EF">
                <w:rPr>
                  <w:webHidden/>
                </w:rPr>
                <w:t>4</w:t>
              </w:r>
              <w:r w:rsidR="00ED20EF">
                <w:rPr>
                  <w:webHidden/>
                </w:rPr>
                <w:fldChar w:fldCharType="end"/>
              </w:r>
            </w:hyperlink>
          </w:p>
          <w:p w:rsidR="00ED20EF" w:rsidRDefault="00AE04CD">
            <w:pPr>
              <w:pStyle w:val="TOC1"/>
              <w:rPr>
                <w:rFonts w:asciiTheme="minorHAnsi" w:eastAsiaTheme="minorEastAsia" w:hAnsiTheme="minorHAnsi" w:cstheme="minorBidi"/>
              </w:rPr>
            </w:pPr>
            <w:hyperlink w:anchor="_Toc492462531" w:history="1">
              <w:r w:rsidR="00ED20EF" w:rsidRPr="00603BEC">
                <w:rPr>
                  <w:rStyle w:val="Hyperlink"/>
                </w:rPr>
                <w:t>List of Abbreviations</w:t>
              </w:r>
              <w:r w:rsidR="00ED20EF">
                <w:rPr>
                  <w:webHidden/>
                </w:rPr>
                <w:tab/>
              </w:r>
              <w:r w:rsidR="00ED20EF">
                <w:rPr>
                  <w:webHidden/>
                </w:rPr>
                <w:fldChar w:fldCharType="begin"/>
              </w:r>
              <w:r w:rsidR="00ED20EF">
                <w:rPr>
                  <w:webHidden/>
                </w:rPr>
                <w:instrText xml:space="preserve"> PAGEREF _Toc492462531 \h </w:instrText>
              </w:r>
              <w:r w:rsidR="00ED20EF">
                <w:rPr>
                  <w:webHidden/>
                </w:rPr>
              </w:r>
              <w:r w:rsidR="00ED20EF">
                <w:rPr>
                  <w:webHidden/>
                </w:rPr>
                <w:fldChar w:fldCharType="separate"/>
              </w:r>
              <w:r w:rsidR="00ED20EF">
                <w:rPr>
                  <w:webHidden/>
                </w:rPr>
                <w:t>5</w:t>
              </w:r>
              <w:r w:rsidR="00ED20EF">
                <w:rPr>
                  <w:webHidden/>
                </w:rPr>
                <w:fldChar w:fldCharType="end"/>
              </w:r>
            </w:hyperlink>
          </w:p>
          <w:p w:rsidR="00ED20EF" w:rsidRDefault="00AE04CD">
            <w:pPr>
              <w:pStyle w:val="TOC1"/>
              <w:rPr>
                <w:rFonts w:asciiTheme="minorHAnsi" w:eastAsiaTheme="minorEastAsia" w:hAnsiTheme="minorHAnsi" w:cstheme="minorBidi"/>
              </w:rPr>
            </w:pPr>
            <w:hyperlink w:anchor="_Toc492462532" w:history="1">
              <w:r w:rsidR="00ED20EF" w:rsidRPr="00603BEC">
                <w:rPr>
                  <w:rStyle w:val="Hyperlink"/>
                </w:rPr>
                <w:t>Table of Contents</w:t>
              </w:r>
              <w:r w:rsidR="00ED20EF">
                <w:rPr>
                  <w:webHidden/>
                </w:rPr>
                <w:tab/>
              </w:r>
              <w:r w:rsidR="00ED20EF">
                <w:rPr>
                  <w:webHidden/>
                </w:rPr>
                <w:fldChar w:fldCharType="begin"/>
              </w:r>
              <w:r w:rsidR="00ED20EF">
                <w:rPr>
                  <w:webHidden/>
                </w:rPr>
                <w:instrText xml:space="preserve"> PAGEREF _Toc492462532 \h </w:instrText>
              </w:r>
              <w:r w:rsidR="00ED20EF">
                <w:rPr>
                  <w:webHidden/>
                </w:rPr>
              </w:r>
              <w:r w:rsidR="00ED20EF">
                <w:rPr>
                  <w:webHidden/>
                </w:rPr>
                <w:fldChar w:fldCharType="separate"/>
              </w:r>
              <w:r w:rsidR="00ED20EF">
                <w:rPr>
                  <w:webHidden/>
                </w:rPr>
                <w:t>7</w:t>
              </w:r>
              <w:r w:rsidR="00ED20EF">
                <w:rPr>
                  <w:webHidden/>
                </w:rPr>
                <w:fldChar w:fldCharType="end"/>
              </w:r>
            </w:hyperlink>
          </w:p>
          <w:p w:rsidR="00ED20EF" w:rsidRDefault="00AE04CD">
            <w:pPr>
              <w:pStyle w:val="TOC1"/>
              <w:rPr>
                <w:rFonts w:asciiTheme="minorHAnsi" w:eastAsiaTheme="minorEastAsia" w:hAnsiTheme="minorHAnsi" w:cstheme="minorBidi"/>
              </w:rPr>
            </w:pPr>
            <w:hyperlink w:anchor="_Toc492462533" w:history="1">
              <w:r w:rsidR="00ED20EF" w:rsidRPr="00603BEC">
                <w:rPr>
                  <w:rStyle w:val="Hyperlink"/>
                </w:rPr>
                <w:t>1</w:t>
              </w:r>
              <w:r w:rsidR="00ED20EF">
                <w:rPr>
                  <w:rFonts w:asciiTheme="minorHAnsi" w:eastAsiaTheme="minorEastAsia" w:hAnsiTheme="minorHAnsi" w:cstheme="minorBidi"/>
                </w:rPr>
                <w:tab/>
              </w:r>
              <w:r w:rsidR="00ED20EF" w:rsidRPr="00603BEC">
                <w:rPr>
                  <w:rStyle w:val="Hyperlink"/>
                </w:rPr>
                <w:t>Introduction</w:t>
              </w:r>
              <w:r w:rsidR="00ED20EF">
                <w:rPr>
                  <w:webHidden/>
                </w:rPr>
                <w:tab/>
              </w:r>
              <w:r w:rsidR="00ED20EF">
                <w:rPr>
                  <w:webHidden/>
                </w:rPr>
                <w:fldChar w:fldCharType="begin"/>
              </w:r>
              <w:r w:rsidR="00ED20EF">
                <w:rPr>
                  <w:webHidden/>
                </w:rPr>
                <w:instrText xml:space="preserve"> PAGEREF _Toc492462533 \h </w:instrText>
              </w:r>
              <w:r w:rsidR="00ED20EF">
                <w:rPr>
                  <w:webHidden/>
                </w:rPr>
              </w:r>
              <w:r w:rsidR="00ED20EF">
                <w:rPr>
                  <w:webHidden/>
                </w:rPr>
                <w:fldChar w:fldCharType="separate"/>
              </w:r>
              <w:r w:rsidR="00ED20EF">
                <w:rPr>
                  <w:webHidden/>
                </w:rPr>
                <w:t>11</w:t>
              </w:r>
              <w:r w:rsidR="00ED20EF">
                <w:rPr>
                  <w:webHidden/>
                </w:rPr>
                <w:fldChar w:fldCharType="end"/>
              </w:r>
            </w:hyperlink>
          </w:p>
          <w:p w:rsidR="00ED20EF" w:rsidRDefault="00AE04CD">
            <w:pPr>
              <w:pStyle w:val="TOC2"/>
              <w:rPr>
                <w:rFonts w:asciiTheme="minorHAnsi" w:eastAsiaTheme="minorEastAsia" w:hAnsiTheme="minorHAnsi" w:cstheme="minorBidi"/>
                <w:noProof/>
                <w:sz w:val="22"/>
              </w:rPr>
            </w:pPr>
            <w:hyperlink w:anchor="_Toc492462534" w:history="1">
              <w:r w:rsidR="00ED20EF" w:rsidRPr="00603BEC">
                <w:rPr>
                  <w:rStyle w:val="Hyperlink"/>
                  <w:noProof/>
                </w:rPr>
                <w:t>1.1</w:t>
              </w:r>
              <w:r w:rsidR="00ED20EF">
                <w:rPr>
                  <w:rFonts w:asciiTheme="minorHAnsi" w:eastAsiaTheme="minorEastAsia" w:hAnsiTheme="minorHAnsi" w:cstheme="minorBidi"/>
                  <w:noProof/>
                  <w:sz w:val="22"/>
                </w:rPr>
                <w:tab/>
              </w:r>
              <w:r w:rsidR="00ED20EF" w:rsidRPr="00603BEC">
                <w:rPr>
                  <w:rStyle w:val="Hyperlink"/>
                  <w:noProof/>
                </w:rPr>
                <w:t>Background on Indication</w:t>
              </w:r>
              <w:r w:rsidR="00ED20EF">
                <w:rPr>
                  <w:noProof/>
                  <w:webHidden/>
                </w:rPr>
                <w:tab/>
              </w:r>
              <w:r w:rsidR="00ED20EF">
                <w:rPr>
                  <w:noProof/>
                  <w:webHidden/>
                </w:rPr>
                <w:fldChar w:fldCharType="begin"/>
              </w:r>
              <w:r w:rsidR="00ED20EF">
                <w:rPr>
                  <w:noProof/>
                  <w:webHidden/>
                </w:rPr>
                <w:instrText xml:space="preserve"> PAGEREF _Toc492462534 \h </w:instrText>
              </w:r>
              <w:r w:rsidR="00ED20EF">
                <w:rPr>
                  <w:noProof/>
                  <w:webHidden/>
                </w:rPr>
              </w:r>
              <w:r w:rsidR="00ED20EF">
                <w:rPr>
                  <w:noProof/>
                  <w:webHidden/>
                </w:rPr>
                <w:fldChar w:fldCharType="separate"/>
              </w:r>
              <w:r w:rsidR="00ED20EF">
                <w:rPr>
                  <w:noProof/>
                  <w:webHidden/>
                </w:rPr>
                <w:t>11</w:t>
              </w:r>
              <w:r w:rsidR="00ED20EF">
                <w:rPr>
                  <w:noProof/>
                  <w:webHidden/>
                </w:rPr>
                <w:fldChar w:fldCharType="end"/>
              </w:r>
            </w:hyperlink>
          </w:p>
          <w:p w:rsidR="00ED20EF" w:rsidRDefault="00AE04CD">
            <w:pPr>
              <w:pStyle w:val="TOC2"/>
              <w:rPr>
                <w:rFonts w:asciiTheme="minorHAnsi" w:eastAsiaTheme="minorEastAsia" w:hAnsiTheme="minorHAnsi" w:cstheme="minorBidi"/>
                <w:noProof/>
                <w:sz w:val="22"/>
              </w:rPr>
            </w:pPr>
            <w:hyperlink w:anchor="_Toc492462535" w:history="1">
              <w:r w:rsidR="00ED20EF" w:rsidRPr="00603BEC">
                <w:rPr>
                  <w:rStyle w:val="Hyperlink"/>
                  <w:noProof/>
                </w:rPr>
                <w:t>1.2</w:t>
              </w:r>
              <w:r w:rsidR="00ED20EF">
                <w:rPr>
                  <w:rFonts w:asciiTheme="minorHAnsi" w:eastAsiaTheme="minorEastAsia" w:hAnsiTheme="minorHAnsi" w:cstheme="minorBidi"/>
                  <w:noProof/>
                  <w:sz w:val="22"/>
                </w:rPr>
                <w:tab/>
              </w:r>
              <w:r w:rsidR="00ED20EF" w:rsidRPr="00603BEC">
                <w:rPr>
                  <w:rStyle w:val="Hyperlink"/>
                  <w:noProof/>
                </w:rPr>
                <w:t>Background on the Compounds</w:t>
              </w:r>
              <w:r w:rsidR="00ED20EF">
                <w:rPr>
                  <w:noProof/>
                  <w:webHidden/>
                </w:rPr>
                <w:tab/>
              </w:r>
              <w:r w:rsidR="00ED20EF">
                <w:rPr>
                  <w:noProof/>
                  <w:webHidden/>
                </w:rPr>
                <w:fldChar w:fldCharType="begin"/>
              </w:r>
              <w:r w:rsidR="00ED20EF">
                <w:rPr>
                  <w:noProof/>
                  <w:webHidden/>
                </w:rPr>
                <w:instrText xml:space="preserve"> PAGEREF _Toc492462535 \h </w:instrText>
              </w:r>
              <w:r w:rsidR="00ED20EF">
                <w:rPr>
                  <w:noProof/>
                  <w:webHidden/>
                </w:rPr>
              </w:r>
              <w:r w:rsidR="00ED20EF">
                <w:rPr>
                  <w:noProof/>
                  <w:webHidden/>
                </w:rPr>
                <w:fldChar w:fldCharType="separate"/>
              </w:r>
              <w:r w:rsidR="00ED20EF">
                <w:rPr>
                  <w:noProof/>
                  <w:webHidden/>
                </w:rPr>
                <w:t>11</w:t>
              </w:r>
              <w:r w:rsidR="00ED20EF">
                <w:rPr>
                  <w:noProof/>
                  <w:webHidden/>
                </w:rPr>
                <w:fldChar w:fldCharType="end"/>
              </w:r>
            </w:hyperlink>
          </w:p>
          <w:p w:rsidR="00ED20EF" w:rsidRDefault="00AE04CD">
            <w:pPr>
              <w:pStyle w:val="TOC2"/>
              <w:rPr>
                <w:rFonts w:asciiTheme="minorHAnsi" w:eastAsiaTheme="minorEastAsia" w:hAnsiTheme="minorHAnsi" w:cstheme="minorBidi"/>
                <w:noProof/>
                <w:sz w:val="22"/>
              </w:rPr>
            </w:pPr>
            <w:hyperlink w:anchor="_Toc492462536" w:history="1">
              <w:r w:rsidR="00ED20EF" w:rsidRPr="00603BEC">
                <w:rPr>
                  <w:rStyle w:val="Hyperlink"/>
                  <w:noProof/>
                </w:rPr>
                <w:t>1.3</w:t>
              </w:r>
              <w:r w:rsidR="00ED20EF">
                <w:rPr>
                  <w:rFonts w:asciiTheme="minorHAnsi" w:eastAsiaTheme="minorEastAsia" w:hAnsiTheme="minorHAnsi" w:cstheme="minorBidi"/>
                  <w:noProof/>
                  <w:sz w:val="22"/>
                </w:rPr>
                <w:tab/>
              </w:r>
              <w:r w:rsidR="00ED20EF" w:rsidRPr="00603BEC">
                <w:rPr>
                  <w:rStyle w:val="Hyperlink"/>
                  <w:noProof/>
                </w:rPr>
                <w:t>Rationale for the Proposed Study</w:t>
              </w:r>
              <w:r w:rsidR="00ED20EF">
                <w:rPr>
                  <w:noProof/>
                  <w:webHidden/>
                </w:rPr>
                <w:tab/>
              </w:r>
              <w:r w:rsidR="00ED20EF">
                <w:rPr>
                  <w:noProof/>
                  <w:webHidden/>
                </w:rPr>
                <w:fldChar w:fldCharType="begin"/>
              </w:r>
              <w:r w:rsidR="00ED20EF">
                <w:rPr>
                  <w:noProof/>
                  <w:webHidden/>
                </w:rPr>
                <w:instrText xml:space="preserve"> PAGEREF _Toc492462536 \h </w:instrText>
              </w:r>
              <w:r w:rsidR="00ED20EF">
                <w:rPr>
                  <w:noProof/>
                  <w:webHidden/>
                </w:rPr>
              </w:r>
              <w:r w:rsidR="00ED20EF">
                <w:rPr>
                  <w:noProof/>
                  <w:webHidden/>
                </w:rPr>
                <w:fldChar w:fldCharType="separate"/>
              </w:r>
              <w:r w:rsidR="00ED20EF">
                <w:rPr>
                  <w:noProof/>
                  <w:webHidden/>
                </w:rPr>
                <w:t>11</w:t>
              </w:r>
              <w:r w:rsidR="00ED20EF">
                <w:rPr>
                  <w:noProof/>
                  <w:webHidden/>
                </w:rPr>
                <w:fldChar w:fldCharType="end"/>
              </w:r>
            </w:hyperlink>
          </w:p>
          <w:p w:rsidR="00ED20EF" w:rsidRDefault="00AE04CD">
            <w:pPr>
              <w:pStyle w:val="TOC2"/>
              <w:rPr>
                <w:rFonts w:asciiTheme="minorHAnsi" w:eastAsiaTheme="minorEastAsia" w:hAnsiTheme="minorHAnsi" w:cstheme="minorBidi"/>
                <w:noProof/>
                <w:sz w:val="22"/>
              </w:rPr>
            </w:pPr>
            <w:hyperlink w:anchor="_Toc492462537" w:history="1">
              <w:r w:rsidR="00ED20EF" w:rsidRPr="00603BEC">
                <w:rPr>
                  <w:rStyle w:val="Hyperlink"/>
                  <w:noProof/>
                </w:rPr>
                <w:t>1.4</w:t>
              </w:r>
              <w:r w:rsidR="00ED20EF">
                <w:rPr>
                  <w:rFonts w:asciiTheme="minorHAnsi" w:eastAsiaTheme="minorEastAsia" w:hAnsiTheme="minorHAnsi" w:cstheme="minorBidi"/>
                  <w:noProof/>
                  <w:sz w:val="22"/>
                </w:rPr>
                <w:tab/>
              </w:r>
              <w:r w:rsidR="00ED20EF" w:rsidRPr="00603BEC">
                <w:rPr>
                  <w:rStyle w:val="Hyperlink"/>
                  <w:noProof/>
                </w:rPr>
                <w:t>Rationale for the Dose Selection/Regimen</w:t>
              </w:r>
              <w:r w:rsidR="00ED20EF">
                <w:rPr>
                  <w:noProof/>
                  <w:webHidden/>
                </w:rPr>
                <w:tab/>
              </w:r>
              <w:r w:rsidR="00ED20EF">
                <w:rPr>
                  <w:noProof/>
                  <w:webHidden/>
                </w:rPr>
                <w:fldChar w:fldCharType="begin"/>
              </w:r>
              <w:r w:rsidR="00ED20EF">
                <w:rPr>
                  <w:noProof/>
                  <w:webHidden/>
                </w:rPr>
                <w:instrText xml:space="preserve"> PAGEREF _Toc492462537 \h </w:instrText>
              </w:r>
              <w:r w:rsidR="00ED20EF">
                <w:rPr>
                  <w:noProof/>
                  <w:webHidden/>
                </w:rPr>
              </w:r>
              <w:r w:rsidR="00ED20EF">
                <w:rPr>
                  <w:noProof/>
                  <w:webHidden/>
                </w:rPr>
                <w:fldChar w:fldCharType="separate"/>
              </w:r>
              <w:r w:rsidR="00ED20EF">
                <w:rPr>
                  <w:noProof/>
                  <w:webHidden/>
                </w:rPr>
                <w:t>11</w:t>
              </w:r>
              <w:r w:rsidR="00ED20EF">
                <w:rPr>
                  <w:noProof/>
                  <w:webHidden/>
                </w:rPr>
                <w:fldChar w:fldCharType="end"/>
              </w:r>
            </w:hyperlink>
          </w:p>
          <w:p w:rsidR="00ED20EF" w:rsidRDefault="00AE04CD">
            <w:pPr>
              <w:pStyle w:val="TOC2"/>
              <w:rPr>
                <w:rFonts w:asciiTheme="minorHAnsi" w:eastAsiaTheme="minorEastAsia" w:hAnsiTheme="minorHAnsi" w:cstheme="minorBidi"/>
                <w:noProof/>
                <w:sz w:val="22"/>
              </w:rPr>
            </w:pPr>
            <w:hyperlink w:anchor="_Toc492462538" w:history="1">
              <w:r w:rsidR="00ED20EF" w:rsidRPr="00603BEC">
                <w:rPr>
                  <w:rStyle w:val="Hyperlink"/>
                  <w:noProof/>
                </w:rPr>
                <w:t>1.5</w:t>
              </w:r>
              <w:r w:rsidR="00ED20EF">
                <w:rPr>
                  <w:rFonts w:asciiTheme="minorHAnsi" w:eastAsiaTheme="minorEastAsia" w:hAnsiTheme="minorHAnsi" w:cstheme="minorBidi"/>
                  <w:noProof/>
                  <w:sz w:val="22"/>
                </w:rPr>
                <w:tab/>
              </w:r>
              <w:r w:rsidR="00ED20EF" w:rsidRPr="00603BEC">
                <w:rPr>
                  <w:rStyle w:val="Hyperlink"/>
                  <w:noProof/>
                </w:rPr>
                <w:t>Correlative Studies</w:t>
              </w:r>
              <w:r w:rsidR="00ED20EF">
                <w:rPr>
                  <w:noProof/>
                  <w:webHidden/>
                </w:rPr>
                <w:tab/>
              </w:r>
              <w:r w:rsidR="00ED20EF">
                <w:rPr>
                  <w:noProof/>
                  <w:webHidden/>
                </w:rPr>
                <w:fldChar w:fldCharType="begin"/>
              </w:r>
              <w:r w:rsidR="00ED20EF">
                <w:rPr>
                  <w:noProof/>
                  <w:webHidden/>
                </w:rPr>
                <w:instrText xml:space="preserve"> PAGEREF _Toc492462538 \h </w:instrText>
              </w:r>
              <w:r w:rsidR="00ED20EF">
                <w:rPr>
                  <w:noProof/>
                  <w:webHidden/>
                </w:rPr>
              </w:r>
              <w:r w:rsidR="00ED20EF">
                <w:rPr>
                  <w:noProof/>
                  <w:webHidden/>
                </w:rPr>
                <w:fldChar w:fldCharType="separate"/>
              </w:r>
              <w:r w:rsidR="00ED20EF">
                <w:rPr>
                  <w:noProof/>
                  <w:webHidden/>
                </w:rPr>
                <w:t>11</w:t>
              </w:r>
              <w:r w:rsidR="00ED20EF">
                <w:rPr>
                  <w:noProof/>
                  <w:webHidden/>
                </w:rPr>
                <w:fldChar w:fldCharType="end"/>
              </w:r>
            </w:hyperlink>
          </w:p>
          <w:p w:rsidR="00ED20EF" w:rsidRDefault="00AE04CD">
            <w:pPr>
              <w:pStyle w:val="TOC1"/>
              <w:rPr>
                <w:rFonts w:asciiTheme="minorHAnsi" w:eastAsiaTheme="minorEastAsia" w:hAnsiTheme="minorHAnsi" w:cstheme="minorBidi"/>
              </w:rPr>
            </w:pPr>
            <w:hyperlink w:anchor="_Toc492462539" w:history="1">
              <w:r w:rsidR="00ED20EF" w:rsidRPr="00603BEC">
                <w:rPr>
                  <w:rStyle w:val="Hyperlink"/>
                </w:rPr>
                <w:t>2</w:t>
              </w:r>
              <w:r w:rsidR="00ED20EF">
                <w:rPr>
                  <w:rFonts w:asciiTheme="minorHAnsi" w:eastAsiaTheme="minorEastAsia" w:hAnsiTheme="minorHAnsi" w:cstheme="minorBidi"/>
                </w:rPr>
                <w:tab/>
              </w:r>
              <w:r w:rsidR="00ED20EF" w:rsidRPr="00603BEC">
                <w:rPr>
                  <w:rStyle w:val="Hyperlink"/>
                </w:rPr>
                <w:t>Objectives of the Study</w:t>
              </w:r>
              <w:r w:rsidR="00ED20EF">
                <w:rPr>
                  <w:webHidden/>
                </w:rPr>
                <w:tab/>
              </w:r>
              <w:r w:rsidR="00ED20EF">
                <w:rPr>
                  <w:webHidden/>
                </w:rPr>
                <w:fldChar w:fldCharType="begin"/>
              </w:r>
              <w:r w:rsidR="00ED20EF">
                <w:rPr>
                  <w:webHidden/>
                </w:rPr>
                <w:instrText xml:space="preserve"> PAGEREF _Toc492462539 \h </w:instrText>
              </w:r>
              <w:r w:rsidR="00ED20EF">
                <w:rPr>
                  <w:webHidden/>
                </w:rPr>
              </w:r>
              <w:r w:rsidR="00ED20EF">
                <w:rPr>
                  <w:webHidden/>
                </w:rPr>
                <w:fldChar w:fldCharType="separate"/>
              </w:r>
              <w:r w:rsidR="00ED20EF">
                <w:rPr>
                  <w:webHidden/>
                </w:rPr>
                <w:t>11</w:t>
              </w:r>
              <w:r w:rsidR="00ED20EF">
                <w:rPr>
                  <w:webHidden/>
                </w:rPr>
                <w:fldChar w:fldCharType="end"/>
              </w:r>
            </w:hyperlink>
          </w:p>
          <w:p w:rsidR="00ED20EF" w:rsidRDefault="00AE04CD">
            <w:pPr>
              <w:pStyle w:val="TOC2"/>
              <w:rPr>
                <w:rFonts w:asciiTheme="minorHAnsi" w:eastAsiaTheme="minorEastAsia" w:hAnsiTheme="minorHAnsi" w:cstheme="minorBidi"/>
                <w:noProof/>
                <w:sz w:val="22"/>
              </w:rPr>
            </w:pPr>
            <w:hyperlink w:anchor="_Toc492462540" w:history="1">
              <w:r w:rsidR="00ED20EF" w:rsidRPr="00603BEC">
                <w:rPr>
                  <w:rStyle w:val="Hyperlink"/>
                  <w:noProof/>
                </w:rPr>
                <w:t>2.1</w:t>
              </w:r>
              <w:r w:rsidR="00ED20EF">
                <w:rPr>
                  <w:rFonts w:asciiTheme="minorHAnsi" w:eastAsiaTheme="minorEastAsia" w:hAnsiTheme="minorHAnsi" w:cstheme="minorBidi"/>
                  <w:noProof/>
                  <w:sz w:val="22"/>
                </w:rPr>
                <w:tab/>
              </w:r>
              <w:r w:rsidR="00ED20EF" w:rsidRPr="00603BEC">
                <w:rPr>
                  <w:rStyle w:val="Hyperlink"/>
                  <w:noProof/>
                </w:rPr>
                <w:t>Hypothesis</w:t>
              </w:r>
              <w:r w:rsidR="00ED20EF">
                <w:rPr>
                  <w:noProof/>
                  <w:webHidden/>
                </w:rPr>
                <w:tab/>
              </w:r>
              <w:r w:rsidR="00ED20EF">
                <w:rPr>
                  <w:noProof/>
                  <w:webHidden/>
                </w:rPr>
                <w:fldChar w:fldCharType="begin"/>
              </w:r>
              <w:r w:rsidR="00ED20EF">
                <w:rPr>
                  <w:noProof/>
                  <w:webHidden/>
                </w:rPr>
                <w:instrText xml:space="preserve"> PAGEREF _Toc492462540 \h </w:instrText>
              </w:r>
              <w:r w:rsidR="00ED20EF">
                <w:rPr>
                  <w:noProof/>
                  <w:webHidden/>
                </w:rPr>
              </w:r>
              <w:r w:rsidR="00ED20EF">
                <w:rPr>
                  <w:noProof/>
                  <w:webHidden/>
                </w:rPr>
                <w:fldChar w:fldCharType="separate"/>
              </w:r>
              <w:r w:rsidR="00ED20EF">
                <w:rPr>
                  <w:noProof/>
                  <w:webHidden/>
                </w:rPr>
                <w:t>11</w:t>
              </w:r>
              <w:r w:rsidR="00ED20EF">
                <w:rPr>
                  <w:noProof/>
                  <w:webHidden/>
                </w:rPr>
                <w:fldChar w:fldCharType="end"/>
              </w:r>
            </w:hyperlink>
          </w:p>
          <w:p w:rsidR="00ED20EF" w:rsidRDefault="00AE04CD">
            <w:pPr>
              <w:pStyle w:val="TOC2"/>
              <w:rPr>
                <w:rFonts w:asciiTheme="minorHAnsi" w:eastAsiaTheme="minorEastAsia" w:hAnsiTheme="minorHAnsi" w:cstheme="minorBidi"/>
                <w:noProof/>
                <w:sz w:val="22"/>
              </w:rPr>
            </w:pPr>
            <w:hyperlink w:anchor="_Toc492462541" w:history="1">
              <w:r w:rsidR="00ED20EF" w:rsidRPr="00603BEC">
                <w:rPr>
                  <w:rStyle w:val="Hyperlink"/>
                  <w:noProof/>
                </w:rPr>
                <w:t>2.2</w:t>
              </w:r>
              <w:r w:rsidR="00ED20EF">
                <w:rPr>
                  <w:rFonts w:asciiTheme="minorHAnsi" w:eastAsiaTheme="minorEastAsia" w:hAnsiTheme="minorHAnsi" w:cstheme="minorBidi"/>
                  <w:noProof/>
                  <w:sz w:val="22"/>
                </w:rPr>
                <w:tab/>
              </w:r>
              <w:r w:rsidR="00ED20EF" w:rsidRPr="00603BEC">
                <w:rPr>
                  <w:rStyle w:val="Hyperlink"/>
                  <w:noProof/>
                </w:rPr>
                <w:t>Primary</w:t>
              </w:r>
              <w:r w:rsidR="00ED20EF">
                <w:rPr>
                  <w:noProof/>
                  <w:webHidden/>
                </w:rPr>
                <w:tab/>
              </w:r>
              <w:r w:rsidR="00ED20EF">
                <w:rPr>
                  <w:noProof/>
                  <w:webHidden/>
                </w:rPr>
                <w:fldChar w:fldCharType="begin"/>
              </w:r>
              <w:r w:rsidR="00ED20EF">
                <w:rPr>
                  <w:noProof/>
                  <w:webHidden/>
                </w:rPr>
                <w:instrText xml:space="preserve"> PAGEREF _Toc492462541 \h </w:instrText>
              </w:r>
              <w:r w:rsidR="00ED20EF">
                <w:rPr>
                  <w:noProof/>
                  <w:webHidden/>
                </w:rPr>
              </w:r>
              <w:r w:rsidR="00ED20EF">
                <w:rPr>
                  <w:noProof/>
                  <w:webHidden/>
                </w:rPr>
                <w:fldChar w:fldCharType="separate"/>
              </w:r>
              <w:r w:rsidR="00ED20EF">
                <w:rPr>
                  <w:noProof/>
                  <w:webHidden/>
                </w:rPr>
                <w:t>11</w:t>
              </w:r>
              <w:r w:rsidR="00ED20EF">
                <w:rPr>
                  <w:noProof/>
                  <w:webHidden/>
                </w:rPr>
                <w:fldChar w:fldCharType="end"/>
              </w:r>
            </w:hyperlink>
          </w:p>
          <w:p w:rsidR="00ED20EF" w:rsidRDefault="00AE04CD">
            <w:pPr>
              <w:pStyle w:val="TOC2"/>
              <w:rPr>
                <w:rFonts w:asciiTheme="minorHAnsi" w:eastAsiaTheme="minorEastAsia" w:hAnsiTheme="minorHAnsi" w:cstheme="minorBidi"/>
                <w:noProof/>
                <w:sz w:val="22"/>
              </w:rPr>
            </w:pPr>
            <w:hyperlink w:anchor="_Toc492462542" w:history="1">
              <w:r w:rsidR="00ED20EF" w:rsidRPr="00603BEC">
                <w:rPr>
                  <w:rStyle w:val="Hyperlink"/>
                  <w:noProof/>
                </w:rPr>
                <w:t>2.3</w:t>
              </w:r>
              <w:r w:rsidR="00ED20EF">
                <w:rPr>
                  <w:rFonts w:asciiTheme="minorHAnsi" w:eastAsiaTheme="minorEastAsia" w:hAnsiTheme="minorHAnsi" w:cstheme="minorBidi"/>
                  <w:noProof/>
                  <w:sz w:val="22"/>
                </w:rPr>
                <w:tab/>
              </w:r>
              <w:r w:rsidR="00ED20EF" w:rsidRPr="00603BEC">
                <w:rPr>
                  <w:rStyle w:val="Hyperlink"/>
                  <w:noProof/>
                </w:rPr>
                <w:t>Secondary</w:t>
              </w:r>
              <w:r w:rsidR="00ED20EF">
                <w:rPr>
                  <w:noProof/>
                  <w:webHidden/>
                </w:rPr>
                <w:tab/>
              </w:r>
              <w:r w:rsidR="00ED20EF">
                <w:rPr>
                  <w:noProof/>
                  <w:webHidden/>
                </w:rPr>
                <w:fldChar w:fldCharType="begin"/>
              </w:r>
              <w:r w:rsidR="00ED20EF">
                <w:rPr>
                  <w:noProof/>
                  <w:webHidden/>
                </w:rPr>
                <w:instrText xml:space="preserve"> PAGEREF _Toc492462542 \h </w:instrText>
              </w:r>
              <w:r w:rsidR="00ED20EF">
                <w:rPr>
                  <w:noProof/>
                  <w:webHidden/>
                </w:rPr>
              </w:r>
              <w:r w:rsidR="00ED20EF">
                <w:rPr>
                  <w:noProof/>
                  <w:webHidden/>
                </w:rPr>
                <w:fldChar w:fldCharType="separate"/>
              </w:r>
              <w:r w:rsidR="00ED20EF">
                <w:rPr>
                  <w:noProof/>
                  <w:webHidden/>
                </w:rPr>
                <w:t>11</w:t>
              </w:r>
              <w:r w:rsidR="00ED20EF">
                <w:rPr>
                  <w:noProof/>
                  <w:webHidden/>
                </w:rPr>
                <w:fldChar w:fldCharType="end"/>
              </w:r>
            </w:hyperlink>
          </w:p>
          <w:p w:rsidR="00ED20EF" w:rsidRDefault="00AE04CD">
            <w:pPr>
              <w:pStyle w:val="TOC2"/>
              <w:rPr>
                <w:rFonts w:asciiTheme="minorHAnsi" w:eastAsiaTheme="minorEastAsia" w:hAnsiTheme="minorHAnsi" w:cstheme="minorBidi"/>
                <w:noProof/>
                <w:sz w:val="22"/>
              </w:rPr>
            </w:pPr>
            <w:hyperlink w:anchor="_Toc492462543" w:history="1">
              <w:r w:rsidR="00ED20EF" w:rsidRPr="00603BEC">
                <w:rPr>
                  <w:rStyle w:val="Hyperlink"/>
                  <w:noProof/>
                </w:rPr>
                <w:t>2.4</w:t>
              </w:r>
              <w:r w:rsidR="00ED20EF">
                <w:rPr>
                  <w:rFonts w:asciiTheme="minorHAnsi" w:eastAsiaTheme="minorEastAsia" w:hAnsiTheme="minorHAnsi" w:cstheme="minorBidi"/>
                  <w:noProof/>
                  <w:sz w:val="22"/>
                </w:rPr>
                <w:tab/>
              </w:r>
              <w:r w:rsidR="00ED20EF" w:rsidRPr="00603BEC">
                <w:rPr>
                  <w:rStyle w:val="Hyperlink"/>
                  <w:noProof/>
                </w:rPr>
                <w:t>Exploratory Objectives, Other Assessments</w:t>
              </w:r>
              <w:r w:rsidR="00ED20EF">
                <w:rPr>
                  <w:noProof/>
                  <w:webHidden/>
                </w:rPr>
                <w:tab/>
              </w:r>
              <w:r w:rsidR="00ED20EF">
                <w:rPr>
                  <w:noProof/>
                  <w:webHidden/>
                </w:rPr>
                <w:fldChar w:fldCharType="begin"/>
              </w:r>
              <w:r w:rsidR="00ED20EF">
                <w:rPr>
                  <w:noProof/>
                  <w:webHidden/>
                </w:rPr>
                <w:instrText xml:space="preserve"> PAGEREF _Toc492462543 \h </w:instrText>
              </w:r>
              <w:r w:rsidR="00ED20EF">
                <w:rPr>
                  <w:noProof/>
                  <w:webHidden/>
                </w:rPr>
              </w:r>
              <w:r w:rsidR="00ED20EF">
                <w:rPr>
                  <w:noProof/>
                  <w:webHidden/>
                </w:rPr>
                <w:fldChar w:fldCharType="separate"/>
              </w:r>
              <w:r w:rsidR="00ED20EF">
                <w:rPr>
                  <w:noProof/>
                  <w:webHidden/>
                </w:rPr>
                <w:t>11</w:t>
              </w:r>
              <w:r w:rsidR="00ED20EF">
                <w:rPr>
                  <w:noProof/>
                  <w:webHidden/>
                </w:rPr>
                <w:fldChar w:fldCharType="end"/>
              </w:r>
            </w:hyperlink>
          </w:p>
          <w:p w:rsidR="00ED20EF" w:rsidRDefault="00AE04CD">
            <w:pPr>
              <w:pStyle w:val="TOC2"/>
              <w:rPr>
                <w:rFonts w:asciiTheme="minorHAnsi" w:eastAsiaTheme="minorEastAsia" w:hAnsiTheme="minorHAnsi" w:cstheme="minorBidi"/>
                <w:noProof/>
                <w:sz w:val="22"/>
              </w:rPr>
            </w:pPr>
            <w:hyperlink w:anchor="_Toc492462544" w:history="1">
              <w:r w:rsidR="00ED20EF" w:rsidRPr="00603BEC">
                <w:rPr>
                  <w:rStyle w:val="Hyperlink"/>
                  <w:noProof/>
                </w:rPr>
                <w:t>2.5</w:t>
              </w:r>
              <w:r w:rsidR="00ED20EF">
                <w:rPr>
                  <w:rFonts w:asciiTheme="minorHAnsi" w:eastAsiaTheme="minorEastAsia" w:hAnsiTheme="minorHAnsi" w:cstheme="minorBidi"/>
                  <w:noProof/>
                  <w:sz w:val="22"/>
                </w:rPr>
                <w:tab/>
              </w:r>
              <w:r w:rsidR="00ED20EF" w:rsidRPr="00603BEC">
                <w:rPr>
                  <w:rStyle w:val="Hyperlink"/>
                  <w:noProof/>
                </w:rPr>
                <w:t>Endpoints</w:t>
              </w:r>
              <w:r w:rsidR="00ED20EF">
                <w:rPr>
                  <w:noProof/>
                  <w:webHidden/>
                </w:rPr>
                <w:tab/>
              </w:r>
              <w:r w:rsidR="00ED20EF">
                <w:rPr>
                  <w:noProof/>
                  <w:webHidden/>
                </w:rPr>
                <w:fldChar w:fldCharType="begin"/>
              </w:r>
              <w:r w:rsidR="00ED20EF">
                <w:rPr>
                  <w:noProof/>
                  <w:webHidden/>
                </w:rPr>
                <w:instrText xml:space="preserve"> PAGEREF _Toc492462544 \h </w:instrText>
              </w:r>
              <w:r w:rsidR="00ED20EF">
                <w:rPr>
                  <w:noProof/>
                  <w:webHidden/>
                </w:rPr>
              </w:r>
              <w:r w:rsidR="00ED20EF">
                <w:rPr>
                  <w:noProof/>
                  <w:webHidden/>
                </w:rPr>
                <w:fldChar w:fldCharType="separate"/>
              </w:r>
              <w:r w:rsidR="00ED20EF">
                <w:rPr>
                  <w:noProof/>
                  <w:webHidden/>
                </w:rPr>
                <w:t>12</w:t>
              </w:r>
              <w:r w:rsidR="00ED20EF">
                <w:rPr>
                  <w:noProof/>
                  <w:webHidden/>
                </w:rPr>
                <w:fldChar w:fldCharType="end"/>
              </w:r>
            </w:hyperlink>
          </w:p>
          <w:p w:rsidR="00ED20EF" w:rsidRDefault="00AE04CD">
            <w:pPr>
              <w:pStyle w:val="TOC3"/>
              <w:tabs>
                <w:tab w:val="left" w:pos="1760"/>
                <w:tab w:val="right" w:leader="dot" w:pos="9350"/>
              </w:tabs>
              <w:rPr>
                <w:rFonts w:asciiTheme="minorHAnsi" w:eastAsiaTheme="minorEastAsia" w:hAnsiTheme="minorHAnsi" w:cstheme="minorBidi"/>
                <w:noProof/>
                <w:sz w:val="22"/>
              </w:rPr>
            </w:pPr>
            <w:hyperlink w:anchor="_Toc492462545" w:history="1">
              <w:r w:rsidR="00ED20EF" w:rsidRPr="00603BEC">
                <w:rPr>
                  <w:rStyle w:val="Hyperlink"/>
                  <w:noProof/>
                </w:rPr>
                <w:t>2.5.1</w:t>
              </w:r>
              <w:r w:rsidR="00ED20EF">
                <w:rPr>
                  <w:rFonts w:asciiTheme="minorHAnsi" w:eastAsiaTheme="minorEastAsia" w:hAnsiTheme="minorHAnsi" w:cstheme="minorBidi"/>
                  <w:noProof/>
                  <w:sz w:val="22"/>
                </w:rPr>
                <w:tab/>
              </w:r>
              <w:r w:rsidR="00ED20EF" w:rsidRPr="00603BEC">
                <w:rPr>
                  <w:rStyle w:val="Hyperlink"/>
                  <w:noProof/>
                </w:rPr>
                <w:t>Primary Endpoints</w:t>
              </w:r>
              <w:r w:rsidR="00ED20EF">
                <w:rPr>
                  <w:noProof/>
                  <w:webHidden/>
                </w:rPr>
                <w:tab/>
              </w:r>
              <w:r w:rsidR="00ED20EF">
                <w:rPr>
                  <w:noProof/>
                  <w:webHidden/>
                </w:rPr>
                <w:fldChar w:fldCharType="begin"/>
              </w:r>
              <w:r w:rsidR="00ED20EF">
                <w:rPr>
                  <w:noProof/>
                  <w:webHidden/>
                </w:rPr>
                <w:instrText xml:space="preserve"> PAGEREF _Toc492462545 \h </w:instrText>
              </w:r>
              <w:r w:rsidR="00ED20EF">
                <w:rPr>
                  <w:noProof/>
                  <w:webHidden/>
                </w:rPr>
              </w:r>
              <w:r w:rsidR="00ED20EF">
                <w:rPr>
                  <w:noProof/>
                  <w:webHidden/>
                </w:rPr>
                <w:fldChar w:fldCharType="separate"/>
              </w:r>
              <w:r w:rsidR="00ED20EF">
                <w:rPr>
                  <w:noProof/>
                  <w:webHidden/>
                </w:rPr>
                <w:t>12</w:t>
              </w:r>
              <w:r w:rsidR="00ED20EF">
                <w:rPr>
                  <w:noProof/>
                  <w:webHidden/>
                </w:rPr>
                <w:fldChar w:fldCharType="end"/>
              </w:r>
            </w:hyperlink>
          </w:p>
          <w:p w:rsidR="00ED20EF" w:rsidRDefault="00AE04CD">
            <w:pPr>
              <w:pStyle w:val="TOC3"/>
              <w:tabs>
                <w:tab w:val="left" w:pos="1760"/>
                <w:tab w:val="right" w:leader="dot" w:pos="9350"/>
              </w:tabs>
              <w:rPr>
                <w:rFonts w:asciiTheme="minorHAnsi" w:eastAsiaTheme="minorEastAsia" w:hAnsiTheme="minorHAnsi" w:cstheme="minorBidi"/>
                <w:noProof/>
                <w:sz w:val="22"/>
              </w:rPr>
            </w:pPr>
            <w:hyperlink w:anchor="_Toc492462546" w:history="1">
              <w:r w:rsidR="00ED20EF" w:rsidRPr="00603BEC">
                <w:rPr>
                  <w:rStyle w:val="Hyperlink"/>
                  <w:noProof/>
                </w:rPr>
                <w:t>2.5.2</w:t>
              </w:r>
              <w:r w:rsidR="00ED20EF">
                <w:rPr>
                  <w:rFonts w:asciiTheme="minorHAnsi" w:eastAsiaTheme="minorEastAsia" w:hAnsiTheme="minorHAnsi" w:cstheme="minorBidi"/>
                  <w:noProof/>
                  <w:sz w:val="22"/>
                </w:rPr>
                <w:tab/>
              </w:r>
              <w:r w:rsidR="00ED20EF" w:rsidRPr="00603BEC">
                <w:rPr>
                  <w:rStyle w:val="Hyperlink"/>
                  <w:noProof/>
                </w:rPr>
                <w:t>Secondary Endpoints</w:t>
              </w:r>
              <w:r w:rsidR="00ED20EF">
                <w:rPr>
                  <w:noProof/>
                  <w:webHidden/>
                </w:rPr>
                <w:tab/>
              </w:r>
              <w:r w:rsidR="00ED20EF">
                <w:rPr>
                  <w:noProof/>
                  <w:webHidden/>
                </w:rPr>
                <w:fldChar w:fldCharType="begin"/>
              </w:r>
              <w:r w:rsidR="00ED20EF">
                <w:rPr>
                  <w:noProof/>
                  <w:webHidden/>
                </w:rPr>
                <w:instrText xml:space="preserve"> PAGEREF _Toc492462546 \h </w:instrText>
              </w:r>
              <w:r w:rsidR="00ED20EF">
                <w:rPr>
                  <w:noProof/>
                  <w:webHidden/>
                </w:rPr>
              </w:r>
              <w:r w:rsidR="00ED20EF">
                <w:rPr>
                  <w:noProof/>
                  <w:webHidden/>
                </w:rPr>
                <w:fldChar w:fldCharType="separate"/>
              </w:r>
              <w:r w:rsidR="00ED20EF">
                <w:rPr>
                  <w:noProof/>
                  <w:webHidden/>
                </w:rPr>
                <w:t>12</w:t>
              </w:r>
              <w:r w:rsidR="00ED20EF">
                <w:rPr>
                  <w:noProof/>
                  <w:webHidden/>
                </w:rPr>
                <w:fldChar w:fldCharType="end"/>
              </w:r>
            </w:hyperlink>
          </w:p>
          <w:p w:rsidR="00ED20EF" w:rsidRDefault="00AE04CD">
            <w:pPr>
              <w:pStyle w:val="TOC3"/>
              <w:tabs>
                <w:tab w:val="left" w:pos="1760"/>
                <w:tab w:val="right" w:leader="dot" w:pos="9350"/>
              </w:tabs>
              <w:rPr>
                <w:rFonts w:asciiTheme="minorHAnsi" w:eastAsiaTheme="minorEastAsia" w:hAnsiTheme="minorHAnsi" w:cstheme="minorBidi"/>
                <w:noProof/>
                <w:sz w:val="22"/>
              </w:rPr>
            </w:pPr>
            <w:hyperlink w:anchor="_Toc492462547" w:history="1">
              <w:r w:rsidR="00ED20EF" w:rsidRPr="00603BEC">
                <w:rPr>
                  <w:rStyle w:val="Hyperlink"/>
                  <w:noProof/>
                </w:rPr>
                <w:t>2.5.3</w:t>
              </w:r>
              <w:r w:rsidR="00ED20EF">
                <w:rPr>
                  <w:rFonts w:asciiTheme="minorHAnsi" w:eastAsiaTheme="minorEastAsia" w:hAnsiTheme="minorHAnsi" w:cstheme="minorBidi"/>
                  <w:noProof/>
                  <w:sz w:val="22"/>
                </w:rPr>
                <w:tab/>
              </w:r>
              <w:r w:rsidR="00ED20EF" w:rsidRPr="00603BEC">
                <w:rPr>
                  <w:rStyle w:val="Hyperlink"/>
                  <w:noProof/>
                </w:rPr>
                <w:t>Exploratory Endpoints</w:t>
              </w:r>
              <w:r w:rsidR="00ED20EF">
                <w:rPr>
                  <w:noProof/>
                  <w:webHidden/>
                </w:rPr>
                <w:tab/>
              </w:r>
              <w:r w:rsidR="00ED20EF">
                <w:rPr>
                  <w:noProof/>
                  <w:webHidden/>
                </w:rPr>
                <w:fldChar w:fldCharType="begin"/>
              </w:r>
              <w:r w:rsidR="00ED20EF">
                <w:rPr>
                  <w:noProof/>
                  <w:webHidden/>
                </w:rPr>
                <w:instrText xml:space="preserve"> PAGEREF _Toc492462547 \h </w:instrText>
              </w:r>
              <w:r w:rsidR="00ED20EF">
                <w:rPr>
                  <w:noProof/>
                  <w:webHidden/>
                </w:rPr>
              </w:r>
              <w:r w:rsidR="00ED20EF">
                <w:rPr>
                  <w:noProof/>
                  <w:webHidden/>
                </w:rPr>
                <w:fldChar w:fldCharType="separate"/>
              </w:r>
              <w:r w:rsidR="00ED20EF">
                <w:rPr>
                  <w:noProof/>
                  <w:webHidden/>
                </w:rPr>
                <w:t>12</w:t>
              </w:r>
              <w:r w:rsidR="00ED20EF">
                <w:rPr>
                  <w:noProof/>
                  <w:webHidden/>
                </w:rPr>
                <w:fldChar w:fldCharType="end"/>
              </w:r>
            </w:hyperlink>
          </w:p>
          <w:p w:rsidR="00ED20EF" w:rsidRDefault="00AE04CD">
            <w:pPr>
              <w:pStyle w:val="TOC1"/>
              <w:rPr>
                <w:rFonts w:asciiTheme="minorHAnsi" w:eastAsiaTheme="minorEastAsia" w:hAnsiTheme="minorHAnsi" w:cstheme="minorBidi"/>
              </w:rPr>
            </w:pPr>
            <w:hyperlink w:anchor="_Toc492462548" w:history="1">
              <w:r w:rsidR="00ED20EF" w:rsidRPr="00603BEC">
                <w:rPr>
                  <w:rStyle w:val="Hyperlink"/>
                </w:rPr>
                <w:t>3</w:t>
              </w:r>
              <w:r w:rsidR="00ED20EF">
                <w:rPr>
                  <w:rFonts w:asciiTheme="minorHAnsi" w:eastAsiaTheme="minorEastAsia" w:hAnsiTheme="minorHAnsi" w:cstheme="minorBidi"/>
                </w:rPr>
                <w:tab/>
              </w:r>
              <w:r w:rsidR="00ED20EF" w:rsidRPr="00603BEC">
                <w:rPr>
                  <w:rStyle w:val="Hyperlink"/>
                </w:rPr>
                <w:t>Study Design</w:t>
              </w:r>
              <w:r w:rsidR="00ED20EF">
                <w:rPr>
                  <w:webHidden/>
                </w:rPr>
                <w:tab/>
              </w:r>
              <w:r w:rsidR="00ED20EF">
                <w:rPr>
                  <w:webHidden/>
                </w:rPr>
                <w:fldChar w:fldCharType="begin"/>
              </w:r>
              <w:r w:rsidR="00ED20EF">
                <w:rPr>
                  <w:webHidden/>
                </w:rPr>
                <w:instrText xml:space="preserve"> PAGEREF _Toc492462548 \h </w:instrText>
              </w:r>
              <w:r w:rsidR="00ED20EF">
                <w:rPr>
                  <w:webHidden/>
                </w:rPr>
              </w:r>
              <w:r w:rsidR="00ED20EF">
                <w:rPr>
                  <w:webHidden/>
                </w:rPr>
                <w:fldChar w:fldCharType="separate"/>
              </w:r>
              <w:r w:rsidR="00ED20EF">
                <w:rPr>
                  <w:webHidden/>
                </w:rPr>
                <w:t>12</w:t>
              </w:r>
              <w:r w:rsidR="00ED20EF">
                <w:rPr>
                  <w:webHidden/>
                </w:rPr>
                <w:fldChar w:fldCharType="end"/>
              </w:r>
            </w:hyperlink>
          </w:p>
          <w:p w:rsidR="00ED20EF" w:rsidRDefault="00AE04CD">
            <w:pPr>
              <w:pStyle w:val="TOC2"/>
              <w:rPr>
                <w:rFonts w:asciiTheme="minorHAnsi" w:eastAsiaTheme="minorEastAsia" w:hAnsiTheme="minorHAnsi" w:cstheme="minorBidi"/>
                <w:noProof/>
                <w:sz w:val="22"/>
              </w:rPr>
            </w:pPr>
            <w:hyperlink w:anchor="_Toc492462549" w:history="1">
              <w:r w:rsidR="00ED20EF" w:rsidRPr="00603BEC">
                <w:rPr>
                  <w:rStyle w:val="Hyperlink"/>
                  <w:noProof/>
                </w:rPr>
                <w:t>3.1</w:t>
              </w:r>
              <w:r w:rsidR="00ED20EF">
                <w:rPr>
                  <w:rFonts w:asciiTheme="minorHAnsi" w:eastAsiaTheme="minorEastAsia" w:hAnsiTheme="minorHAnsi" w:cstheme="minorBidi"/>
                  <w:noProof/>
                  <w:sz w:val="22"/>
                </w:rPr>
                <w:tab/>
              </w:r>
              <w:r w:rsidR="00ED20EF" w:rsidRPr="00603BEC">
                <w:rPr>
                  <w:rStyle w:val="Hyperlink"/>
                  <w:noProof/>
                </w:rPr>
                <w:t>Characteristics</w:t>
              </w:r>
              <w:r w:rsidR="00ED20EF">
                <w:rPr>
                  <w:noProof/>
                  <w:webHidden/>
                </w:rPr>
                <w:tab/>
              </w:r>
              <w:r w:rsidR="00ED20EF">
                <w:rPr>
                  <w:noProof/>
                  <w:webHidden/>
                </w:rPr>
                <w:fldChar w:fldCharType="begin"/>
              </w:r>
              <w:r w:rsidR="00ED20EF">
                <w:rPr>
                  <w:noProof/>
                  <w:webHidden/>
                </w:rPr>
                <w:instrText xml:space="preserve"> PAGEREF _Toc492462549 \h </w:instrText>
              </w:r>
              <w:r w:rsidR="00ED20EF">
                <w:rPr>
                  <w:noProof/>
                  <w:webHidden/>
                </w:rPr>
              </w:r>
              <w:r w:rsidR="00ED20EF">
                <w:rPr>
                  <w:noProof/>
                  <w:webHidden/>
                </w:rPr>
                <w:fldChar w:fldCharType="separate"/>
              </w:r>
              <w:r w:rsidR="00ED20EF">
                <w:rPr>
                  <w:noProof/>
                  <w:webHidden/>
                </w:rPr>
                <w:t>12</w:t>
              </w:r>
              <w:r w:rsidR="00ED20EF">
                <w:rPr>
                  <w:noProof/>
                  <w:webHidden/>
                </w:rPr>
                <w:fldChar w:fldCharType="end"/>
              </w:r>
            </w:hyperlink>
          </w:p>
          <w:p w:rsidR="00ED20EF" w:rsidRDefault="00AE04CD">
            <w:pPr>
              <w:pStyle w:val="TOC2"/>
              <w:rPr>
                <w:rFonts w:asciiTheme="minorHAnsi" w:eastAsiaTheme="minorEastAsia" w:hAnsiTheme="minorHAnsi" w:cstheme="minorBidi"/>
                <w:noProof/>
                <w:sz w:val="22"/>
              </w:rPr>
            </w:pPr>
            <w:hyperlink w:anchor="_Toc492462550" w:history="1">
              <w:r w:rsidR="00ED20EF" w:rsidRPr="00603BEC">
                <w:rPr>
                  <w:rStyle w:val="Hyperlink"/>
                  <w:noProof/>
                </w:rPr>
                <w:t>3.2</w:t>
              </w:r>
              <w:r w:rsidR="00ED20EF">
                <w:rPr>
                  <w:rFonts w:asciiTheme="minorHAnsi" w:eastAsiaTheme="minorEastAsia" w:hAnsiTheme="minorHAnsi" w:cstheme="minorBidi"/>
                  <w:noProof/>
                  <w:sz w:val="22"/>
                </w:rPr>
                <w:tab/>
              </w:r>
              <w:r w:rsidR="00ED20EF" w:rsidRPr="00603BEC">
                <w:rPr>
                  <w:rStyle w:val="Hyperlink"/>
                  <w:noProof/>
                </w:rPr>
                <w:t>Number of Subjects</w:t>
              </w:r>
              <w:r w:rsidR="00ED20EF">
                <w:rPr>
                  <w:noProof/>
                  <w:webHidden/>
                </w:rPr>
                <w:tab/>
              </w:r>
              <w:r w:rsidR="00ED20EF">
                <w:rPr>
                  <w:noProof/>
                  <w:webHidden/>
                </w:rPr>
                <w:fldChar w:fldCharType="begin"/>
              </w:r>
              <w:r w:rsidR="00ED20EF">
                <w:rPr>
                  <w:noProof/>
                  <w:webHidden/>
                </w:rPr>
                <w:instrText xml:space="preserve"> PAGEREF _Toc492462550 \h </w:instrText>
              </w:r>
              <w:r w:rsidR="00ED20EF">
                <w:rPr>
                  <w:noProof/>
                  <w:webHidden/>
                </w:rPr>
              </w:r>
              <w:r w:rsidR="00ED20EF">
                <w:rPr>
                  <w:noProof/>
                  <w:webHidden/>
                </w:rPr>
                <w:fldChar w:fldCharType="separate"/>
              </w:r>
              <w:r w:rsidR="00ED20EF">
                <w:rPr>
                  <w:noProof/>
                  <w:webHidden/>
                </w:rPr>
                <w:t>12</w:t>
              </w:r>
              <w:r w:rsidR="00ED20EF">
                <w:rPr>
                  <w:noProof/>
                  <w:webHidden/>
                </w:rPr>
                <w:fldChar w:fldCharType="end"/>
              </w:r>
            </w:hyperlink>
          </w:p>
          <w:p w:rsidR="00ED20EF" w:rsidRDefault="00AE04CD">
            <w:pPr>
              <w:pStyle w:val="TOC2"/>
              <w:rPr>
                <w:rFonts w:asciiTheme="minorHAnsi" w:eastAsiaTheme="minorEastAsia" w:hAnsiTheme="minorHAnsi" w:cstheme="minorBidi"/>
                <w:noProof/>
                <w:sz w:val="22"/>
              </w:rPr>
            </w:pPr>
            <w:hyperlink w:anchor="_Toc492462551" w:history="1">
              <w:r w:rsidR="00ED20EF" w:rsidRPr="00603BEC">
                <w:rPr>
                  <w:rStyle w:val="Hyperlink"/>
                  <w:noProof/>
                </w:rPr>
                <w:t>3.3</w:t>
              </w:r>
              <w:r w:rsidR="00ED20EF">
                <w:rPr>
                  <w:rFonts w:asciiTheme="minorHAnsi" w:eastAsiaTheme="minorEastAsia" w:hAnsiTheme="minorHAnsi" w:cstheme="minorBidi"/>
                  <w:noProof/>
                  <w:sz w:val="22"/>
                </w:rPr>
                <w:tab/>
              </w:r>
              <w:r w:rsidR="00ED20EF" w:rsidRPr="00603BEC">
                <w:rPr>
                  <w:rStyle w:val="Hyperlink"/>
                  <w:noProof/>
                </w:rPr>
                <w:t>Eligibility Criteria</w:t>
              </w:r>
              <w:r w:rsidR="00ED20EF">
                <w:rPr>
                  <w:noProof/>
                  <w:webHidden/>
                </w:rPr>
                <w:tab/>
              </w:r>
              <w:r w:rsidR="00ED20EF">
                <w:rPr>
                  <w:noProof/>
                  <w:webHidden/>
                </w:rPr>
                <w:fldChar w:fldCharType="begin"/>
              </w:r>
              <w:r w:rsidR="00ED20EF">
                <w:rPr>
                  <w:noProof/>
                  <w:webHidden/>
                </w:rPr>
                <w:instrText xml:space="preserve"> PAGEREF _Toc492462551 \h </w:instrText>
              </w:r>
              <w:r w:rsidR="00ED20EF">
                <w:rPr>
                  <w:noProof/>
                  <w:webHidden/>
                </w:rPr>
              </w:r>
              <w:r w:rsidR="00ED20EF">
                <w:rPr>
                  <w:noProof/>
                  <w:webHidden/>
                </w:rPr>
                <w:fldChar w:fldCharType="separate"/>
              </w:r>
              <w:r w:rsidR="00ED20EF">
                <w:rPr>
                  <w:noProof/>
                  <w:webHidden/>
                </w:rPr>
                <w:t>12</w:t>
              </w:r>
              <w:r w:rsidR="00ED20EF">
                <w:rPr>
                  <w:noProof/>
                  <w:webHidden/>
                </w:rPr>
                <w:fldChar w:fldCharType="end"/>
              </w:r>
            </w:hyperlink>
          </w:p>
          <w:p w:rsidR="00ED20EF" w:rsidRDefault="00AE04CD">
            <w:pPr>
              <w:pStyle w:val="TOC3"/>
              <w:tabs>
                <w:tab w:val="left" w:pos="1760"/>
                <w:tab w:val="right" w:leader="dot" w:pos="9350"/>
              </w:tabs>
              <w:rPr>
                <w:rFonts w:asciiTheme="minorHAnsi" w:eastAsiaTheme="minorEastAsia" w:hAnsiTheme="minorHAnsi" w:cstheme="minorBidi"/>
                <w:noProof/>
                <w:sz w:val="22"/>
              </w:rPr>
            </w:pPr>
            <w:hyperlink w:anchor="_Toc492462552" w:history="1">
              <w:r w:rsidR="00ED20EF" w:rsidRPr="00603BEC">
                <w:rPr>
                  <w:rStyle w:val="Hyperlink"/>
                  <w:noProof/>
                </w:rPr>
                <w:t>3.3.1</w:t>
              </w:r>
              <w:r w:rsidR="00ED20EF">
                <w:rPr>
                  <w:rFonts w:asciiTheme="minorHAnsi" w:eastAsiaTheme="minorEastAsia" w:hAnsiTheme="minorHAnsi" w:cstheme="minorBidi"/>
                  <w:noProof/>
                  <w:sz w:val="22"/>
                </w:rPr>
                <w:tab/>
              </w:r>
              <w:r w:rsidR="00ED20EF" w:rsidRPr="00603BEC">
                <w:rPr>
                  <w:rStyle w:val="Hyperlink"/>
                  <w:noProof/>
                </w:rPr>
                <w:t>Inclusion Criteria</w:t>
              </w:r>
              <w:r w:rsidR="00ED20EF">
                <w:rPr>
                  <w:noProof/>
                  <w:webHidden/>
                </w:rPr>
                <w:tab/>
              </w:r>
              <w:r w:rsidR="00ED20EF">
                <w:rPr>
                  <w:noProof/>
                  <w:webHidden/>
                </w:rPr>
                <w:fldChar w:fldCharType="begin"/>
              </w:r>
              <w:r w:rsidR="00ED20EF">
                <w:rPr>
                  <w:noProof/>
                  <w:webHidden/>
                </w:rPr>
                <w:instrText xml:space="preserve"> PAGEREF _Toc492462552 \h </w:instrText>
              </w:r>
              <w:r w:rsidR="00ED20EF">
                <w:rPr>
                  <w:noProof/>
                  <w:webHidden/>
                </w:rPr>
              </w:r>
              <w:r w:rsidR="00ED20EF">
                <w:rPr>
                  <w:noProof/>
                  <w:webHidden/>
                </w:rPr>
                <w:fldChar w:fldCharType="separate"/>
              </w:r>
              <w:r w:rsidR="00ED20EF">
                <w:rPr>
                  <w:noProof/>
                  <w:webHidden/>
                </w:rPr>
                <w:t>12</w:t>
              </w:r>
              <w:r w:rsidR="00ED20EF">
                <w:rPr>
                  <w:noProof/>
                  <w:webHidden/>
                </w:rPr>
                <w:fldChar w:fldCharType="end"/>
              </w:r>
            </w:hyperlink>
          </w:p>
          <w:p w:rsidR="00ED20EF" w:rsidRDefault="00AE04CD">
            <w:pPr>
              <w:pStyle w:val="TOC3"/>
              <w:tabs>
                <w:tab w:val="left" w:pos="1760"/>
                <w:tab w:val="right" w:leader="dot" w:pos="9350"/>
              </w:tabs>
              <w:rPr>
                <w:rFonts w:asciiTheme="minorHAnsi" w:eastAsiaTheme="minorEastAsia" w:hAnsiTheme="minorHAnsi" w:cstheme="minorBidi"/>
                <w:noProof/>
                <w:sz w:val="22"/>
              </w:rPr>
            </w:pPr>
            <w:hyperlink w:anchor="_Toc492462553" w:history="1">
              <w:r w:rsidR="00ED20EF" w:rsidRPr="00603BEC">
                <w:rPr>
                  <w:rStyle w:val="Hyperlink"/>
                  <w:noProof/>
                </w:rPr>
                <w:t>3.3.2</w:t>
              </w:r>
              <w:r w:rsidR="00ED20EF">
                <w:rPr>
                  <w:rFonts w:asciiTheme="minorHAnsi" w:eastAsiaTheme="minorEastAsia" w:hAnsiTheme="minorHAnsi" w:cstheme="minorBidi"/>
                  <w:noProof/>
                  <w:sz w:val="22"/>
                </w:rPr>
                <w:tab/>
              </w:r>
              <w:r w:rsidR="00ED20EF" w:rsidRPr="00603BEC">
                <w:rPr>
                  <w:rStyle w:val="Hyperlink"/>
                  <w:noProof/>
                </w:rPr>
                <w:t>Exclusion Criteria</w:t>
              </w:r>
              <w:r w:rsidR="00ED20EF">
                <w:rPr>
                  <w:noProof/>
                  <w:webHidden/>
                </w:rPr>
                <w:tab/>
              </w:r>
              <w:r w:rsidR="00ED20EF">
                <w:rPr>
                  <w:noProof/>
                  <w:webHidden/>
                </w:rPr>
                <w:fldChar w:fldCharType="begin"/>
              </w:r>
              <w:r w:rsidR="00ED20EF">
                <w:rPr>
                  <w:noProof/>
                  <w:webHidden/>
                </w:rPr>
                <w:instrText xml:space="preserve"> PAGEREF _Toc492462553 \h </w:instrText>
              </w:r>
              <w:r w:rsidR="00ED20EF">
                <w:rPr>
                  <w:noProof/>
                  <w:webHidden/>
                </w:rPr>
              </w:r>
              <w:r w:rsidR="00ED20EF">
                <w:rPr>
                  <w:noProof/>
                  <w:webHidden/>
                </w:rPr>
                <w:fldChar w:fldCharType="separate"/>
              </w:r>
              <w:r w:rsidR="00ED20EF">
                <w:rPr>
                  <w:noProof/>
                  <w:webHidden/>
                </w:rPr>
                <w:t>13</w:t>
              </w:r>
              <w:r w:rsidR="00ED20EF">
                <w:rPr>
                  <w:noProof/>
                  <w:webHidden/>
                </w:rPr>
                <w:fldChar w:fldCharType="end"/>
              </w:r>
            </w:hyperlink>
          </w:p>
          <w:p w:rsidR="00ED20EF" w:rsidRDefault="00AE04CD">
            <w:pPr>
              <w:pStyle w:val="TOC2"/>
              <w:rPr>
                <w:rFonts w:asciiTheme="minorHAnsi" w:eastAsiaTheme="minorEastAsia" w:hAnsiTheme="minorHAnsi" w:cstheme="minorBidi"/>
                <w:noProof/>
                <w:sz w:val="22"/>
              </w:rPr>
            </w:pPr>
            <w:hyperlink w:anchor="_Toc492462554" w:history="1">
              <w:r w:rsidR="00ED20EF" w:rsidRPr="00603BEC">
                <w:rPr>
                  <w:rStyle w:val="Hyperlink"/>
                  <w:noProof/>
                </w:rPr>
                <w:t>3.4</w:t>
              </w:r>
              <w:r w:rsidR="00ED20EF">
                <w:rPr>
                  <w:rFonts w:asciiTheme="minorHAnsi" w:eastAsiaTheme="minorEastAsia" w:hAnsiTheme="minorHAnsi" w:cstheme="minorBidi"/>
                  <w:noProof/>
                  <w:sz w:val="22"/>
                </w:rPr>
                <w:tab/>
              </w:r>
              <w:r w:rsidR="00ED20EF" w:rsidRPr="00603BEC">
                <w:rPr>
                  <w:rStyle w:val="Hyperlink"/>
                  <w:noProof/>
                </w:rPr>
                <w:t>Duration of Therapy</w:t>
              </w:r>
              <w:r w:rsidR="00ED20EF">
                <w:rPr>
                  <w:noProof/>
                  <w:webHidden/>
                </w:rPr>
                <w:tab/>
              </w:r>
              <w:r w:rsidR="00ED20EF">
                <w:rPr>
                  <w:noProof/>
                  <w:webHidden/>
                </w:rPr>
                <w:fldChar w:fldCharType="begin"/>
              </w:r>
              <w:r w:rsidR="00ED20EF">
                <w:rPr>
                  <w:noProof/>
                  <w:webHidden/>
                </w:rPr>
                <w:instrText xml:space="preserve"> PAGEREF _Toc492462554 \h </w:instrText>
              </w:r>
              <w:r w:rsidR="00ED20EF">
                <w:rPr>
                  <w:noProof/>
                  <w:webHidden/>
                </w:rPr>
              </w:r>
              <w:r w:rsidR="00ED20EF">
                <w:rPr>
                  <w:noProof/>
                  <w:webHidden/>
                </w:rPr>
                <w:fldChar w:fldCharType="separate"/>
              </w:r>
              <w:r w:rsidR="00ED20EF">
                <w:rPr>
                  <w:noProof/>
                  <w:webHidden/>
                </w:rPr>
                <w:t>14</w:t>
              </w:r>
              <w:r w:rsidR="00ED20EF">
                <w:rPr>
                  <w:noProof/>
                  <w:webHidden/>
                </w:rPr>
                <w:fldChar w:fldCharType="end"/>
              </w:r>
            </w:hyperlink>
          </w:p>
          <w:p w:rsidR="00ED20EF" w:rsidRDefault="00AE04CD">
            <w:pPr>
              <w:pStyle w:val="TOC2"/>
              <w:rPr>
                <w:rFonts w:asciiTheme="minorHAnsi" w:eastAsiaTheme="minorEastAsia" w:hAnsiTheme="minorHAnsi" w:cstheme="minorBidi"/>
                <w:noProof/>
                <w:sz w:val="22"/>
              </w:rPr>
            </w:pPr>
            <w:hyperlink w:anchor="_Toc492462555" w:history="1">
              <w:r w:rsidR="00ED20EF" w:rsidRPr="00603BEC">
                <w:rPr>
                  <w:rStyle w:val="Hyperlink"/>
                  <w:noProof/>
                </w:rPr>
                <w:t>3.5</w:t>
              </w:r>
              <w:r w:rsidR="00ED20EF">
                <w:rPr>
                  <w:rFonts w:asciiTheme="minorHAnsi" w:eastAsiaTheme="minorEastAsia" w:hAnsiTheme="minorHAnsi" w:cstheme="minorBidi"/>
                  <w:noProof/>
                  <w:sz w:val="22"/>
                </w:rPr>
                <w:tab/>
              </w:r>
              <w:r w:rsidR="00ED20EF" w:rsidRPr="00603BEC">
                <w:rPr>
                  <w:rStyle w:val="Hyperlink"/>
                  <w:noProof/>
                </w:rPr>
                <w:t>Duration of Follow Up</w:t>
              </w:r>
              <w:r w:rsidR="00ED20EF">
                <w:rPr>
                  <w:noProof/>
                  <w:webHidden/>
                </w:rPr>
                <w:tab/>
              </w:r>
              <w:r w:rsidR="00ED20EF">
                <w:rPr>
                  <w:noProof/>
                  <w:webHidden/>
                </w:rPr>
                <w:fldChar w:fldCharType="begin"/>
              </w:r>
              <w:r w:rsidR="00ED20EF">
                <w:rPr>
                  <w:noProof/>
                  <w:webHidden/>
                </w:rPr>
                <w:instrText xml:space="preserve"> PAGEREF _Toc492462555 \h </w:instrText>
              </w:r>
              <w:r w:rsidR="00ED20EF">
                <w:rPr>
                  <w:noProof/>
                  <w:webHidden/>
                </w:rPr>
              </w:r>
              <w:r w:rsidR="00ED20EF">
                <w:rPr>
                  <w:noProof/>
                  <w:webHidden/>
                </w:rPr>
                <w:fldChar w:fldCharType="separate"/>
              </w:r>
              <w:r w:rsidR="00ED20EF">
                <w:rPr>
                  <w:noProof/>
                  <w:webHidden/>
                </w:rPr>
                <w:t>14</w:t>
              </w:r>
              <w:r w:rsidR="00ED20EF">
                <w:rPr>
                  <w:noProof/>
                  <w:webHidden/>
                </w:rPr>
                <w:fldChar w:fldCharType="end"/>
              </w:r>
            </w:hyperlink>
          </w:p>
          <w:p w:rsidR="00ED20EF" w:rsidRDefault="00AE04CD">
            <w:pPr>
              <w:pStyle w:val="TOC2"/>
              <w:rPr>
                <w:rFonts w:asciiTheme="minorHAnsi" w:eastAsiaTheme="minorEastAsia" w:hAnsiTheme="minorHAnsi" w:cstheme="minorBidi"/>
                <w:noProof/>
                <w:sz w:val="22"/>
              </w:rPr>
            </w:pPr>
            <w:hyperlink w:anchor="_Toc492462556" w:history="1">
              <w:r w:rsidR="00ED20EF" w:rsidRPr="00603BEC">
                <w:rPr>
                  <w:rStyle w:val="Hyperlink"/>
                  <w:noProof/>
                </w:rPr>
                <w:t>3.6</w:t>
              </w:r>
              <w:r w:rsidR="00ED20EF">
                <w:rPr>
                  <w:rFonts w:asciiTheme="minorHAnsi" w:eastAsiaTheme="minorEastAsia" w:hAnsiTheme="minorHAnsi" w:cstheme="minorBidi"/>
                  <w:noProof/>
                  <w:sz w:val="22"/>
                </w:rPr>
                <w:tab/>
              </w:r>
              <w:r w:rsidR="00ED20EF" w:rsidRPr="00603BEC">
                <w:rPr>
                  <w:rStyle w:val="Hyperlink"/>
                  <w:noProof/>
                </w:rPr>
                <w:t>Randomization Procedures</w:t>
              </w:r>
              <w:r w:rsidR="00ED20EF">
                <w:rPr>
                  <w:noProof/>
                  <w:webHidden/>
                </w:rPr>
                <w:tab/>
              </w:r>
              <w:r w:rsidR="00ED20EF">
                <w:rPr>
                  <w:noProof/>
                  <w:webHidden/>
                </w:rPr>
                <w:fldChar w:fldCharType="begin"/>
              </w:r>
              <w:r w:rsidR="00ED20EF">
                <w:rPr>
                  <w:noProof/>
                  <w:webHidden/>
                </w:rPr>
                <w:instrText xml:space="preserve"> PAGEREF _Toc492462556 \h </w:instrText>
              </w:r>
              <w:r w:rsidR="00ED20EF">
                <w:rPr>
                  <w:noProof/>
                  <w:webHidden/>
                </w:rPr>
              </w:r>
              <w:r w:rsidR="00ED20EF">
                <w:rPr>
                  <w:noProof/>
                  <w:webHidden/>
                </w:rPr>
                <w:fldChar w:fldCharType="separate"/>
              </w:r>
              <w:r w:rsidR="00ED20EF">
                <w:rPr>
                  <w:noProof/>
                  <w:webHidden/>
                </w:rPr>
                <w:t>14</w:t>
              </w:r>
              <w:r w:rsidR="00ED20EF">
                <w:rPr>
                  <w:noProof/>
                  <w:webHidden/>
                </w:rPr>
                <w:fldChar w:fldCharType="end"/>
              </w:r>
            </w:hyperlink>
          </w:p>
          <w:p w:rsidR="00ED20EF" w:rsidRDefault="00AE04CD">
            <w:pPr>
              <w:pStyle w:val="TOC2"/>
              <w:rPr>
                <w:rFonts w:asciiTheme="minorHAnsi" w:eastAsiaTheme="minorEastAsia" w:hAnsiTheme="minorHAnsi" w:cstheme="minorBidi"/>
                <w:noProof/>
                <w:sz w:val="22"/>
              </w:rPr>
            </w:pPr>
            <w:hyperlink w:anchor="_Toc492462557" w:history="1">
              <w:r w:rsidR="00ED20EF" w:rsidRPr="00603BEC">
                <w:rPr>
                  <w:rStyle w:val="Hyperlink"/>
                  <w:noProof/>
                </w:rPr>
                <w:t>3.7</w:t>
              </w:r>
              <w:r w:rsidR="00ED20EF">
                <w:rPr>
                  <w:rFonts w:asciiTheme="minorHAnsi" w:eastAsiaTheme="minorEastAsia" w:hAnsiTheme="minorHAnsi" w:cstheme="minorBidi"/>
                  <w:noProof/>
                  <w:sz w:val="22"/>
                </w:rPr>
                <w:tab/>
              </w:r>
              <w:r w:rsidR="00ED20EF" w:rsidRPr="00603BEC">
                <w:rPr>
                  <w:rStyle w:val="Hyperlink"/>
                  <w:noProof/>
                </w:rPr>
                <w:t>Study Timeline</w:t>
              </w:r>
              <w:r w:rsidR="00ED20EF">
                <w:rPr>
                  <w:noProof/>
                  <w:webHidden/>
                </w:rPr>
                <w:tab/>
              </w:r>
              <w:r w:rsidR="00ED20EF">
                <w:rPr>
                  <w:noProof/>
                  <w:webHidden/>
                </w:rPr>
                <w:fldChar w:fldCharType="begin"/>
              </w:r>
              <w:r w:rsidR="00ED20EF">
                <w:rPr>
                  <w:noProof/>
                  <w:webHidden/>
                </w:rPr>
                <w:instrText xml:space="preserve"> PAGEREF _Toc492462557 \h </w:instrText>
              </w:r>
              <w:r w:rsidR="00ED20EF">
                <w:rPr>
                  <w:noProof/>
                  <w:webHidden/>
                </w:rPr>
              </w:r>
              <w:r w:rsidR="00ED20EF">
                <w:rPr>
                  <w:noProof/>
                  <w:webHidden/>
                </w:rPr>
                <w:fldChar w:fldCharType="separate"/>
              </w:r>
              <w:r w:rsidR="00ED20EF">
                <w:rPr>
                  <w:noProof/>
                  <w:webHidden/>
                </w:rPr>
                <w:t>15</w:t>
              </w:r>
              <w:r w:rsidR="00ED20EF">
                <w:rPr>
                  <w:noProof/>
                  <w:webHidden/>
                </w:rPr>
                <w:fldChar w:fldCharType="end"/>
              </w:r>
            </w:hyperlink>
          </w:p>
          <w:p w:rsidR="00ED20EF" w:rsidRDefault="00AE04CD">
            <w:pPr>
              <w:pStyle w:val="TOC3"/>
              <w:tabs>
                <w:tab w:val="left" w:pos="1760"/>
                <w:tab w:val="right" w:leader="dot" w:pos="9350"/>
              </w:tabs>
              <w:rPr>
                <w:rFonts w:asciiTheme="minorHAnsi" w:eastAsiaTheme="minorEastAsia" w:hAnsiTheme="minorHAnsi" w:cstheme="minorBidi"/>
                <w:noProof/>
                <w:sz w:val="22"/>
              </w:rPr>
            </w:pPr>
            <w:hyperlink w:anchor="_Toc492462558" w:history="1">
              <w:r w:rsidR="00ED20EF" w:rsidRPr="00603BEC">
                <w:rPr>
                  <w:rStyle w:val="Hyperlink"/>
                  <w:noProof/>
                </w:rPr>
                <w:t>3.7.1</w:t>
              </w:r>
              <w:r w:rsidR="00ED20EF">
                <w:rPr>
                  <w:rFonts w:asciiTheme="minorHAnsi" w:eastAsiaTheme="minorEastAsia" w:hAnsiTheme="minorHAnsi" w:cstheme="minorBidi"/>
                  <w:noProof/>
                  <w:sz w:val="22"/>
                </w:rPr>
                <w:tab/>
              </w:r>
              <w:r w:rsidR="00ED20EF" w:rsidRPr="00603BEC">
                <w:rPr>
                  <w:rStyle w:val="Hyperlink"/>
                  <w:noProof/>
                </w:rPr>
                <w:t>Primary Completion</w:t>
              </w:r>
              <w:r w:rsidR="00ED20EF">
                <w:rPr>
                  <w:noProof/>
                  <w:webHidden/>
                </w:rPr>
                <w:tab/>
              </w:r>
              <w:r w:rsidR="00ED20EF">
                <w:rPr>
                  <w:noProof/>
                  <w:webHidden/>
                </w:rPr>
                <w:fldChar w:fldCharType="begin"/>
              </w:r>
              <w:r w:rsidR="00ED20EF">
                <w:rPr>
                  <w:noProof/>
                  <w:webHidden/>
                </w:rPr>
                <w:instrText xml:space="preserve"> PAGEREF _Toc492462558 \h </w:instrText>
              </w:r>
              <w:r w:rsidR="00ED20EF">
                <w:rPr>
                  <w:noProof/>
                  <w:webHidden/>
                </w:rPr>
              </w:r>
              <w:r w:rsidR="00ED20EF">
                <w:rPr>
                  <w:noProof/>
                  <w:webHidden/>
                </w:rPr>
                <w:fldChar w:fldCharType="separate"/>
              </w:r>
              <w:r w:rsidR="00ED20EF">
                <w:rPr>
                  <w:noProof/>
                  <w:webHidden/>
                </w:rPr>
                <w:t>15</w:t>
              </w:r>
              <w:r w:rsidR="00ED20EF">
                <w:rPr>
                  <w:noProof/>
                  <w:webHidden/>
                </w:rPr>
                <w:fldChar w:fldCharType="end"/>
              </w:r>
            </w:hyperlink>
          </w:p>
          <w:p w:rsidR="00ED20EF" w:rsidRDefault="00AE04CD">
            <w:pPr>
              <w:pStyle w:val="TOC3"/>
              <w:tabs>
                <w:tab w:val="left" w:pos="1760"/>
                <w:tab w:val="right" w:leader="dot" w:pos="9350"/>
              </w:tabs>
              <w:rPr>
                <w:rFonts w:asciiTheme="minorHAnsi" w:eastAsiaTheme="minorEastAsia" w:hAnsiTheme="minorHAnsi" w:cstheme="minorBidi"/>
                <w:noProof/>
                <w:sz w:val="22"/>
              </w:rPr>
            </w:pPr>
            <w:hyperlink w:anchor="_Toc492462559" w:history="1">
              <w:r w:rsidR="00ED20EF" w:rsidRPr="00603BEC">
                <w:rPr>
                  <w:rStyle w:val="Hyperlink"/>
                  <w:rFonts w:eastAsia="Cambria"/>
                  <w:noProof/>
                </w:rPr>
                <w:t>3.7.2</w:t>
              </w:r>
              <w:r w:rsidR="00ED20EF">
                <w:rPr>
                  <w:rFonts w:asciiTheme="minorHAnsi" w:eastAsiaTheme="minorEastAsia" w:hAnsiTheme="minorHAnsi" w:cstheme="minorBidi"/>
                  <w:noProof/>
                  <w:sz w:val="22"/>
                </w:rPr>
                <w:tab/>
              </w:r>
              <w:r w:rsidR="00ED20EF" w:rsidRPr="00603BEC">
                <w:rPr>
                  <w:rStyle w:val="Hyperlink"/>
                  <w:rFonts w:eastAsia="Cambria"/>
                  <w:noProof/>
                </w:rPr>
                <w:t>Study Completion</w:t>
              </w:r>
              <w:r w:rsidR="00ED20EF">
                <w:rPr>
                  <w:noProof/>
                  <w:webHidden/>
                </w:rPr>
                <w:tab/>
              </w:r>
              <w:r w:rsidR="00ED20EF">
                <w:rPr>
                  <w:noProof/>
                  <w:webHidden/>
                </w:rPr>
                <w:fldChar w:fldCharType="begin"/>
              </w:r>
              <w:r w:rsidR="00ED20EF">
                <w:rPr>
                  <w:noProof/>
                  <w:webHidden/>
                </w:rPr>
                <w:instrText xml:space="preserve"> PAGEREF _Toc492462559 \h </w:instrText>
              </w:r>
              <w:r w:rsidR="00ED20EF">
                <w:rPr>
                  <w:noProof/>
                  <w:webHidden/>
                </w:rPr>
              </w:r>
              <w:r w:rsidR="00ED20EF">
                <w:rPr>
                  <w:noProof/>
                  <w:webHidden/>
                </w:rPr>
                <w:fldChar w:fldCharType="separate"/>
              </w:r>
              <w:r w:rsidR="00ED20EF">
                <w:rPr>
                  <w:noProof/>
                  <w:webHidden/>
                </w:rPr>
                <w:t>15</w:t>
              </w:r>
              <w:r w:rsidR="00ED20EF">
                <w:rPr>
                  <w:noProof/>
                  <w:webHidden/>
                </w:rPr>
                <w:fldChar w:fldCharType="end"/>
              </w:r>
            </w:hyperlink>
          </w:p>
          <w:p w:rsidR="00ED20EF" w:rsidRDefault="00AE04CD">
            <w:pPr>
              <w:pStyle w:val="TOC1"/>
              <w:rPr>
                <w:rFonts w:asciiTheme="minorHAnsi" w:eastAsiaTheme="minorEastAsia" w:hAnsiTheme="minorHAnsi" w:cstheme="minorBidi"/>
              </w:rPr>
            </w:pPr>
            <w:hyperlink w:anchor="_Toc492462560" w:history="1">
              <w:r w:rsidR="00ED20EF" w:rsidRPr="00603BEC">
                <w:rPr>
                  <w:rStyle w:val="Hyperlink"/>
                </w:rPr>
                <w:t>4</w:t>
              </w:r>
              <w:r w:rsidR="00ED20EF">
                <w:rPr>
                  <w:rFonts w:asciiTheme="minorHAnsi" w:eastAsiaTheme="minorEastAsia" w:hAnsiTheme="minorHAnsi" w:cstheme="minorBidi"/>
                </w:rPr>
                <w:tab/>
              </w:r>
              <w:r w:rsidR="00ED20EF" w:rsidRPr="00603BEC">
                <w:rPr>
                  <w:rStyle w:val="Hyperlink"/>
                </w:rPr>
                <w:t>Study Drugs</w:t>
              </w:r>
              <w:r w:rsidR="00ED20EF">
                <w:rPr>
                  <w:webHidden/>
                </w:rPr>
                <w:tab/>
              </w:r>
              <w:r w:rsidR="00ED20EF">
                <w:rPr>
                  <w:webHidden/>
                </w:rPr>
                <w:fldChar w:fldCharType="begin"/>
              </w:r>
              <w:r w:rsidR="00ED20EF">
                <w:rPr>
                  <w:webHidden/>
                </w:rPr>
                <w:instrText xml:space="preserve"> PAGEREF _Toc492462560 \h </w:instrText>
              </w:r>
              <w:r w:rsidR="00ED20EF">
                <w:rPr>
                  <w:webHidden/>
                </w:rPr>
              </w:r>
              <w:r w:rsidR="00ED20EF">
                <w:rPr>
                  <w:webHidden/>
                </w:rPr>
                <w:fldChar w:fldCharType="separate"/>
              </w:r>
              <w:r w:rsidR="00ED20EF">
                <w:rPr>
                  <w:webHidden/>
                </w:rPr>
                <w:t>15</w:t>
              </w:r>
              <w:r w:rsidR="00ED20EF">
                <w:rPr>
                  <w:webHidden/>
                </w:rPr>
                <w:fldChar w:fldCharType="end"/>
              </w:r>
            </w:hyperlink>
          </w:p>
          <w:p w:rsidR="00ED20EF" w:rsidRDefault="00AE04CD">
            <w:pPr>
              <w:pStyle w:val="TOC2"/>
              <w:rPr>
                <w:rFonts w:asciiTheme="minorHAnsi" w:eastAsiaTheme="minorEastAsia" w:hAnsiTheme="minorHAnsi" w:cstheme="minorBidi"/>
                <w:noProof/>
                <w:sz w:val="22"/>
              </w:rPr>
            </w:pPr>
            <w:hyperlink w:anchor="_Toc492462561" w:history="1">
              <w:r w:rsidR="00ED20EF" w:rsidRPr="00603BEC">
                <w:rPr>
                  <w:rStyle w:val="Hyperlink"/>
                  <w:noProof/>
                </w:rPr>
                <w:t>4.1</w:t>
              </w:r>
              <w:r w:rsidR="00ED20EF">
                <w:rPr>
                  <w:rFonts w:asciiTheme="minorHAnsi" w:eastAsiaTheme="minorEastAsia" w:hAnsiTheme="minorHAnsi" w:cstheme="minorBidi"/>
                  <w:noProof/>
                  <w:sz w:val="22"/>
                </w:rPr>
                <w:tab/>
              </w:r>
              <w:r w:rsidR="00ED20EF" w:rsidRPr="00603BEC">
                <w:rPr>
                  <w:rStyle w:val="Hyperlink"/>
                  <w:noProof/>
                </w:rPr>
                <w:t>Description, Supply and Storage of Investigational Drugs</w:t>
              </w:r>
              <w:r w:rsidR="00ED20EF">
                <w:rPr>
                  <w:noProof/>
                  <w:webHidden/>
                </w:rPr>
                <w:tab/>
              </w:r>
              <w:r w:rsidR="00ED20EF">
                <w:rPr>
                  <w:noProof/>
                  <w:webHidden/>
                </w:rPr>
                <w:fldChar w:fldCharType="begin"/>
              </w:r>
              <w:r w:rsidR="00ED20EF">
                <w:rPr>
                  <w:noProof/>
                  <w:webHidden/>
                </w:rPr>
                <w:instrText xml:space="preserve"> PAGEREF _Toc492462561 \h </w:instrText>
              </w:r>
              <w:r w:rsidR="00ED20EF">
                <w:rPr>
                  <w:noProof/>
                  <w:webHidden/>
                </w:rPr>
              </w:r>
              <w:r w:rsidR="00ED20EF">
                <w:rPr>
                  <w:noProof/>
                  <w:webHidden/>
                </w:rPr>
                <w:fldChar w:fldCharType="separate"/>
              </w:r>
              <w:r w:rsidR="00ED20EF">
                <w:rPr>
                  <w:noProof/>
                  <w:webHidden/>
                </w:rPr>
                <w:t>15</w:t>
              </w:r>
              <w:r w:rsidR="00ED20EF">
                <w:rPr>
                  <w:noProof/>
                  <w:webHidden/>
                </w:rPr>
                <w:fldChar w:fldCharType="end"/>
              </w:r>
            </w:hyperlink>
          </w:p>
          <w:p w:rsidR="00ED20EF" w:rsidRDefault="00AE04CD">
            <w:pPr>
              <w:pStyle w:val="TOC3"/>
              <w:tabs>
                <w:tab w:val="left" w:pos="1760"/>
                <w:tab w:val="right" w:leader="dot" w:pos="9350"/>
              </w:tabs>
              <w:rPr>
                <w:rFonts w:asciiTheme="minorHAnsi" w:eastAsiaTheme="minorEastAsia" w:hAnsiTheme="minorHAnsi" w:cstheme="minorBidi"/>
                <w:noProof/>
                <w:sz w:val="22"/>
              </w:rPr>
            </w:pPr>
            <w:hyperlink w:anchor="_Toc492462562" w:history="1">
              <w:r w:rsidR="00ED20EF" w:rsidRPr="00603BEC">
                <w:rPr>
                  <w:rStyle w:val="Hyperlink"/>
                  <w:noProof/>
                </w:rPr>
                <w:t>4.1.1</w:t>
              </w:r>
              <w:r w:rsidR="00ED20EF">
                <w:rPr>
                  <w:rFonts w:asciiTheme="minorHAnsi" w:eastAsiaTheme="minorEastAsia" w:hAnsiTheme="minorHAnsi" w:cstheme="minorBidi"/>
                  <w:noProof/>
                  <w:sz w:val="22"/>
                </w:rPr>
                <w:tab/>
              </w:r>
              <w:r w:rsidR="00ED20EF" w:rsidRPr="00603BEC">
                <w:rPr>
                  <w:rStyle w:val="Hyperlink"/>
                  <w:noProof/>
                </w:rPr>
                <w:t>Investigational Drug #1</w:t>
              </w:r>
              <w:r w:rsidR="00ED20EF">
                <w:rPr>
                  <w:noProof/>
                  <w:webHidden/>
                </w:rPr>
                <w:tab/>
              </w:r>
              <w:r w:rsidR="00ED20EF">
                <w:rPr>
                  <w:noProof/>
                  <w:webHidden/>
                </w:rPr>
                <w:fldChar w:fldCharType="begin"/>
              </w:r>
              <w:r w:rsidR="00ED20EF">
                <w:rPr>
                  <w:noProof/>
                  <w:webHidden/>
                </w:rPr>
                <w:instrText xml:space="preserve"> PAGEREF _Toc492462562 \h </w:instrText>
              </w:r>
              <w:r w:rsidR="00ED20EF">
                <w:rPr>
                  <w:noProof/>
                  <w:webHidden/>
                </w:rPr>
              </w:r>
              <w:r w:rsidR="00ED20EF">
                <w:rPr>
                  <w:noProof/>
                  <w:webHidden/>
                </w:rPr>
                <w:fldChar w:fldCharType="separate"/>
              </w:r>
              <w:r w:rsidR="00ED20EF">
                <w:rPr>
                  <w:noProof/>
                  <w:webHidden/>
                </w:rPr>
                <w:t>15</w:t>
              </w:r>
              <w:r w:rsidR="00ED20EF">
                <w:rPr>
                  <w:noProof/>
                  <w:webHidden/>
                </w:rPr>
                <w:fldChar w:fldCharType="end"/>
              </w:r>
            </w:hyperlink>
          </w:p>
          <w:p w:rsidR="00ED20EF" w:rsidRDefault="00AE04CD">
            <w:pPr>
              <w:pStyle w:val="TOC3"/>
              <w:tabs>
                <w:tab w:val="left" w:pos="1760"/>
                <w:tab w:val="right" w:leader="dot" w:pos="9350"/>
              </w:tabs>
              <w:rPr>
                <w:rFonts w:asciiTheme="minorHAnsi" w:eastAsiaTheme="minorEastAsia" w:hAnsiTheme="minorHAnsi" w:cstheme="minorBidi"/>
                <w:noProof/>
                <w:sz w:val="22"/>
              </w:rPr>
            </w:pPr>
            <w:hyperlink w:anchor="_Toc492462563" w:history="1">
              <w:r w:rsidR="00ED20EF" w:rsidRPr="00603BEC">
                <w:rPr>
                  <w:rStyle w:val="Hyperlink"/>
                  <w:noProof/>
                </w:rPr>
                <w:t>4.1.2</w:t>
              </w:r>
              <w:r w:rsidR="00ED20EF">
                <w:rPr>
                  <w:rFonts w:asciiTheme="minorHAnsi" w:eastAsiaTheme="minorEastAsia" w:hAnsiTheme="minorHAnsi" w:cstheme="minorBidi"/>
                  <w:noProof/>
                  <w:sz w:val="22"/>
                </w:rPr>
                <w:tab/>
              </w:r>
              <w:r w:rsidR="00ED20EF" w:rsidRPr="00603BEC">
                <w:rPr>
                  <w:rStyle w:val="Hyperlink"/>
                  <w:noProof/>
                </w:rPr>
                <w:t>Investigational Drug #2</w:t>
              </w:r>
              <w:r w:rsidR="00ED20EF">
                <w:rPr>
                  <w:noProof/>
                  <w:webHidden/>
                </w:rPr>
                <w:tab/>
              </w:r>
              <w:r w:rsidR="00ED20EF">
                <w:rPr>
                  <w:noProof/>
                  <w:webHidden/>
                </w:rPr>
                <w:fldChar w:fldCharType="begin"/>
              </w:r>
              <w:r w:rsidR="00ED20EF">
                <w:rPr>
                  <w:noProof/>
                  <w:webHidden/>
                </w:rPr>
                <w:instrText xml:space="preserve"> PAGEREF _Toc492462563 \h </w:instrText>
              </w:r>
              <w:r w:rsidR="00ED20EF">
                <w:rPr>
                  <w:noProof/>
                  <w:webHidden/>
                </w:rPr>
              </w:r>
              <w:r w:rsidR="00ED20EF">
                <w:rPr>
                  <w:noProof/>
                  <w:webHidden/>
                </w:rPr>
                <w:fldChar w:fldCharType="separate"/>
              </w:r>
              <w:r w:rsidR="00ED20EF">
                <w:rPr>
                  <w:noProof/>
                  <w:webHidden/>
                </w:rPr>
                <w:t>15</w:t>
              </w:r>
              <w:r w:rsidR="00ED20EF">
                <w:rPr>
                  <w:noProof/>
                  <w:webHidden/>
                </w:rPr>
                <w:fldChar w:fldCharType="end"/>
              </w:r>
            </w:hyperlink>
          </w:p>
          <w:p w:rsidR="00ED20EF" w:rsidRDefault="00AE04CD">
            <w:pPr>
              <w:pStyle w:val="TOC2"/>
              <w:rPr>
                <w:rFonts w:asciiTheme="minorHAnsi" w:eastAsiaTheme="minorEastAsia" w:hAnsiTheme="minorHAnsi" w:cstheme="minorBidi"/>
                <w:noProof/>
                <w:sz w:val="22"/>
              </w:rPr>
            </w:pPr>
            <w:hyperlink w:anchor="_Toc492462564" w:history="1">
              <w:r w:rsidR="00ED20EF" w:rsidRPr="00603BEC">
                <w:rPr>
                  <w:rStyle w:val="Hyperlink"/>
                  <w:noProof/>
                </w:rPr>
                <w:t>4.2</w:t>
              </w:r>
              <w:r w:rsidR="00ED20EF">
                <w:rPr>
                  <w:rFonts w:asciiTheme="minorHAnsi" w:eastAsiaTheme="minorEastAsia" w:hAnsiTheme="minorHAnsi" w:cstheme="minorBidi"/>
                  <w:noProof/>
                  <w:sz w:val="22"/>
                </w:rPr>
                <w:tab/>
              </w:r>
              <w:r w:rsidR="00ED20EF" w:rsidRPr="00603BEC">
                <w:rPr>
                  <w:rStyle w:val="Hyperlink"/>
                  <w:noProof/>
                </w:rPr>
                <w:t>Drug Accountability</w:t>
              </w:r>
              <w:r w:rsidR="00ED20EF">
                <w:rPr>
                  <w:noProof/>
                  <w:webHidden/>
                </w:rPr>
                <w:tab/>
              </w:r>
              <w:r w:rsidR="00ED20EF">
                <w:rPr>
                  <w:noProof/>
                  <w:webHidden/>
                </w:rPr>
                <w:fldChar w:fldCharType="begin"/>
              </w:r>
              <w:r w:rsidR="00ED20EF">
                <w:rPr>
                  <w:noProof/>
                  <w:webHidden/>
                </w:rPr>
                <w:instrText xml:space="preserve"> PAGEREF _Toc492462564 \h </w:instrText>
              </w:r>
              <w:r w:rsidR="00ED20EF">
                <w:rPr>
                  <w:noProof/>
                  <w:webHidden/>
                </w:rPr>
              </w:r>
              <w:r w:rsidR="00ED20EF">
                <w:rPr>
                  <w:noProof/>
                  <w:webHidden/>
                </w:rPr>
                <w:fldChar w:fldCharType="separate"/>
              </w:r>
              <w:r w:rsidR="00ED20EF">
                <w:rPr>
                  <w:noProof/>
                  <w:webHidden/>
                </w:rPr>
                <w:t>16</w:t>
              </w:r>
              <w:r w:rsidR="00ED20EF">
                <w:rPr>
                  <w:noProof/>
                  <w:webHidden/>
                </w:rPr>
                <w:fldChar w:fldCharType="end"/>
              </w:r>
            </w:hyperlink>
          </w:p>
          <w:p w:rsidR="00ED20EF" w:rsidRDefault="00AE04CD">
            <w:pPr>
              <w:pStyle w:val="TOC2"/>
              <w:rPr>
                <w:rFonts w:asciiTheme="minorHAnsi" w:eastAsiaTheme="minorEastAsia" w:hAnsiTheme="minorHAnsi" w:cstheme="minorBidi"/>
                <w:noProof/>
                <w:sz w:val="22"/>
              </w:rPr>
            </w:pPr>
            <w:hyperlink w:anchor="_Toc492462565" w:history="1">
              <w:r w:rsidR="00ED20EF" w:rsidRPr="00603BEC">
                <w:rPr>
                  <w:rStyle w:val="Hyperlink"/>
                  <w:noProof/>
                </w:rPr>
                <w:t>4.3</w:t>
              </w:r>
              <w:r w:rsidR="00ED20EF">
                <w:rPr>
                  <w:rFonts w:asciiTheme="minorHAnsi" w:eastAsiaTheme="minorEastAsia" w:hAnsiTheme="minorHAnsi" w:cstheme="minorBidi"/>
                  <w:noProof/>
                  <w:sz w:val="22"/>
                </w:rPr>
                <w:tab/>
              </w:r>
              <w:r w:rsidR="00ED20EF" w:rsidRPr="00603BEC">
                <w:rPr>
                  <w:rStyle w:val="Hyperlink"/>
                  <w:noProof/>
                </w:rPr>
                <w:t>Drug Ordering</w:t>
              </w:r>
              <w:r w:rsidR="00ED20EF">
                <w:rPr>
                  <w:noProof/>
                  <w:webHidden/>
                </w:rPr>
                <w:tab/>
              </w:r>
              <w:r w:rsidR="00ED20EF">
                <w:rPr>
                  <w:noProof/>
                  <w:webHidden/>
                </w:rPr>
                <w:fldChar w:fldCharType="begin"/>
              </w:r>
              <w:r w:rsidR="00ED20EF">
                <w:rPr>
                  <w:noProof/>
                  <w:webHidden/>
                </w:rPr>
                <w:instrText xml:space="preserve"> PAGEREF _Toc492462565 \h </w:instrText>
              </w:r>
              <w:r w:rsidR="00ED20EF">
                <w:rPr>
                  <w:noProof/>
                  <w:webHidden/>
                </w:rPr>
              </w:r>
              <w:r w:rsidR="00ED20EF">
                <w:rPr>
                  <w:noProof/>
                  <w:webHidden/>
                </w:rPr>
                <w:fldChar w:fldCharType="separate"/>
              </w:r>
              <w:r w:rsidR="00ED20EF">
                <w:rPr>
                  <w:noProof/>
                  <w:webHidden/>
                </w:rPr>
                <w:t>16</w:t>
              </w:r>
              <w:r w:rsidR="00ED20EF">
                <w:rPr>
                  <w:noProof/>
                  <w:webHidden/>
                </w:rPr>
                <w:fldChar w:fldCharType="end"/>
              </w:r>
            </w:hyperlink>
          </w:p>
          <w:p w:rsidR="00ED20EF" w:rsidRDefault="00AE04CD">
            <w:pPr>
              <w:pStyle w:val="TOC2"/>
              <w:rPr>
                <w:rFonts w:asciiTheme="minorHAnsi" w:eastAsiaTheme="minorEastAsia" w:hAnsiTheme="minorHAnsi" w:cstheme="minorBidi"/>
                <w:noProof/>
                <w:sz w:val="22"/>
              </w:rPr>
            </w:pPr>
            <w:hyperlink w:anchor="_Toc492462566" w:history="1">
              <w:r w:rsidR="00ED20EF" w:rsidRPr="00603BEC">
                <w:rPr>
                  <w:rStyle w:val="Hyperlink"/>
                  <w:noProof/>
                </w:rPr>
                <w:t>4.4</w:t>
              </w:r>
              <w:r w:rsidR="00ED20EF">
                <w:rPr>
                  <w:rFonts w:asciiTheme="minorHAnsi" w:eastAsiaTheme="minorEastAsia" w:hAnsiTheme="minorHAnsi" w:cstheme="minorBidi"/>
                  <w:noProof/>
                  <w:sz w:val="22"/>
                </w:rPr>
                <w:tab/>
              </w:r>
              <w:r w:rsidR="00ED20EF" w:rsidRPr="00603BEC">
                <w:rPr>
                  <w:rStyle w:val="Hyperlink"/>
                  <w:noProof/>
                </w:rPr>
                <w:t>Packaging and Labeling of Study Drugs</w:t>
              </w:r>
              <w:r w:rsidR="00ED20EF">
                <w:rPr>
                  <w:noProof/>
                  <w:webHidden/>
                </w:rPr>
                <w:tab/>
              </w:r>
              <w:r w:rsidR="00ED20EF">
                <w:rPr>
                  <w:noProof/>
                  <w:webHidden/>
                </w:rPr>
                <w:fldChar w:fldCharType="begin"/>
              </w:r>
              <w:r w:rsidR="00ED20EF">
                <w:rPr>
                  <w:noProof/>
                  <w:webHidden/>
                </w:rPr>
                <w:instrText xml:space="preserve"> PAGEREF _Toc492462566 \h </w:instrText>
              </w:r>
              <w:r w:rsidR="00ED20EF">
                <w:rPr>
                  <w:noProof/>
                  <w:webHidden/>
                </w:rPr>
              </w:r>
              <w:r w:rsidR="00ED20EF">
                <w:rPr>
                  <w:noProof/>
                  <w:webHidden/>
                </w:rPr>
                <w:fldChar w:fldCharType="separate"/>
              </w:r>
              <w:r w:rsidR="00ED20EF">
                <w:rPr>
                  <w:noProof/>
                  <w:webHidden/>
                </w:rPr>
                <w:t>16</w:t>
              </w:r>
              <w:r w:rsidR="00ED20EF">
                <w:rPr>
                  <w:noProof/>
                  <w:webHidden/>
                </w:rPr>
                <w:fldChar w:fldCharType="end"/>
              </w:r>
            </w:hyperlink>
          </w:p>
          <w:p w:rsidR="00ED20EF" w:rsidRDefault="00AE04CD">
            <w:pPr>
              <w:pStyle w:val="TOC1"/>
              <w:rPr>
                <w:rFonts w:asciiTheme="minorHAnsi" w:eastAsiaTheme="minorEastAsia" w:hAnsiTheme="minorHAnsi" w:cstheme="minorBidi"/>
              </w:rPr>
            </w:pPr>
            <w:hyperlink w:anchor="_Toc492462567" w:history="1">
              <w:r w:rsidR="00ED20EF" w:rsidRPr="00603BEC">
                <w:rPr>
                  <w:rStyle w:val="Hyperlink"/>
                </w:rPr>
                <w:t>5</w:t>
              </w:r>
              <w:r w:rsidR="00ED20EF">
                <w:rPr>
                  <w:rFonts w:asciiTheme="minorHAnsi" w:eastAsiaTheme="minorEastAsia" w:hAnsiTheme="minorHAnsi" w:cstheme="minorBidi"/>
                </w:rPr>
                <w:tab/>
              </w:r>
              <w:r w:rsidR="00ED20EF" w:rsidRPr="00603BEC">
                <w:rPr>
                  <w:rStyle w:val="Hyperlink"/>
                </w:rPr>
                <w:t>Treatment Plan</w:t>
              </w:r>
              <w:r w:rsidR="00ED20EF">
                <w:rPr>
                  <w:webHidden/>
                </w:rPr>
                <w:tab/>
              </w:r>
              <w:r w:rsidR="00ED20EF">
                <w:rPr>
                  <w:webHidden/>
                </w:rPr>
                <w:fldChar w:fldCharType="begin"/>
              </w:r>
              <w:r w:rsidR="00ED20EF">
                <w:rPr>
                  <w:webHidden/>
                </w:rPr>
                <w:instrText xml:space="preserve"> PAGEREF _Toc492462567 \h </w:instrText>
              </w:r>
              <w:r w:rsidR="00ED20EF">
                <w:rPr>
                  <w:webHidden/>
                </w:rPr>
              </w:r>
              <w:r w:rsidR="00ED20EF">
                <w:rPr>
                  <w:webHidden/>
                </w:rPr>
                <w:fldChar w:fldCharType="separate"/>
              </w:r>
              <w:r w:rsidR="00ED20EF">
                <w:rPr>
                  <w:webHidden/>
                </w:rPr>
                <w:t>16</w:t>
              </w:r>
              <w:r w:rsidR="00ED20EF">
                <w:rPr>
                  <w:webHidden/>
                </w:rPr>
                <w:fldChar w:fldCharType="end"/>
              </w:r>
            </w:hyperlink>
          </w:p>
          <w:p w:rsidR="00ED20EF" w:rsidRDefault="00AE04CD">
            <w:pPr>
              <w:pStyle w:val="TOC2"/>
              <w:rPr>
                <w:rFonts w:asciiTheme="minorHAnsi" w:eastAsiaTheme="minorEastAsia" w:hAnsiTheme="minorHAnsi" w:cstheme="minorBidi"/>
                <w:noProof/>
                <w:sz w:val="22"/>
              </w:rPr>
            </w:pPr>
            <w:hyperlink w:anchor="_Toc492462568" w:history="1">
              <w:r w:rsidR="00ED20EF" w:rsidRPr="00603BEC">
                <w:rPr>
                  <w:rStyle w:val="Hyperlink"/>
                  <w:noProof/>
                </w:rPr>
                <w:t>5.1</w:t>
              </w:r>
              <w:r w:rsidR="00ED20EF">
                <w:rPr>
                  <w:rFonts w:asciiTheme="minorHAnsi" w:eastAsiaTheme="minorEastAsia" w:hAnsiTheme="minorHAnsi" w:cstheme="minorBidi"/>
                  <w:noProof/>
                  <w:sz w:val="22"/>
                </w:rPr>
                <w:tab/>
              </w:r>
              <w:r w:rsidR="00ED20EF" w:rsidRPr="00603BEC">
                <w:rPr>
                  <w:rStyle w:val="Hyperlink"/>
                  <w:noProof/>
                </w:rPr>
                <w:t>Dosage and Administration</w:t>
              </w:r>
              <w:r w:rsidR="00ED20EF">
                <w:rPr>
                  <w:noProof/>
                  <w:webHidden/>
                </w:rPr>
                <w:tab/>
              </w:r>
              <w:r w:rsidR="00ED20EF">
                <w:rPr>
                  <w:noProof/>
                  <w:webHidden/>
                </w:rPr>
                <w:fldChar w:fldCharType="begin"/>
              </w:r>
              <w:r w:rsidR="00ED20EF">
                <w:rPr>
                  <w:noProof/>
                  <w:webHidden/>
                </w:rPr>
                <w:instrText xml:space="preserve"> PAGEREF _Toc492462568 \h </w:instrText>
              </w:r>
              <w:r w:rsidR="00ED20EF">
                <w:rPr>
                  <w:noProof/>
                  <w:webHidden/>
                </w:rPr>
              </w:r>
              <w:r w:rsidR="00ED20EF">
                <w:rPr>
                  <w:noProof/>
                  <w:webHidden/>
                </w:rPr>
                <w:fldChar w:fldCharType="separate"/>
              </w:r>
              <w:r w:rsidR="00ED20EF">
                <w:rPr>
                  <w:noProof/>
                  <w:webHidden/>
                </w:rPr>
                <w:t>16</w:t>
              </w:r>
              <w:r w:rsidR="00ED20EF">
                <w:rPr>
                  <w:noProof/>
                  <w:webHidden/>
                </w:rPr>
                <w:fldChar w:fldCharType="end"/>
              </w:r>
            </w:hyperlink>
          </w:p>
          <w:p w:rsidR="00ED20EF" w:rsidRDefault="00AE04CD">
            <w:pPr>
              <w:pStyle w:val="TOC3"/>
              <w:tabs>
                <w:tab w:val="left" w:pos="1760"/>
                <w:tab w:val="right" w:leader="dot" w:pos="9350"/>
              </w:tabs>
              <w:rPr>
                <w:rFonts w:asciiTheme="minorHAnsi" w:eastAsiaTheme="minorEastAsia" w:hAnsiTheme="minorHAnsi" w:cstheme="minorBidi"/>
                <w:noProof/>
                <w:sz w:val="22"/>
              </w:rPr>
            </w:pPr>
            <w:hyperlink w:anchor="_Toc492462569" w:history="1">
              <w:r w:rsidR="00ED20EF" w:rsidRPr="00603BEC">
                <w:rPr>
                  <w:rStyle w:val="Hyperlink"/>
                  <w:noProof/>
                </w:rPr>
                <w:t>5.1.1</w:t>
              </w:r>
              <w:r w:rsidR="00ED20EF">
                <w:rPr>
                  <w:rFonts w:asciiTheme="minorHAnsi" w:eastAsiaTheme="minorEastAsia" w:hAnsiTheme="minorHAnsi" w:cstheme="minorBidi"/>
                  <w:noProof/>
                  <w:sz w:val="22"/>
                </w:rPr>
                <w:tab/>
              </w:r>
              <w:r w:rsidR="00ED20EF" w:rsidRPr="00603BEC">
                <w:rPr>
                  <w:rStyle w:val="Hyperlink"/>
                  <w:noProof/>
                </w:rPr>
                <w:t>Other Modality(ies) or Procedures</w:t>
              </w:r>
              <w:r w:rsidR="00ED20EF">
                <w:rPr>
                  <w:noProof/>
                  <w:webHidden/>
                </w:rPr>
                <w:tab/>
              </w:r>
              <w:r w:rsidR="00ED20EF">
                <w:rPr>
                  <w:noProof/>
                  <w:webHidden/>
                </w:rPr>
                <w:fldChar w:fldCharType="begin"/>
              </w:r>
              <w:r w:rsidR="00ED20EF">
                <w:rPr>
                  <w:noProof/>
                  <w:webHidden/>
                </w:rPr>
                <w:instrText xml:space="preserve"> PAGEREF _Toc492462569 \h </w:instrText>
              </w:r>
              <w:r w:rsidR="00ED20EF">
                <w:rPr>
                  <w:noProof/>
                  <w:webHidden/>
                </w:rPr>
              </w:r>
              <w:r w:rsidR="00ED20EF">
                <w:rPr>
                  <w:noProof/>
                  <w:webHidden/>
                </w:rPr>
                <w:fldChar w:fldCharType="separate"/>
              </w:r>
              <w:r w:rsidR="00ED20EF">
                <w:rPr>
                  <w:noProof/>
                  <w:webHidden/>
                </w:rPr>
                <w:t>17</w:t>
              </w:r>
              <w:r w:rsidR="00ED20EF">
                <w:rPr>
                  <w:noProof/>
                  <w:webHidden/>
                </w:rPr>
                <w:fldChar w:fldCharType="end"/>
              </w:r>
            </w:hyperlink>
          </w:p>
          <w:p w:rsidR="00ED20EF" w:rsidRDefault="00AE04CD">
            <w:pPr>
              <w:pStyle w:val="TOC2"/>
              <w:rPr>
                <w:rFonts w:asciiTheme="minorHAnsi" w:eastAsiaTheme="minorEastAsia" w:hAnsiTheme="minorHAnsi" w:cstheme="minorBidi"/>
                <w:noProof/>
                <w:sz w:val="22"/>
              </w:rPr>
            </w:pPr>
            <w:hyperlink w:anchor="_Toc492462570" w:history="1">
              <w:r w:rsidR="00ED20EF" w:rsidRPr="00603BEC">
                <w:rPr>
                  <w:rStyle w:val="Hyperlink"/>
                  <w:noProof/>
                </w:rPr>
                <w:t>5.2</w:t>
              </w:r>
              <w:r w:rsidR="00ED20EF">
                <w:rPr>
                  <w:rFonts w:asciiTheme="minorHAnsi" w:eastAsiaTheme="minorEastAsia" w:hAnsiTheme="minorHAnsi" w:cstheme="minorBidi"/>
                  <w:noProof/>
                  <w:sz w:val="22"/>
                </w:rPr>
                <w:tab/>
              </w:r>
              <w:r w:rsidR="00ED20EF" w:rsidRPr="00603BEC">
                <w:rPr>
                  <w:rStyle w:val="Hyperlink"/>
                  <w:noProof/>
                </w:rPr>
                <w:t>Dose Escalation Schedule</w:t>
              </w:r>
              <w:r w:rsidR="00ED20EF">
                <w:rPr>
                  <w:noProof/>
                  <w:webHidden/>
                </w:rPr>
                <w:tab/>
              </w:r>
              <w:r w:rsidR="00ED20EF">
                <w:rPr>
                  <w:noProof/>
                  <w:webHidden/>
                </w:rPr>
                <w:fldChar w:fldCharType="begin"/>
              </w:r>
              <w:r w:rsidR="00ED20EF">
                <w:rPr>
                  <w:noProof/>
                  <w:webHidden/>
                </w:rPr>
                <w:instrText xml:space="preserve"> PAGEREF _Toc492462570 \h </w:instrText>
              </w:r>
              <w:r w:rsidR="00ED20EF">
                <w:rPr>
                  <w:noProof/>
                  <w:webHidden/>
                </w:rPr>
              </w:r>
              <w:r w:rsidR="00ED20EF">
                <w:rPr>
                  <w:noProof/>
                  <w:webHidden/>
                </w:rPr>
                <w:fldChar w:fldCharType="separate"/>
              </w:r>
              <w:r w:rsidR="00ED20EF">
                <w:rPr>
                  <w:noProof/>
                  <w:webHidden/>
                </w:rPr>
                <w:t>17</w:t>
              </w:r>
              <w:r w:rsidR="00ED20EF">
                <w:rPr>
                  <w:noProof/>
                  <w:webHidden/>
                </w:rPr>
                <w:fldChar w:fldCharType="end"/>
              </w:r>
            </w:hyperlink>
          </w:p>
          <w:p w:rsidR="00ED20EF" w:rsidRDefault="00AE04CD">
            <w:pPr>
              <w:pStyle w:val="TOC2"/>
              <w:rPr>
                <w:rFonts w:asciiTheme="minorHAnsi" w:eastAsiaTheme="minorEastAsia" w:hAnsiTheme="minorHAnsi" w:cstheme="minorBidi"/>
                <w:noProof/>
                <w:sz w:val="22"/>
              </w:rPr>
            </w:pPr>
            <w:hyperlink w:anchor="_Toc492462571" w:history="1">
              <w:r w:rsidR="00ED20EF" w:rsidRPr="00603BEC">
                <w:rPr>
                  <w:rStyle w:val="Hyperlink"/>
                  <w:noProof/>
                </w:rPr>
                <w:t>5.3</w:t>
              </w:r>
              <w:r w:rsidR="00ED20EF">
                <w:rPr>
                  <w:rFonts w:asciiTheme="minorHAnsi" w:eastAsiaTheme="minorEastAsia" w:hAnsiTheme="minorHAnsi" w:cstheme="minorBidi"/>
                  <w:noProof/>
                  <w:sz w:val="22"/>
                </w:rPr>
                <w:tab/>
              </w:r>
              <w:r w:rsidR="00ED20EF" w:rsidRPr="00603BEC">
                <w:rPr>
                  <w:rStyle w:val="Hyperlink"/>
                  <w:noProof/>
                </w:rPr>
                <w:t>Dose Limiting Toxicity (DLT) and Maximum Tolerated Dose (MTD)</w:t>
              </w:r>
              <w:r w:rsidR="00ED20EF">
                <w:rPr>
                  <w:noProof/>
                  <w:webHidden/>
                </w:rPr>
                <w:tab/>
              </w:r>
              <w:r w:rsidR="00ED20EF">
                <w:rPr>
                  <w:noProof/>
                  <w:webHidden/>
                </w:rPr>
                <w:fldChar w:fldCharType="begin"/>
              </w:r>
              <w:r w:rsidR="00ED20EF">
                <w:rPr>
                  <w:noProof/>
                  <w:webHidden/>
                </w:rPr>
                <w:instrText xml:space="preserve"> PAGEREF _Toc492462571 \h </w:instrText>
              </w:r>
              <w:r w:rsidR="00ED20EF">
                <w:rPr>
                  <w:noProof/>
                  <w:webHidden/>
                </w:rPr>
              </w:r>
              <w:r w:rsidR="00ED20EF">
                <w:rPr>
                  <w:noProof/>
                  <w:webHidden/>
                </w:rPr>
                <w:fldChar w:fldCharType="separate"/>
              </w:r>
              <w:r w:rsidR="00ED20EF">
                <w:rPr>
                  <w:noProof/>
                  <w:webHidden/>
                </w:rPr>
                <w:t>17</w:t>
              </w:r>
              <w:r w:rsidR="00ED20EF">
                <w:rPr>
                  <w:noProof/>
                  <w:webHidden/>
                </w:rPr>
                <w:fldChar w:fldCharType="end"/>
              </w:r>
            </w:hyperlink>
          </w:p>
          <w:p w:rsidR="00ED20EF" w:rsidRDefault="00AE04CD">
            <w:pPr>
              <w:pStyle w:val="TOC3"/>
              <w:tabs>
                <w:tab w:val="left" w:pos="1760"/>
                <w:tab w:val="right" w:leader="dot" w:pos="9350"/>
              </w:tabs>
              <w:rPr>
                <w:rFonts w:asciiTheme="minorHAnsi" w:eastAsiaTheme="minorEastAsia" w:hAnsiTheme="minorHAnsi" w:cstheme="minorBidi"/>
                <w:noProof/>
                <w:sz w:val="22"/>
              </w:rPr>
            </w:pPr>
            <w:hyperlink w:anchor="_Toc492462572" w:history="1">
              <w:r w:rsidR="00ED20EF" w:rsidRPr="00603BEC">
                <w:rPr>
                  <w:rStyle w:val="Hyperlink"/>
                  <w:noProof/>
                </w:rPr>
                <w:t>5.3.1</w:t>
              </w:r>
              <w:r w:rsidR="00ED20EF">
                <w:rPr>
                  <w:rFonts w:asciiTheme="minorHAnsi" w:eastAsiaTheme="minorEastAsia" w:hAnsiTheme="minorHAnsi" w:cstheme="minorBidi"/>
                  <w:noProof/>
                  <w:sz w:val="22"/>
                </w:rPr>
                <w:tab/>
              </w:r>
              <w:r w:rsidR="00ED20EF" w:rsidRPr="00603BEC">
                <w:rPr>
                  <w:rStyle w:val="Hyperlink"/>
                  <w:noProof/>
                </w:rPr>
                <w:t>Dose Limiting Toxicity</w:t>
              </w:r>
              <w:r w:rsidR="00ED20EF">
                <w:rPr>
                  <w:noProof/>
                  <w:webHidden/>
                </w:rPr>
                <w:tab/>
              </w:r>
              <w:r w:rsidR="00ED20EF">
                <w:rPr>
                  <w:noProof/>
                  <w:webHidden/>
                </w:rPr>
                <w:fldChar w:fldCharType="begin"/>
              </w:r>
              <w:r w:rsidR="00ED20EF">
                <w:rPr>
                  <w:noProof/>
                  <w:webHidden/>
                </w:rPr>
                <w:instrText xml:space="preserve"> PAGEREF _Toc492462572 \h </w:instrText>
              </w:r>
              <w:r w:rsidR="00ED20EF">
                <w:rPr>
                  <w:noProof/>
                  <w:webHidden/>
                </w:rPr>
              </w:r>
              <w:r w:rsidR="00ED20EF">
                <w:rPr>
                  <w:noProof/>
                  <w:webHidden/>
                </w:rPr>
                <w:fldChar w:fldCharType="separate"/>
              </w:r>
              <w:r w:rsidR="00ED20EF">
                <w:rPr>
                  <w:noProof/>
                  <w:webHidden/>
                </w:rPr>
                <w:t>18</w:t>
              </w:r>
              <w:r w:rsidR="00ED20EF">
                <w:rPr>
                  <w:noProof/>
                  <w:webHidden/>
                </w:rPr>
                <w:fldChar w:fldCharType="end"/>
              </w:r>
            </w:hyperlink>
          </w:p>
          <w:p w:rsidR="00ED20EF" w:rsidRDefault="00AE04CD">
            <w:pPr>
              <w:pStyle w:val="TOC2"/>
              <w:rPr>
                <w:rFonts w:asciiTheme="minorHAnsi" w:eastAsiaTheme="minorEastAsia" w:hAnsiTheme="minorHAnsi" w:cstheme="minorBidi"/>
                <w:noProof/>
                <w:sz w:val="22"/>
              </w:rPr>
            </w:pPr>
            <w:hyperlink w:anchor="_Toc492462573" w:history="1">
              <w:r w:rsidR="00ED20EF" w:rsidRPr="00603BEC">
                <w:rPr>
                  <w:rStyle w:val="Hyperlink"/>
                  <w:noProof/>
                </w:rPr>
                <w:t>5.4</w:t>
              </w:r>
              <w:r w:rsidR="00ED20EF">
                <w:rPr>
                  <w:rFonts w:asciiTheme="minorHAnsi" w:eastAsiaTheme="minorEastAsia" w:hAnsiTheme="minorHAnsi" w:cstheme="minorBidi"/>
                  <w:noProof/>
                  <w:sz w:val="22"/>
                </w:rPr>
                <w:tab/>
              </w:r>
              <w:r w:rsidR="00ED20EF" w:rsidRPr="00603BEC">
                <w:rPr>
                  <w:rStyle w:val="Hyperlink"/>
                  <w:noProof/>
                </w:rPr>
                <w:t>Dose Modifications and Dosing Delays</w:t>
              </w:r>
              <w:r w:rsidR="00ED20EF">
                <w:rPr>
                  <w:noProof/>
                  <w:webHidden/>
                </w:rPr>
                <w:tab/>
              </w:r>
              <w:r w:rsidR="00ED20EF">
                <w:rPr>
                  <w:noProof/>
                  <w:webHidden/>
                </w:rPr>
                <w:fldChar w:fldCharType="begin"/>
              </w:r>
              <w:r w:rsidR="00ED20EF">
                <w:rPr>
                  <w:noProof/>
                  <w:webHidden/>
                </w:rPr>
                <w:instrText xml:space="preserve"> PAGEREF _Toc492462573 \h </w:instrText>
              </w:r>
              <w:r w:rsidR="00ED20EF">
                <w:rPr>
                  <w:noProof/>
                  <w:webHidden/>
                </w:rPr>
              </w:r>
              <w:r w:rsidR="00ED20EF">
                <w:rPr>
                  <w:noProof/>
                  <w:webHidden/>
                </w:rPr>
                <w:fldChar w:fldCharType="separate"/>
              </w:r>
              <w:r w:rsidR="00ED20EF">
                <w:rPr>
                  <w:noProof/>
                  <w:webHidden/>
                </w:rPr>
                <w:t>18</w:t>
              </w:r>
              <w:r w:rsidR="00ED20EF">
                <w:rPr>
                  <w:noProof/>
                  <w:webHidden/>
                </w:rPr>
                <w:fldChar w:fldCharType="end"/>
              </w:r>
            </w:hyperlink>
          </w:p>
          <w:p w:rsidR="00ED20EF" w:rsidRDefault="00AE04CD">
            <w:pPr>
              <w:pStyle w:val="TOC2"/>
              <w:rPr>
                <w:rFonts w:asciiTheme="minorHAnsi" w:eastAsiaTheme="minorEastAsia" w:hAnsiTheme="minorHAnsi" w:cstheme="minorBidi"/>
                <w:noProof/>
                <w:sz w:val="22"/>
              </w:rPr>
            </w:pPr>
            <w:hyperlink w:anchor="_Toc492462574" w:history="1">
              <w:r w:rsidR="00ED20EF" w:rsidRPr="00603BEC">
                <w:rPr>
                  <w:rStyle w:val="Hyperlink"/>
                  <w:noProof/>
                </w:rPr>
                <w:t>5.5</w:t>
              </w:r>
              <w:r w:rsidR="00ED20EF">
                <w:rPr>
                  <w:rFonts w:asciiTheme="minorHAnsi" w:eastAsiaTheme="minorEastAsia" w:hAnsiTheme="minorHAnsi" w:cstheme="minorBidi"/>
                  <w:noProof/>
                  <w:sz w:val="22"/>
                </w:rPr>
                <w:tab/>
              </w:r>
              <w:r w:rsidR="00ED20EF" w:rsidRPr="00603BEC">
                <w:rPr>
                  <w:rStyle w:val="Hyperlink"/>
                  <w:noProof/>
                </w:rPr>
                <w:t>Monitoring and Toxicity Management</w:t>
              </w:r>
              <w:r w:rsidR="00ED20EF">
                <w:rPr>
                  <w:noProof/>
                  <w:webHidden/>
                </w:rPr>
                <w:tab/>
              </w:r>
              <w:r w:rsidR="00ED20EF">
                <w:rPr>
                  <w:noProof/>
                  <w:webHidden/>
                </w:rPr>
                <w:fldChar w:fldCharType="begin"/>
              </w:r>
              <w:r w:rsidR="00ED20EF">
                <w:rPr>
                  <w:noProof/>
                  <w:webHidden/>
                </w:rPr>
                <w:instrText xml:space="preserve"> PAGEREF _Toc492462574 \h </w:instrText>
              </w:r>
              <w:r w:rsidR="00ED20EF">
                <w:rPr>
                  <w:noProof/>
                  <w:webHidden/>
                </w:rPr>
              </w:r>
              <w:r w:rsidR="00ED20EF">
                <w:rPr>
                  <w:noProof/>
                  <w:webHidden/>
                </w:rPr>
                <w:fldChar w:fldCharType="separate"/>
              </w:r>
              <w:r w:rsidR="00ED20EF">
                <w:rPr>
                  <w:noProof/>
                  <w:webHidden/>
                </w:rPr>
                <w:t>21</w:t>
              </w:r>
              <w:r w:rsidR="00ED20EF">
                <w:rPr>
                  <w:noProof/>
                  <w:webHidden/>
                </w:rPr>
                <w:fldChar w:fldCharType="end"/>
              </w:r>
            </w:hyperlink>
          </w:p>
          <w:p w:rsidR="00ED20EF" w:rsidRDefault="00AE04CD">
            <w:pPr>
              <w:pStyle w:val="TOC3"/>
              <w:tabs>
                <w:tab w:val="left" w:pos="1760"/>
                <w:tab w:val="right" w:leader="dot" w:pos="9350"/>
              </w:tabs>
              <w:rPr>
                <w:rFonts w:asciiTheme="minorHAnsi" w:eastAsiaTheme="minorEastAsia" w:hAnsiTheme="minorHAnsi" w:cstheme="minorBidi"/>
                <w:noProof/>
                <w:sz w:val="22"/>
              </w:rPr>
            </w:pPr>
            <w:hyperlink w:anchor="_Toc492462575" w:history="1">
              <w:r w:rsidR="00ED20EF" w:rsidRPr="00603BEC">
                <w:rPr>
                  <w:rStyle w:val="Hyperlink"/>
                  <w:noProof/>
                </w:rPr>
                <w:t>5.5.1</w:t>
              </w:r>
              <w:r w:rsidR="00ED20EF">
                <w:rPr>
                  <w:rFonts w:asciiTheme="minorHAnsi" w:eastAsiaTheme="minorEastAsia" w:hAnsiTheme="minorHAnsi" w:cstheme="minorBidi"/>
                  <w:noProof/>
                  <w:sz w:val="22"/>
                </w:rPr>
                <w:tab/>
              </w:r>
              <w:r w:rsidR="00ED20EF" w:rsidRPr="00603BEC">
                <w:rPr>
                  <w:rStyle w:val="Hyperlink"/>
                  <w:noProof/>
                </w:rPr>
                <w:t>Other toxicities</w:t>
              </w:r>
              <w:r w:rsidR="00ED20EF">
                <w:rPr>
                  <w:noProof/>
                  <w:webHidden/>
                </w:rPr>
                <w:tab/>
              </w:r>
              <w:r w:rsidR="00ED20EF">
                <w:rPr>
                  <w:noProof/>
                  <w:webHidden/>
                </w:rPr>
                <w:fldChar w:fldCharType="begin"/>
              </w:r>
              <w:r w:rsidR="00ED20EF">
                <w:rPr>
                  <w:noProof/>
                  <w:webHidden/>
                </w:rPr>
                <w:instrText xml:space="preserve"> PAGEREF _Toc492462575 \h </w:instrText>
              </w:r>
              <w:r w:rsidR="00ED20EF">
                <w:rPr>
                  <w:noProof/>
                  <w:webHidden/>
                </w:rPr>
              </w:r>
              <w:r w:rsidR="00ED20EF">
                <w:rPr>
                  <w:noProof/>
                  <w:webHidden/>
                </w:rPr>
                <w:fldChar w:fldCharType="separate"/>
              </w:r>
              <w:r w:rsidR="00ED20EF">
                <w:rPr>
                  <w:noProof/>
                  <w:webHidden/>
                </w:rPr>
                <w:t>21</w:t>
              </w:r>
              <w:r w:rsidR="00ED20EF">
                <w:rPr>
                  <w:noProof/>
                  <w:webHidden/>
                </w:rPr>
                <w:fldChar w:fldCharType="end"/>
              </w:r>
            </w:hyperlink>
          </w:p>
          <w:p w:rsidR="00ED20EF" w:rsidRDefault="00AE04CD">
            <w:pPr>
              <w:pStyle w:val="TOC1"/>
              <w:rPr>
                <w:rFonts w:asciiTheme="minorHAnsi" w:eastAsiaTheme="minorEastAsia" w:hAnsiTheme="minorHAnsi" w:cstheme="minorBidi"/>
              </w:rPr>
            </w:pPr>
            <w:hyperlink w:anchor="_Toc492462576" w:history="1">
              <w:r w:rsidR="00ED20EF" w:rsidRPr="00603BEC">
                <w:rPr>
                  <w:rStyle w:val="Hyperlink"/>
                </w:rPr>
                <w:t>6</w:t>
              </w:r>
              <w:r w:rsidR="00ED20EF">
                <w:rPr>
                  <w:rFonts w:asciiTheme="minorHAnsi" w:eastAsiaTheme="minorEastAsia" w:hAnsiTheme="minorHAnsi" w:cstheme="minorBidi"/>
                </w:rPr>
                <w:tab/>
              </w:r>
              <w:r w:rsidR="00ED20EF" w:rsidRPr="00603BEC">
                <w:rPr>
                  <w:rStyle w:val="Hyperlink"/>
                </w:rPr>
                <w:t>Study Procedures and Observations</w:t>
              </w:r>
              <w:r w:rsidR="00ED20EF">
                <w:rPr>
                  <w:webHidden/>
                </w:rPr>
                <w:tab/>
              </w:r>
              <w:r w:rsidR="00ED20EF">
                <w:rPr>
                  <w:webHidden/>
                </w:rPr>
                <w:fldChar w:fldCharType="begin"/>
              </w:r>
              <w:r w:rsidR="00ED20EF">
                <w:rPr>
                  <w:webHidden/>
                </w:rPr>
                <w:instrText xml:space="preserve"> PAGEREF _Toc492462576 \h </w:instrText>
              </w:r>
              <w:r w:rsidR="00ED20EF">
                <w:rPr>
                  <w:webHidden/>
                </w:rPr>
              </w:r>
              <w:r w:rsidR="00ED20EF">
                <w:rPr>
                  <w:webHidden/>
                </w:rPr>
                <w:fldChar w:fldCharType="separate"/>
              </w:r>
              <w:r w:rsidR="00ED20EF">
                <w:rPr>
                  <w:webHidden/>
                </w:rPr>
                <w:t>22</w:t>
              </w:r>
              <w:r w:rsidR="00ED20EF">
                <w:rPr>
                  <w:webHidden/>
                </w:rPr>
                <w:fldChar w:fldCharType="end"/>
              </w:r>
            </w:hyperlink>
          </w:p>
          <w:p w:rsidR="00ED20EF" w:rsidRDefault="00AE04CD">
            <w:pPr>
              <w:pStyle w:val="TOC2"/>
              <w:rPr>
                <w:rFonts w:asciiTheme="minorHAnsi" w:eastAsiaTheme="minorEastAsia" w:hAnsiTheme="minorHAnsi" w:cstheme="minorBidi"/>
                <w:noProof/>
                <w:sz w:val="22"/>
              </w:rPr>
            </w:pPr>
            <w:hyperlink w:anchor="_Toc492462577" w:history="1">
              <w:r w:rsidR="00ED20EF" w:rsidRPr="00603BEC">
                <w:rPr>
                  <w:rStyle w:val="Hyperlink"/>
                  <w:noProof/>
                </w:rPr>
                <w:t>6.1</w:t>
              </w:r>
              <w:r w:rsidR="00ED20EF">
                <w:rPr>
                  <w:rFonts w:asciiTheme="minorHAnsi" w:eastAsiaTheme="minorEastAsia" w:hAnsiTheme="minorHAnsi" w:cstheme="minorBidi"/>
                  <w:noProof/>
                  <w:sz w:val="22"/>
                </w:rPr>
                <w:tab/>
              </w:r>
              <w:r w:rsidR="00ED20EF" w:rsidRPr="00603BEC">
                <w:rPr>
                  <w:rStyle w:val="Hyperlink"/>
                  <w:noProof/>
                </w:rPr>
                <w:t>Schedule of Procedures and Observations</w:t>
              </w:r>
              <w:r w:rsidR="00ED20EF">
                <w:rPr>
                  <w:noProof/>
                  <w:webHidden/>
                </w:rPr>
                <w:tab/>
              </w:r>
              <w:r w:rsidR="00ED20EF">
                <w:rPr>
                  <w:noProof/>
                  <w:webHidden/>
                </w:rPr>
                <w:fldChar w:fldCharType="begin"/>
              </w:r>
              <w:r w:rsidR="00ED20EF">
                <w:rPr>
                  <w:noProof/>
                  <w:webHidden/>
                </w:rPr>
                <w:instrText xml:space="preserve"> PAGEREF _Toc492462577 \h </w:instrText>
              </w:r>
              <w:r w:rsidR="00ED20EF">
                <w:rPr>
                  <w:noProof/>
                  <w:webHidden/>
                </w:rPr>
              </w:r>
              <w:r w:rsidR="00ED20EF">
                <w:rPr>
                  <w:noProof/>
                  <w:webHidden/>
                </w:rPr>
                <w:fldChar w:fldCharType="separate"/>
              </w:r>
              <w:r w:rsidR="00ED20EF">
                <w:rPr>
                  <w:noProof/>
                  <w:webHidden/>
                </w:rPr>
                <w:t>22</w:t>
              </w:r>
              <w:r w:rsidR="00ED20EF">
                <w:rPr>
                  <w:noProof/>
                  <w:webHidden/>
                </w:rPr>
                <w:fldChar w:fldCharType="end"/>
              </w:r>
            </w:hyperlink>
          </w:p>
          <w:p w:rsidR="00ED20EF" w:rsidRDefault="00AE04CD">
            <w:pPr>
              <w:pStyle w:val="TOC3"/>
              <w:tabs>
                <w:tab w:val="left" w:pos="1760"/>
                <w:tab w:val="right" w:leader="dot" w:pos="9350"/>
              </w:tabs>
              <w:rPr>
                <w:rFonts w:asciiTheme="minorHAnsi" w:eastAsiaTheme="minorEastAsia" w:hAnsiTheme="minorHAnsi" w:cstheme="minorBidi"/>
                <w:noProof/>
                <w:sz w:val="22"/>
              </w:rPr>
            </w:pPr>
            <w:hyperlink w:anchor="_Toc492462578" w:history="1">
              <w:r w:rsidR="00ED20EF" w:rsidRPr="00603BEC">
                <w:rPr>
                  <w:rStyle w:val="Hyperlink"/>
                  <w:noProof/>
                </w:rPr>
                <w:t>6.1.1</w:t>
              </w:r>
              <w:r w:rsidR="00ED20EF">
                <w:rPr>
                  <w:rFonts w:asciiTheme="minorHAnsi" w:eastAsiaTheme="minorEastAsia" w:hAnsiTheme="minorHAnsi" w:cstheme="minorBidi"/>
                  <w:noProof/>
                  <w:sz w:val="22"/>
                </w:rPr>
                <w:tab/>
              </w:r>
              <w:r w:rsidR="00ED20EF" w:rsidRPr="00603BEC">
                <w:rPr>
                  <w:rStyle w:val="Hyperlink"/>
                  <w:noProof/>
                </w:rPr>
                <w:t>Pretreatment Period</w:t>
              </w:r>
              <w:r w:rsidR="00ED20EF">
                <w:rPr>
                  <w:noProof/>
                  <w:webHidden/>
                </w:rPr>
                <w:tab/>
              </w:r>
              <w:r w:rsidR="00ED20EF">
                <w:rPr>
                  <w:noProof/>
                  <w:webHidden/>
                </w:rPr>
                <w:fldChar w:fldCharType="begin"/>
              </w:r>
              <w:r w:rsidR="00ED20EF">
                <w:rPr>
                  <w:noProof/>
                  <w:webHidden/>
                </w:rPr>
                <w:instrText xml:space="preserve"> PAGEREF _Toc492462578 \h </w:instrText>
              </w:r>
              <w:r w:rsidR="00ED20EF">
                <w:rPr>
                  <w:noProof/>
                  <w:webHidden/>
                </w:rPr>
              </w:r>
              <w:r w:rsidR="00ED20EF">
                <w:rPr>
                  <w:noProof/>
                  <w:webHidden/>
                </w:rPr>
                <w:fldChar w:fldCharType="separate"/>
              </w:r>
              <w:r w:rsidR="00ED20EF">
                <w:rPr>
                  <w:noProof/>
                  <w:webHidden/>
                </w:rPr>
                <w:t>22</w:t>
              </w:r>
              <w:r w:rsidR="00ED20EF">
                <w:rPr>
                  <w:noProof/>
                  <w:webHidden/>
                </w:rPr>
                <w:fldChar w:fldCharType="end"/>
              </w:r>
            </w:hyperlink>
          </w:p>
          <w:p w:rsidR="00ED20EF" w:rsidRDefault="00AE04CD">
            <w:pPr>
              <w:pStyle w:val="TOC3"/>
              <w:tabs>
                <w:tab w:val="left" w:pos="1760"/>
                <w:tab w:val="right" w:leader="dot" w:pos="9350"/>
              </w:tabs>
              <w:rPr>
                <w:rFonts w:asciiTheme="minorHAnsi" w:eastAsiaTheme="minorEastAsia" w:hAnsiTheme="minorHAnsi" w:cstheme="minorBidi"/>
                <w:noProof/>
                <w:sz w:val="22"/>
              </w:rPr>
            </w:pPr>
            <w:hyperlink w:anchor="_Toc492462579" w:history="1">
              <w:r w:rsidR="00ED20EF" w:rsidRPr="00603BEC">
                <w:rPr>
                  <w:rStyle w:val="Hyperlink"/>
                  <w:noProof/>
                </w:rPr>
                <w:t>6.1.2</w:t>
              </w:r>
              <w:r w:rsidR="00ED20EF">
                <w:rPr>
                  <w:rFonts w:asciiTheme="minorHAnsi" w:eastAsiaTheme="minorEastAsia" w:hAnsiTheme="minorHAnsi" w:cstheme="minorBidi"/>
                  <w:noProof/>
                  <w:sz w:val="22"/>
                </w:rPr>
                <w:tab/>
              </w:r>
              <w:r w:rsidR="00ED20EF" w:rsidRPr="00603BEC">
                <w:rPr>
                  <w:rStyle w:val="Hyperlink"/>
                  <w:noProof/>
                </w:rPr>
                <w:t>Treatment Period</w:t>
              </w:r>
              <w:r w:rsidR="00ED20EF">
                <w:rPr>
                  <w:noProof/>
                  <w:webHidden/>
                </w:rPr>
                <w:tab/>
              </w:r>
              <w:r w:rsidR="00ED20EF">
                <w:rPr>
                  <w:noProof/>
                  <w:webHidden/>
                </w:rPr>
                <w:fldChar w:fldCharType="begin"/>
              </w:r>
              <w:r w:rsidR="00ED20EF">
                <w:rPr>
                  <w:noProof/>
                  <w:webHidden/>
                </w:rPr>
                <w:instrText xml:space="preserve"> PAGEREF _Toc492462579 \h </w:instrText>
              </w:r>
              <w:r w:rsidR="00ED20EF">
                <w:rPr>
                  <w:noProof/>
                  <w:webHidden/>
                </w:rPr>
              </w:r>
              <w:r w:rsidR="00ED20EF">
                <w:rPr>
                  <w:noProof/>
                  <w:webHidden/>
                </w:rPr>
                <w:fldChar w:fldCharType="separate"/>
              </w:r>
              <w:r w:rsidR="00ED20EF">
                <w:rPr>
                  <w:noProof/>
                  <w:webHidden/>
                </w:rPr>
                <w:t>23</w:t>
              </w:r>
              <w:r w:rsidR="00ED20EF">
                <w:rPr>
                  <w:noProof/>
                  <w:webHidden/>
                </w:rPr>
                <w:fldChar w:fldCharType="end"/>
              </w:r>
            </w:hyperlink>
          </w:p>
          <w:p w:rsidR="00ED20EF" w:rsidRDefault="00AE04CD">
            <w:pPr>
              <w:pStyle w:val="TOC3"/>
              <w:tabs>
                <w:tab w:val="left" w:pos="1760"/>
                <w:tab w:val="right" w:leader="dot" w:pos="9350"/>
              </w:tabs>
              <w:rPr>
                <w:rFonts w:asciiTheme="minorHAnsi" w:eastAsiaTheme="minorEastAsia" w:hAnsiTheme="minorHAnsi" w:cstheme="minorBidi"/>
                <w:noProof/>
                <w:sz w:val="22"/>
              </w:rPr>
            </w:pPr>
            <w:hyperlink w:anchor="_Toc492462580" w:history="1">
              <w:r w:rsidR="00ED20EF" w:rsidRPr="00603BEC">
                <w:rPr>
                  <w:rStyle w:val="Hyperlink"/>
                  <w:noProof/>
                </w:rPr>
                <w:t>6.1.3</w:t>
              </w:r>
              <w:r w:rsidR="00ED20EF">
                <w:rPr>
                  <w:rFonts w:asciiTheme="minorHAnsi" w:eastAsiaTheme="minorEastAsia" w:hAnsiTheme="minorHAnsi" w:cstheme="minorBidi"/>
                  <w:noProof/>
                  <w:sz w:val="22"/>
                </w:rPr>
                <w:tab/>
              </w:r>
              <w:r w:rsidR="00ED20EF" w:rsidRPr="00603BEC">
                <w:rPr>
                  <w:rStyle w:val="Hyperlink"/>
                  <w:noProof/>
                </w:rPr>
                <w:t>End-of-Treatment Study Procedures</w:t>
              </w:r>
              <w:r w:rsidR="00ED20EF">
                <w:rPr>
                  <w:noProof/>
                  <w:webHidden/>
                </w:rPr>
                <w:tab/>
              </w:r>
              <w:r w:rsidR="00ED20EF">
                <w:rPr>
                  <w:noProof/>
                  <w:webHidden/>
                </w:rPr>
                <w:fldChar w:fldCharType="begin"/>
              </w:r>
              <w:r w:rsidR="00ED20EF">
                <w:rPr>
                  <w:noProof/>
                  <w:webHidden/>
                </w:rPr>
                <w:instrText xml:space="preserve"> PAGEREF _Toc492462580 \h </w:instrText>
              </w:r>
              <w:r w:rsidR="00ED20EF">
                <w:rPr>
                  <w:noProof/>
                  <w:webHidden/>
                </w:rPr>
              </w:r>
              <w:r w:rsidR="00ED20EF">
                <w:rPr>
                  <w:noProof/>
                  <w:webHidden/>
                </w:rPr>
                <w:fldChar w:fldCharType="separate"/>
              </w:r>
              <w:r w:rsidR="00ED20EF">
                <w:rPr>
                  <w:noProof/>
                  <w:webHidden/>
                </w:rPr>
                <w:t>24</w:t>
              </w:r>
              <w:r w:rsidR="00ED20EF">
                <w:rPr>
                  <w:noProof/>
                  <w:webHidden/>
                </w:rPr>
                <w:fldChar w:fldCharType="end"/>
              </w:r>
            </w:hyperlink>
          </w:p>
          <w:p w:rsidR="00ED20EF" w:rsidRDefault="00AE04CD">
            <w:pPr>
              <w:pStyle w:val="TOC3"/>
              <w:tabs>
                <w:tab w:val="left" w:pos="1760"/>
                <w:tab w:val="right" w:leader="dot" w:pos="9350"/>
              </w:tabs>
              <w:rPr>
                <w:rFonts w:asciiTheme="minorHAnsi" w:eastAsiaTheme="minorEastAsia" w:hAnsiTheme="minorHAnsi" w:cstheme="minorBidi"/>
                <w:noProof/>
                <w:sz w:val="22"/>
              </w:rPr>
            </w:pPr>
            <w:hyperlink w:anchor="_Toc492462581" w:history="1">
              <w:r w:rsidR="00ED20EF" w:rsidRPr="00603BEC">
                <w:rPr>
                  <w:rStyle w:val="Hyperlink"/>
                  <w:noProof/>
                </w:rPr>
                <w:t>6.1.4</w:t>
              </w:r>
              <w:r w:rsidR="00ED20EF">
                <w:rPr>
                  <w:rFonts w:asciiTheme="minorHAnsi" w:eastAsiaTheme="minorEastAsia" w:hAnsiTheme="minorHAnsi" w:cstheme="minorBidi"/>
                  <w:noProof/>
                  <w:sz w:val="22"/>
                </w:rPr>
                <w:tab/>
              </w:r>
              <w:r w:rsidR="00ED20EF" w:rsidRPr="00603BEC">
                <w:rPr>
                  <w:rStyle w:val="Hyperlink"/>
                  <w:noProof/>
                </w:rPr>
                <w:t>Post-treatment/Follow Up Visits</w:t>
              </w:r>
              <w:r w:rsidR="00ED20EF">
                <w:rPr>
                  <w:noProof/>
                  <w:webHidden/>
                </w:rPr>
                <w:tab/>
              </w:r>
              <w:r w:rsidR="00ED20EF">
                <w:rPr>
                  <w:noProof/>
                  <w:webHidden/>
                </w:rPr>
                <w:fldChar w:fldCharType="begin"/>
              </w:r>
              <w:r w:rsidR="00ED20EF">
                <w:rPr>
                  <w:noProof/>
                  <w:webHidden/>
                </w:rPr>
                <w:instrText xml:space="preserve"> PAGEREF _Toc492462581 \h </w:instrText>
              </w:r>
              <w:r w:rsidR="00ED20EF">
                <w:rPr>
                  <w:noProof/>
                  <w:webHidden/>
                </w:rPr>
              </w:r>
              <w:r w:rsidR="00ED20EF">
                <w:rPr>
                  <w:noProof/>
                  <w:webHidden/>
                </w:rPr>
                <w:fldChar w:fldCharType="separate"/>
              </w:r>
              <w:r w:rsidR="00ED20EF">
                <w:rPr>
                  <w:noProof/>
                  <w:webHidden/>
                </w:rPr>
                <w:t>25</w:t>
              </w:r>
              <w:r w:rsidR="00ED20EF">
                <w:rPr>
                  <w:noProof/>
                  <w:webHidden/>
                </w:rPr>
                <w:fldChar w:fldCharType="end"/>
              </w:r>
            </w:hyperlink>
          </w:p>
          <w:p w:rsidR="00ED20EF" w:rsidRDefault="00AE04CD">
            <w:pPr>
              <w:pStyle w:val="TOC3"/>
              <w:tabs>
                <w:tab w:val="left" w:pos="1760"/>
                <w:tab w:val="right" w:leader="dot" w:pos="9350"/>
              </w:tabs>
              <w:rPr>
                <w:rFonts w:asciiTheme="minorHAnsi" w:eastAsiaTheme="minorEastAsia" w:hAnsiTheme="minorHAnsi" w:cstheme="minorBidi"/>
                <w:noProof/>
                <w:sz w:val="22"/>
              </w:rPr>
            </w:pPr>
            <w:hyperlink w:anchor="_Toc492462582" w:history="1">
              <w:r w:rsidR="00ED20EF" w:rsidRPr="00603BEC">
                <w:rPr>
                  <w:rStyle w:val="Hyperlink"/>
                  <w:noProof/>
                </w:rPr>
                <w:t>6.1.5</w:t>
              </w:r>
              <w:r w:rsidR="00ED20EF">
                <w:rPr>
                  <w:rFonts w:asciiTheme="minorHAnsi" w:eastAsiaTheme="minorEastAsia" w:hAnsiTheme="minorHAnsi" w:cstheme="minorBidi"/>
                  <w:noProof/>
                  <w:sz w:val="22"/>
                </w:rPr>
                <w:tab/>
              </w:r>
              <w:r w:rsidR="00ED20EF" w:rsidRPr="00603BEC">
                <w:rPr>
                  <w:rStyle w:val="Hyperlink"/>
                  <w:noProof/>
                </w:rPr>
                <w:t>Long Term/Survival Follow-up Procedures</w:t>
              </w:r>
              <w:r w:rsidR="00ED20EF">
                <w:rPr>
                  <w:noProof/>
                  <w:webHidden/>
                </w:rPr>
                <w:tab/>
              </w:r>
              <w:r w:rsidR="00ED20EF">
                <w:rPr>
                  <w:noProof/>
                  <w:webHidden/>
                </w:rPr>
                <w:fldChar w:fldCharType="begin"/>
              </w:r>
              <w:r w:rsidR="00ED20EF">
                <w:rPr>
                  <w:noProof/>
                  <w:webHidden/>
                </w:rPr>
                <w:instrText xml:space="preserve"> PAGEREF _Toc492462582 \h </w:instrText>
              </w:r>
              <w:r w:rsidR="00ED20EF">
                <w:rPr>
                  <w:noProof/>
                  <w:webHidden/>
                </w:rPr>
              </w:r>
              <w:r w:rsidR="00ED20EF">
                <w:rPr>
                  <w:noProof/>
                  <w:webHidden/>
                </w:rPr>
                <w:fldChar w:fldCharType="separate"/>
              </w:r>
              <w:r w:rsidR="00ED20EF">
                <w:rPr>
                  <w:noProof/>
                  <w:webHidden/>
                </w:rPr>
                <w:t>26</w:t>
              </w:r>
              <w:r w:rsidR="00ED20EF">
                <w:rPr>
                  <w:noProof/>
                  <w:webHidden/>
                </w:rPr>
                <w:fldChar w:fldCharType="end"/>
              </w:r>
            </w:hyperlink>
          </w:p>
          <w:p w:rsidR="00ED20EF" w:rsidRDefault="00AE04CD">
            <w:pPr>
              <w:pStyle w:val="TOC3"/>
              <w:tabs>
                <w:tab w:val="left" w:pos="1760"/>
                <w:tab w:val="right" w:leader="dot" w:pos="9350"/>
              </w:tabs>
              <w:rPr>
                <w:rFonts w:asciiTheme="minorHAnsi" w:eastAsiaTheme="minorEastAsia" w:hAnsiTheme="minorHAnsi" w:cstheme="minorBidi"/>
                <w:noProof/>
                <w:sz w:val="22"/>
              </w:rPr>
            </w:pPr>
            <w:hyperlink w:anchor="_Toc492462583" w:history="1">
              <w:r w:rsidR="00ED20EF" w:rsidRPr="00603BEC">
                <w:rPr>
                  <w:rStyle w:val="Hyperlink"/>
                  <w:noProof/>
                </w:rPr>
                <w:t>6.1.6</w:t>
              </w:r>
              <w:r w:rsidR="00ED20EF">
                <w:rPr>
                  <w:rFonts w:asciiTheme="minorHAnsi" w:eastAsiaTheme="minorEastAsia" w:hAnsiTheme="minorHAnsi" w:cstheme="minorBidi"/>
                  <w:noProof/>
                  <w:sz w:val="22"/>
                </w:rPr>
                <w:tab/>
              </w:r>
              <w:r w:rsidR="00ED20EF" w:rsidRPr="00603BEC">
                <w:rPr>
                  <w:rStyle w:val="Hyperlink"/>
                  <w:noProof/>
                </w:rPr>
                <w:t>Discontinuation of Therapy</w:t>
              </w:r>
              <w:r w:rsidR="00ED20EF">
                <w:rPr>
                  <w:noProof/>
                  <w:webHidden/>
                </w:rPr>
                <w:tab/>
              </w:r>
              <w:r w:rsidR="00ED20EF">
                <w:rPr>
                  <w:noProof/>
                  <w:webHidden/>
                </w:rPr>
                <w:fldChar w:fldCharType="begin"/>
              </w:r>
              <w:r w:rsidR="00ED20EF">
                <w:rPr>
                  <w:noProof/>
                  <w:webHidden/>
                </w:rPr>
                <w:instrText xml:space="preserve"> PAGEREF _Toc492462583 \h </w:instrText>
              </w:r>
              <w:r w:rsidR="00ED20EF">
                <w:rPr>
                  <w:noProof/>
                  <w:webHidden/>
                </w:rPr>
              </w:r>
              <w:r w:rsidR="00ED20EF">
                <w:rPr>
                  <w:noProof/>
                  <w:webHidden/>
                </w:rPr>
                <w:fldChar w:fldCharType="separate"/>
              </w:r>
              <w:r w:rsidR="00ED20EF">
                <w:rPr>
                  <w:noProof/>
                  <w:webHidden/>
                </w:rPr>
                <w:t>26</w:t>
              </w:r>
              <w:r w:rsidR="00ED20EF">
                <w:rPr>
                  <w:noProof/>
                  <w:webHidden/>
                </w:rPr>
                <w:fldChar w:fldCharType="end"/>
              </w:r>
            </w:hyperlink>
          </w:p>
          <w:p w:rsidR="00ED20EF" w:rsidRDefault="00AE04CD">
            <w:pPr>
              <w:pStyle w:val="TOC2"/>
              <w:rPr>
                <w:rFonts w:asciiTheme="minorHAnsi" w:eastAsiaTheme="minorEastAsia" w:hAnsiTheme="minorHAnsi" w:cstheme="minorBidi"/>
                <w:noProof/>
                <w:sz w:val="22"/>
              </w:rPr>
            </w:pPr>
            <w:hyperlink w:anchor="_Toc492462584" w:history="1">
              <w:r w:rsidR="00ED20EF" w:rsidRPr="00603BEC">
                <w:rPr>
                  <w:rStyle w:val="Hyperlink"/>
                  <w:noProof/>
                </w:rPr>
                <w:t>6.2</w:t>
              </w:r>
              <w:r w:rsidR="00ED20EF">
                <w:rPr>
                  <w:rFonts w:asciiTheme="minorHAnsi" w:eastAsiaTheme="minorEastAsia" w:hAnsiTheme="minorHAnsi" w:cstheme="minorBidi"/>
                  <w:noProof/>
                  <w:sz w:val="22"/>
                </w:rPr>
                <w:tab/>
              </w:r>
              <w:r w:rsidR="00ED20EF" w:rsidRPr="00603BEC">
                <w:rPr>
                  <w:rStyle w:val="Hyperlink"/>
                  <w:noProof/>
                </w:rPr>
                <w:t>Exploratory / Correlative Studies / Specimen Banking</w:t>
              </w:r>
              <w:r w:rsidR="00ED20EF">
                <w:rPr>
                  <w:noProof/>
                  <w:webHidden/>
                </w:rPr>
                <w:tab/>
              </w:r>
              <w:r w:rsidR="00ED20EF">
                <w:rPr>
                  <w:noProof/>
                  <w:webHidden/>
                </w:rPr>
                <w:fldChar w:fldCharType="begin"/>
              </w:r>
              <w:r w:rsidR="00ED20EF">
                <w:rPr>
                  <w:noProof/>
                  <w:webHidden/>
                </w:rPr>
                <w:instrText xml:space="preserve"> PAGEREF _Toc492462584 \h </w:instrText>
              </w:r>
              <w:r w:rsidR="00ED20EF">
                <w:rPr>
                  <w:noProof/>
                  <w:webHidden/>
                </w:rPr>
              </w:r>
              <w:r w:rsidR="00ED20EF">
                <w:rPr>
                  <w:noProof/>
                  <w:webHidden/>
                </w:rPr>
                <w:fldChar w:fldCharType="separate"/>
              </w:r>
              <w:r w:rsidR="00ED20EF">
                <w:rPr>
                  <w:noProof/>
                  <w:webHidden/>
                </w:rPr>
                <w:t>26</w:t>
              </w:r>
              <w:r w:rsidR="00ED20EF">
                <w:rPr>
                  <w:noProof/>
                  <w:webHidden/>
                </w:rPr>
                <w:fldChar w:fldCharType="end"/>
              </w:r>
            </w:hyperlink>
          </w:p>
          <w:p w:rsidR="00ED20EF" w:rsidRDefault="00AE04CD">
            <w:pPr>
              <w:pStyle w:val="TOC2"/>
              <w:rPr>
                <w:rFonts w:asciiTheme="minorHAnsi" w:eastAsiaTheme="minorEastAsia" w:hAnsiTheme="minorHAnsi" w:cstheme="minorBidi"/>
                <w:noProof/>
                <w:sz w:val="22"/>
              </w:rPr>
            </w:pPr>
            <w:hyperlink w:anchor="_Toc492462585" w:history="1">
              <w:r w:rsidR="00ED20EF" w:rsidRPr="00603BEC">
                <w:rPr>
                  <w:rStyle w:val="Hyperlink"/>
                  <w:noProof/>
                </w:rPr>
                <w:t>6.3</w:t>
              </w:r>
              <w:r w:rsidR="00ED20EF">
                <w:rPr>
                  <w:rFonts w:asciiTheme="minorHAnsi" w:eastAsiaTheme="minorEastAsia" w:hAnsiTheme="minorHAnsi" w:cstheme="minorBidi"/>
                  <w:noProof/>
                  <w:sz w:val="22"/>
                </w:rPr>
                <w:tab/>
              </w:r>
              <w:r w:rsidR="00ED20EF" w:rsidRPr="00603BEC">
                <w:rPr>
                  <w:rStyle w:val="Hyperlink"/>
                  <w:noProof/>
                </w:rPr>
                <w:t>Usage of Concurrent/Concomitant Medications</w:t>
              </w:r>
              <w:r w:rsidR="00ED20EF">
                <w:rPr>
                  <w:noProof/>
                  <w:webHidden/>
                </w:rPr>
                <w:tab/>
              </w:r>
              <w:r w:rsidR="00ED20EF">
                <w:rPr>
                  <w:noProof/>
                  <w:webHidden/>
                </w:rPr>
                <w:fldChar w:fldCharType="begin"/>
              </w:r>
              <w:r w:rsidR="00ED20EF">
                <w:rPr>
                  <w:noProof/>
                  <w:webHidden/>
                </w:rPr>
                <w:instrText xml:space="preserve"> PAGEREF _Toc492462585 \h </w:instrText>
              </w:r>
              <w:r w:rsidR="00ED20EF">
                <w:rPr>
                  <w:noProof/>
                  <w:webHidden/>
                </w:rPr>
              </w:r>
              <w:r w:rsidR="00ED20EF">
                <w:rPr>
                  <w:noProof/>
                  <w:webHidden/>
                </w:rPr>
                <w:fldChar w:fldCharType="separate"/>
              </w:r>
              <w:r w:rsidR="00ED20EF">
                <w:rPr>
                  <w:noProof/>
                  <w:webHidden/>
                </w:rPr>
                <w:t>26</w:t>
              </w:r>
              <w:r w:rsidR="00ED20EF">
                <w:rPr>
                  <w:noProof/>
                  <w:webHidden/>
                </w:rPr>
                <w:fldChar w:fldCharType="end"/>
              </w:r>
            </w:hyperlink>
          </w:p>
          <w:p w:rsidR="00ED20EF" w:rsidRDefault="00AE04CD">
            <w:pPr>
              <w:pStyle w:val="TOC2"/>
              <w:rPr>
                <w:rFonts w:asciiTheme="minorHAnsi" w:eastAsiaTheme="minorEastAsia" w:hAnsiTheme="minorHAnsi" w:cstheme="minorBidi"/>
                <w:noProof/>
                <w:sz w:val="22"/>
              </w:rPr>
            </w:pPr>
            <w:hyperlink w:anchor="_Toc492462586" w:history="1">
              <w:r w:rsidR="00ED20EF" w:rsidRPr="00603BEC">
                <w:rPr>
                  <w:rStyle w:val="Hyperlink"/>
                  <w:noProof/>
                </w:rPr>
                <w:t>6.4</w:t>
              </w:r>
              <w:r w:rsidR="00ED20EF">
                <w:rPr>
                  <w:rFonts w:asciiTheme="minorHAnsi" w:eastAsiaTheme="minorEastAsia" w:hAnsiTheme="minorHAnsi" w:cstheme="minorBidi"/>
                  <w:noProof/>
                  <w:sz w:val="22"/>
                </w:rPr>
                <w:tab/>
              </w:r>
              <w:r w:rsidR="00ED20EF" w:rsidRPr="00603BEC">
                <w:rPr>
                  <w:rStyle w:val="Hyperlink"/>
                  <w:noProof/>
                </w:rPr>
                <w:t>Dietary Restrictions</w:t>
              </w:r>
              <w:r w:rsidR="00ED20EF">
                <w:rPr>
                  <w:noProof/>
                  <w:webHidden/>
                </w:rPr>
                <w:tab/>
              </w:r>
              <w:r w:rsidR="00ED20EF">
                <w:rPr>
                  <w:noProof/>
                  <w:webHidden/>
                </w:rPr>
                <w:fldChar w:fldCharType="begin"/>
              </w:r>
              <w:r w:rsidR="00ED20EF">
                <w:rPr>
                  <w:noProof/>
                  <w:webHidden/>
                </w:rPr>
                <w:instrText xml:space="preserve"> PAGEREF _Toc492462586 \h </w:instrText>
              </w:r>
              <w:r w:rsidR="00ED20EF">
                <w:rPr>
                  <w:noProof/>
                  <w:webHidden/>
                </w:rPr>
              </w:r>
              <w:r w:rsidR="00ED20EF">
                <w:rPr>
                  <w:noProof/>
                  <w:webHidden/>
                </w:rPr>
                <w:fldChar w:fldCharType="separate"/>
              </w:r>
              <w:r w:rsidR="00ED20EF">
                <w:rPr>
                  <w:noProof/>
                  <w:webHidden/>
                </w:rPr>
                <w:t>26</w:t>
              </w:r>
              <w:r w:rsidR="00ED20EF">
                <w:rPr>
                  <w:noProof/>
                  <w:webHidden/>
                </w:rPr>
                <w:fldChar w:fldCharType="end"/>
              </w:r>
            </w:hyperlink>
          </w:p>
          <w:p w:rsidR="00ED20EF" w:rsidRDefault="00AE04CD">
            <w:pPr>
              <w:pStyle w:val="TOC2"/>
              <w:rPr>
                <w:rFonts w:asciiTheme="minorHAnsi" w:eastAsiaTheme="minorEastAsia" w:hAnsiTheme="minorHAnsi" w:cstheme="minorBidi"/>
                <w:noProof/>
                <w:sz w:val="22"/>
              </w:rPr>
            </w:pPr>
            <w:hyperlink w:anchor="_Toc492462587" w:history="1">
              <w:r w:rsidR="00ED20EF" w:rsidRPr="00603BEC">
                <w:rPr>
                  <w:rStyle w:val="Hyperlink"/>
                  <w:noProof/>
                </w:rPr>
                <w:t>6.5</w:t>
              </w:r>
              <w:r w:rsidR="00ED20EF">
                <w:rPr>
                  <w:rFonts w:asciiTheme="minorHAnsi" w:eastAsiaTheme="minorEastAsia" w:hAnsiTheme="minorHAnsi" w:cstheme="minorBidi"/>
                  <w:noProof/>
                  <w:sz w:val="22"/>
                </w:rPr>
                <w:tab/>
              </w:r>
              <w:r w:rsidR="00ED20EF" w:rsidRPr="00603BEC">
                <w:rPr>
                  <w:rStyle w:val="Hyperlink"/>
                  <w:noProof/>
                </w:rPr>
                <w:t>Prohibited Medications</w:t>
              </w:r>
              <w:r w:rsidR="00ED20EF">
                <w:rPr>
                  <w:noProof/>
                  <w:webHidden/>
                </w:rPr>
                <w:tab/>
              </w:r>
              <w:r w:rsidR="00ED20EF">
                <w:rPr>
                  <w:noProof/>
                  <w:webHidden/>
                </w:rPr>
                <w:fldChar w:fldCharType="begin"/>
              </w:r>
              <w:r w:rsidR="00ED20EF">
                <w:rPr>
                  <w:noProof/>
                  <w:webHidden/>
                </w:rPr>
                <w:instrText xml:space="preserve"> PAGEREF _Toc492462587 \h </w:instrText>
              </w:r>
              <w:r w:rsidR="00ED20EF">
                <w:rPr>
                  <w:noProof/>
                  <w:webHidden/>
                </w:rPr>
              </w:r>
              <w:r w:rsidR="00ED20EF">
                <w:rPr>
                  <w:noProof/>
                  <w:webHidden/>
                </w:rPr>
                <w:fldChar w:fldCharType="separate"/>
              </w:r>
              <w:r w:rsidR="00ED20EF">
                <w:rPr>
                  <w:noProof/>
                  <w:webHidden/>
                </w:rPr>
                <w:t>26</w:t>
              </w:r>
              <w:r w:rsidR="00ED20EF">
                <w:rPr>
                  <w:noProof/>
                  <w:webHidden/>
                </w:rPr>
                <w:fldChar w:fldCharType="end"/>
              </w:r>
            </w:hyperlink>
          </w:p>
          <w:p w:rsidR="00ED20EF" w:rsidRDefault="00AE04CD">
            <w:pPr>
              <w:pStyle w:val="TOC1"/>
              <w:rPr>
                <w:rFonts w:asciiTheme="minorHAnsi" w:eastAsiaTheme="minorEastAsia" w:hAnsiTheme="minorHAnsi" w:cstheme="minorBidi"/>
              </w:rPr>
            </w:pPr>
            <w:hyperlink w:anchor="_Toc492462588" w:history="1">
              <w:r w:rsidR="00ED20EF" w:rsidRPr="00603BEC">
                <w:rPr>
                  <w:rStyle w:val="Hyperlink"/>
                </w:rPr>
                <w:t>7</w:t>
              </w:r>
              <w:r w:rsidR="00ED20EF">
                <w:rPr>
                  <w:rFonts w:asciiTheme="minorHAnsi" w:eastAsiaTheme="minorEastAsia" w:hAnsiTheme="minorHAnsi" w:cstheme="minorBidi"/>
                </w:rPr>
                <w:tab/>
              </w:r>
              <w:r w:rsidR="00ED20EF" w:rsidRPr="00603BEC">
                <w:rPr>
                  <w:rStyle w:val="Hyperlink"/>
                </w:rPr>
                <w:t>Reporting and Documentation of Results</w:t>
              </w:r>
              <w:r w:rsidR="00ED20EF">
                <w:rPr>
                  <w:webHidden/>
                </w:rPr>
                <w:tab/>
              </w:r>
              <w:r w:rsidR="00ED20EF">
                <w:rPr>
                  <w:webHidden/>
                </w:rPr>
                <w:fldChar w:fldCharType="begin"/>
              </w:r>
              <w:r w:rsidR="00ED20EF">
                <w:rPr>
                  <w:webHidden/>
                </w:rPr>
                <w:instrText xml:space="preserve"> PAGEREF _Toc492462588 \h </w:instrText>
              </w:r>
              <w:r w:rsidR="00ED20EF">
                <w:rPr>
                  <w:webHidden/>
                </w:rPr>
              </w:r>
              <w:r w:rsidR="00ED20EF">
                <w:rPr>
                  <w:webHidden/>
                </w:rPr>
                <w:fldChar w:fldCharType="separate"/>
              </w:r>
              <w:r w:rsidR="00ED20EF">
                <w:rPr>
                  <w:webHidden/>
                </w:rPr>
                <w:t>26</w:t>
              </w:r>
              <w:r w:rsidR="00ED20EF">
                <w:rPr>
                  <w:webHidden/>
                </w:rPr>
                <w:fldChar w:fldCharType="end"/>
              </w:r>
            </w:hyperlink>
          </w:p>
          <w:p w:rsidR="00ED20EF" w:rsidRDefault="00AE04CD">
            <w:pPr>
              <w:pStyle w:val="TOC2"/>
              <w:rPr>
                <w:rFonts w:asciiTheme="minorHAnsi" w:eastAsiaTheme="minorEastAsia" w:hAnsiTheme="minorHAnsi" w:cstheme="minorBidi"/>
                <w:noProof/>
                <w:sz w:val="22"/>
              </w:rPr>
            </w:pPr>
            <w:hyperlink w:anchor="_Toc492462589" w:history="1">
              <w:r w:rsidR="00ED20EF" w:rsidRPr="00603BEC">
                <w:rPr>
                  <w:rStyle w:val="Hyperlink"/>
                  <w:noProof/>
                </w:rPr>
                <w:t>7.1</w:t>
              </w:r>
              <w:r w:rsidR="00ED20EF">
                <w:rPr>
                  <w:rFonts w:asciiTheme="minorHAnsi" w:eastAsiaTheme="minorEastAsia" w:hAnsiTheme="minorHAnsi" w:cstheme="minorBidi"/>
                  <w:noProof/>
                  <w:sz w:val="22"/>
                </w:rPr>
                <w:tab/>
              </w:r>
              <w:r w:rsidR="00ED20EF" w:rsidRPr="00603BEC">
                <w:rPr>
                  <w:rStyle w:val="Hyperlink"/>
                  <w:noProof/>
                </w:rPr>
                <w:t>Evaluation of Efficacy (or Activity)</w:t>
              </w:r>
              <w:r w:rsidR="00ED20EF">
                <w:rPr>
                  <w:noProof/>
                  <w:webHidden/>
                </w:rPr>
                <w:tab/>
              </w:r>
              <w:r w:rsidR="00ED20EF">
                <w:rPr>
                  <w:noProof/>
                  <w:webHidden/>
                </w:rPr>
                <w:fldChar w:fldCharType="begin"/>
              </w:r>
              <w:r w:rsidR="00ED20EF">
                <w:rPr>
                  <w:noProof/>
                  <w:webHidden/>
                </w:rPr>
                <w:instrText xml:space="preserve"> PAGEREF _Toc492462589 \h </w:instrText>
              </w:r>
              <w:r w:rsidR="00ED20EF">
                <w:rPr>
                  <w:noProof/>
                  <w:webHidden/>
                </w:rPr>
              </w:r>
              <w:r w:rsidR="00ED20EF">
                <w:rPr>
                  <w:noProof/>
                  <w:webHidden/>
                </w:rPr>
                <w:fldChar w:fldCharType="separate"/>
              </w:r>
              <w:r w:rsidR="00ED20EF">
                <w:rPr>
                  <w:noProof/>
                  <w:webHidden/>
                </w:rPr>
                <w:t>26</w:t>
              </w:r>
              <w:r w:rsidR="00ED20EF">
                <w:rPr>
                  <w:noProof/>
                  <w:webHidden/>
                </w:rPr>
                <w:fldChar w:fldCharType="end"/>
              </w:r>
            </w:hyperlink>
          </w:p>
          <w:p w:rsidR="00ED20EF" w:rsidRDefault="00AE04CD">
            <w:pPr>
              <w:pStyle w:val="TOC2"/>
              <w:rPr>
                <w:rFonts w:asciiTheme="minorHAnsi" w:eastAsiaTheme="minorEastAsia" w:hAnsiTheme="minorHAnsi" w:cstheme="minorBidi"/>
                <w:noProof/>
                <w:sz w:val="22"/>
              </w:rPr>
            </w:pPr>
            <w:hyperlink w:anchor="_Toc492462590" w:history="1">
              <w:r w:rsidR="00ED20EF" w:rsidRPr="00603BEC">
                <w:rPr>
                  <w:rStyle w:val="Hyperlink"/>
                  <w:noProof/>
                </w:rPr>
                <w:t>7.2</w:t>
              </w:r>
              <w:r w:rsidR="00ED20EF">
                <w:rPr>
                  <w:rFonts w:asciiTheme="minorHAnsi" w:eastAsiaTheme="minorEastAsia" w:hAnsiTheme="minorHAnsi" w:cstheme="minorBidi"/>
                  <w:noProof/>
                  <w:sz w:val="22"/>
                </w:rPr>
                <w:tab/>
              </w:r>
              <w:r w:rsidR="00ED20EF" w:rsidRPr="00603BEC">
                <w:rPr>
                  <w:rStyle w:val="Hyperlink"/>
                  <w:noProof/>
                </w:rPr>
                <w:t>Antitumor Effect – Solid Tumors</w:t>
              </w:r>
              <w:r w:rsidR="00ED20EF">
                <w:rPr>
                  <w:noProof/>
                  <w:webHidden/>
                </w:rPr>
                <w:tab/>
              </w:r>
              <w:r w:rsidR="00ED20EF">
                <w:rPr>
                  <w:noProof/>
                  <w:webHidden/>
                </w:rPr>
                <w:fldChar w:fldCharType="begin"/>
              </w:r>
              <w:r w:rsidR="00ED20EF">
                <w:rPr>
                  <w:noProof/>
                  <w:webHidden/>
                </w:rPr>
                <w:instrText xml:space="preserve"> PAGEREF _Toc492462590 \h </w:instrText>
              </w:r>
              <w:r w:rsidR="00ED20EF">
                <w:rPr>
                  <w:noProof/>
                  <w:webHidden/>
                </w:rPr>
              </w:r>
              <w:r w:rsidR="00ED20EF">
                <w:rPr>
                  <w:noProof/>
                  <w:webHidden/>
                </w:rPr>
                <w:fldChar w:fldCharType="separate"/>
              </w:r>
              <w:r w:rsidR="00ED20EF">
                <w:rPr>
                  <w:noProof/>
                  <w:webHidden/>
                </w:rPr>
                <w:t>26</w:t>
              </w:r>
              <w:r w:rsidR="00ED20EF">
                <w:rPr>
                  <w:noProof/>
                  <w:webHidden/>
                </w:rPr>
                <w:fldChar w:fldCharType="end"/>
              </w:r>
            </w:hyperlink>
          </w:p>
          <w:p w:rsidR="00ED20EF" w:rsidRDefault="00AE04CD">
            <w:pPr>
              <w:pStyle w:val="TOC3"/>
              <w:tabs>
                <w:tab w:val="left" w:pos="1760"/>
                <w:tab w:val="right" w:leader="dot" w:pos="9350"/>
              </w:tabs>
              <w:rPr>
                <w:rFonts w:asciiTheme="minorHAnsi" w:eastAsiaTheme="minorEastAsia" w:hAnsiTheme="minorHAnsi" w:cstheme="minorBidi"/>
                <w:noProof/>
                <w:sz w:val="22"/>
              </w:rPr>
            </w:pPr>
            <w:hyperlink w:anchor="_Toc492462591" w:history="1">
              <w:r w:rsidR="00ED20EF" w:rsidRPr="00603BEC">
                <w:rPr>
                  <w:rStyle w:val="Hyperlink"/>
                  <w:noProof/>
                </w:rPr>
                <w:t>7.2.1</w:t>
              </w:r>
              <w:r w:rsidR="00ED20EF">
                <w:rPr>
                  <w:rFonts w:asciiTheme="minorHAnsi" w:eastAsiaTheme="minorEastAsia" w:hAnsiTheme="minorHAnsi" w:cstheme="minorBidi"/>
                  <w:noProof/>
                  <w:sz w:val="22"/>
                </w:rPr>
                <w:tab/>
              </w:r>
              <w:r w:rsidR="00ED20EF" w:rsidRPr="00603BEC">
                <w:rPr>
                  <w:rStyle w:val="Hyperlink"/>
                  <w:noProof/>
                </w:rPr>
                <w:t>Definitions</w:t>
              </w:r>
              <w:r w:rsidR="00ED20EF">
                <w:rPr>
                  <w:noProof/>
                  <w:webHidden/>
                </w:rPr>
                <w:tab/>
              </w:r>
              <w:r w:rsidR="00ED20EF">
                <w:rPr>
                  <w:noProof/>
                  <w:webHidden/>
                </w:rPr>
                <w:fldChar w:fldCharType="begin"/>
              </w:r>
              <w:r w:rsidR="00ED20EF">
                <w:rPr>
                  <w:noProof/>
                  <w:webHidden/>
                </w:rPr>
                <w:instrText xml:space="preserve"> PAGEREF _Toc492462591 \h </w:instrText>
              </w:r>
              <w:r w:rsidR="00ED20EF">
                <w:rPr>
                  <w:noProof/>
                  <w:webHidden/>
                </w:rPr>
              </w:r>
              <w:r w:rsidR="00ED20EF">
                <w:rPr>
                  <w:noProof/>
                  <w:webHidden/>
                </w:rPr>
                <w:fldChar w:fldCharType="separate"/>
              </w:r>
              <w:r w:rsidR="00ED20EF">
                <w:rPr>
                  <w:noProof/>
                  <w:webHidden/>
                </w:rPr>
                <w:t>26</w:t>
              </w:r>
              <w:r w:rsidR="00ED20EF">
                <w:rPr>
                  <w:noProof/>
                  <w:webHidden/>
                </w:rPr>
                <w:fldChar w:fldCharType="end"/>
              </w:r>
            </w:hyperlink>
          </w:p>
          <w:p w:rsidR="00ED20EF" w:rsidRDefault="00AE04CD">
            <w:pPr>
              <w:pStyle w:val="TOC3"/>
              <w:tabs>
                <w:tab w:val="left" w:pos="1760"/>
                <w:tab w:val="right" w:leader="dot" w:pos="9350"/>
              </w:tabs>
              <w:rPr>
                <w:rFonts w:asciiTheme="minorHAnsi" w:eastAsiaTheme="minorEastAsia" w:hAnsiTheme="minorHAnsi" w:cstheme="minorBidi"/>
                <w:noProof/>
                <w:sz w:val="22"/>
              </w:rPr>
            </w:pPr>
            <w:hyperlink w:anchor="_Toc492462592" w:history="1">
              <w:r w:rsidR="00ED20EF" w:rsidRPr="00603BEC">
                <w:rPr>
                  <w:rStyle w:val="Hyperlink"/>
                  <w:noProof/>
                </w:rPr>
                <w:t>7.2.2</w:t>
              </w:r>
              <w:r w:rsidR="00ED20EF">
                <w:rPr>
                  <w:rFonts w:asciiTheme="minorHAnsi" w:eastAsiaTheme="minorEastAsia" w:hAnsiTheme="minorHAnsi" w:cstheme="minorBidi"/>
                  <w:noProof/>
                  <w:sz w:val="22"/>
                </w:rPr>
                <w:tab/>
              </w:r>
              <w:r w:rsidR="00ED20EF" w:rsidRPr="00603BEC">
                <w:rPr>
                  <w:rStyle w:val="Hyperlink"/>
                  <w:noProof/>
                </w:rPr>
                <w:t>Disease Parameters</w:t>
              </w:r>
              <w:r w:rsidR="00ED20EF">
                <w:rPr>
                  <w:noProof/>
                  <w:webHidden/>
                </w:rPr>
                <w:tab/>
              </w:r>
              <w:r w:rsidR="00ED20EF">
                <w:rPr>
                  <w:noProof/>
                  <w:webHidden/>
                </w:rPr>
                <w:fldChar w:fldCharType="begin"/>
              </w:r>
              <w:r w:rsidR="00ED20EF">
                <w:rPr>
                  <w:noProof/>
                  <w:webHidden/>
                </w:rPr>
                <w:instrText xml:space="preserve"> PAGEREF _Toc492462592 \h </w:instrText>
              </w:r>
              <w:r w:rsidR="00ED20EF">
                <w:rPr>
                  <w:noProof/>
                  <w:webHidden/>
                </w:rPr>
              </w:r>
              <w:r w:rsidR="00ED20EF">
                <w:rPr>
                  <w:noProof/>
                  <w:webHidden/>
                </w:rPr>
                <w:fldChar w:fldCharType="separate"/>
              </w:r>
              <w:r w:rsidR="00ED20EF">
                <w:rPr>
                  <w:noProof/>
                  <w:webHidden/>
                </w:rPr>
                <w:t>27</w:t>
              </w:r>
              <w:r w:rsidR="00ED20EF">
                <w:rPr>
                  <w:noProof/>
                  <w:webHidden/>
                </w:rPr>
                <w:fldChar w:fldCharType="end"/>
              </w:r>
            </w:hyperlink>
          </w:p>
          <w:p w:rsidR="00ED20EF" w:rsidRDefault="00AE04CD">
            <w:pPr>
              <w:pStyle w:val="TOC3"/>
              <w:tabs>
                <w:tab w:val="left" w:pos="1760"/>
                <w:tab w:val="right" w:leader="dot" w:pos="9350"/>
              </w:tabs>
              <w:rPr>
                <w:rFonts w:asciiTheme="minorHAnsi" w:eastAsiaTheme="minorEastAsia" w:hAnsiTheme="minorHAnsi" w:cstheme="minorBidi"/>
                <w:noProof/>
                <w:sz w:val="22"/>
              </w:rPr>
            </w:pPr>
            <w:hyperlink w:anchor="_Toc492462593" w:history="1">
              <w:r w:rsidR="00ED20EF" w:rsidRPr="00603BEC">
                <w:rPr>
                  <w:rStyle w:val="Hyperlink"/>
                  <w:noProof/>
                </w:rPr>
                <w:t>7.2.3</w:t>
              </w:r>
              <w:r w:rsidR="00ED20EF">
                <w:rPr>
                  <w:rFonts w:asciiTheme="minorHAnsi" w:eastAsiaTheme="minorEastAsia" w:hAnsiTheme="minorHAnsi" w:cstheme="minorBidi"/>
                  <w:noProof/>
                  <w:sz w:val="22"/>
                </w:rPr>
                <w:tab/>
              </w:r>
              <w:r w:rsidR="00ED20EF" w:rsidRPr="00603BEC">
                <w:rPr>
                  <w:rStyle w:val="Hyperlink"/>
                  <w:noProof/>
                </w:rPr>
                <w:t>Methods for Evaluation of Measurable Disease</w:t>
              </w:r>
              <w:r w:rsidR="00ED20EF">
                <w:rPr>
                  <w:noProof/>
                  <w:webHidden/>
                </w:rPr>
                <w:tab/>
              </w:r>
              <w:r w:rsidR="00ED20EF">
                <w:rPr>
                  <w:noProof/>
                  <w:webHidden/>
                </w:rPr>
                <w:fldChar w:fldCharType="begin"/>
              </w:r>
              <w:r w:rsidR="00ED20EF">
                <w:rPr>
                  <w:noProof/>
                  <w:webHidden/>
                </w:rPr>
                <w:instrText xml:space="preserve"> PAGEREF _Toc492462593 \h </w:instrText>
              </w:r>
              <w:r w:rsidR="00ED20EF">
                <w:rPr>
                  <w:noProof/>
                  <w:webHidden/>
                </w:rPr>
              </w:r>
              <w:r w:rsidR="00ED20EF">
                <w:rPr>
                  <w:noProof/>
                  <w:webHidden/>
                </w:rPr>
                <w:fldChar w:fldCharType="separate"/>
              </w:r>
              <w:r w:rsidR="00ED20EF">
                <w:rPr>
                  <w:noProof/>
                  <w:webHidden/>
                </w:rPr>
                <w:t>28</w:t>
              </w:r>
              <w:r w:rsidR="00ED20EF">
                <w:rPr>
                  <w:noProof/>
                  <w:webHidden/>
                </w:rPr>
                <w:fldChar w:fldCharType="end"/>
              </w:r>
            </w:hyperlink>
          </w:p>
          <w:p w:rsidR="00ED20EF" w:rsidRDefault="00AE04CD">
            <w:pPr>
              <w:pStyle w:val="TOC3"/>
              <w:tabs>
                <w:tab w:val="left" w:pos="1760"/>
                <w:tab w:val="right" w:leader="dot" w:pos="9350"/>
              </w:tabs>
              <w:rPr>
                <w:rFonts w:asciiTheme="minorHAnsi" w:eastAsiaTheme="minorEastAsia" w:hAnsiTheme="minorHAnsi" w:cstheme="minorBidi"/>
                <w:noProof/>
                <w:sz w:val="22"/>
              </w:rPr>
            </w:pPr>
            <w:hyperlink w:anchor="_Toc492462594" w:history="1">
              <w:r w:rsidR="00ED20EF" w:rsidRPr="00603BEC">
                <w:rPr>
                  <w:rStyle w:val="Hyperlink"/>
                  <w:noProof/>
                </w:rPr>
                <w:t>7.2.4</w:t>
              </w:r>
              <w:r w:rsidR="00ED20EF">
                <w:rPr>
                  <w:rFonts w:asciiTheme="minorHAnsi" w:eastAsiaTheme="minorEastAsia" w:hAnsiTheme="minorHAnsi" w:cstheme="minorBidi"/>
                  <w:noProof/>
                  <w:sz w:val="22"/>
                </w:rPr>
                <w:tab/>
              </w:r>
              <w:r w:rsidR="00ED20EF" w:rsidRPr="00603BEC">
                <w:rPr>
                  <w:rStyle w:val="Hyperlink"/>
                  <w:noProof/>
                </w:rPr>
                <w:t>Response Criteria</w:t>
              </w:r>
              <w:r w:rsidR="00ED20EF">
                <w:rPr>
                  <w:noProof/>
                  <w:webHidden/>
                </w:rPr>
                <w:tab/>
              </w:r>
              <w:r w:rsidR="00ED20EF">
                <w:rPr>
                  <w:noProof/>
                  <w:webHidden/>
                </w:rPr>
                <w:fldChar w:fldCharType="begin"/>
              </w:r>
              <w:r w:rsidR="00ED20EF">
                <w:rPr>
                  <w:noProof/>
                  <w:webHidden/>
                </w:rPr>
                <w:instrText xml:space="preserve"> PAGEREF _Toc492462594 \h </w:instrText>
              </w:r>
              <w:r w:rsidR="00ED20EF">
                <w:rPr>
                  <w:noProof/>
                  <w:webHidden/>
                </w:rPr>
              </w:r>
              <w:r w:rsidR="00ED20EF">
                <w:rPr>
                  <w:noProof/>
                  <w:webHidden/>
                </w:rPr>
                <w:fldChar w:fldCharType="separate"/>
              </w:r>
              <w:r w:rsidR="00ED20EF">
                <w:rPr>
                  <w:noProof/>
                  <w:webHidden/>
                </w:rPr>
                <w:t>28</w:t>
              </w:r>
              <w:r w:rsidR="00ED20EF">
                <w:rPr>
                  <w:noProof/>
                  <w:webHidden/>
                </w:rPr>
                <w:fldChar w:fldCharType="end"/>
              </w:r>
            </w:hyperlink>
          </w:p>
          <w:p w:rsidR="00ED20EF" w:rsidRDefault="00AE04CD">
            <w:pPr>
              <w:pStyle w:val="TOC2"/>
              <w:rPr>
                <w:rFonts w:asciiTheme="minorHAnsi" w:eastAsiaTheme="minorEastAsia" w:hAnsiTheme="minorHAnsi" w:cstheme="minorBidi"/>
                <w:noProof/>
                <w:sz w:val="22"/>
              </w:rPr>
            </w:pPr>
            <w:hyperlink w:anchor="_Toc492462595" w:history="1">
              <w:r w:rsidR="00ED20EF" w:rsidRPr="00603BEC">
                <w:rPr>
                  <w:rStyle w:val="Hyperlink"/>
                  <w:noProof/>
                </w:rPr>
                <w:t>7.3</w:t>
              </w:r>
              <w:r w:rsidR="00ED20EF">
                <w:rPr>
                  <w:rFonts w:asciiTheme="minorHAnsi" w:eastAsiaTheme="minorEastAsia" w:hAnsiTheme="minorHAnsi" w:cstheme="minorBidi"/>
                  <w:noProof/>
                  <w:sz w:val="22"/>
                </w:rPr>
                <w:tab/>
              </w:r>
              <w:r w:rsidR="00ED20EF" w:rsidRPr="00603BEC">
                <w:rPr>
                  <w:rStyle w:val="Hyperlink"/>
                  <w:noProof/>
                </w:rPr>
                <w:t>Antitumor Effect – Hematologic Tumors</w:t>
              </w:r>
              <w:r w:rsidR="00ED20EF">
                <w:rPr>
                  <w:noProof/>
                  <w:webHidden/>
                </w:rPr>
                <w:tab/>
              </w:r>
              <w:r w:rsidR="00ED20EF">
                <w:rPr>
                  <w:noProof/>
                  <w:webHidden/>
                </w:rPr>
                <w:fldChar w:fldCharType="begin"/>
              </w:r>
              <w:r w:rsidR="00ED20EF">
                <w:rPr>
                  <w:noProof/>
                  <w:webHidden/>
                </w:rPr>
                <w:instrText xml:space="preserve"> PAGEREF _Toc492462595 \h </w:instrText>
              </w:r>
              <w:r w:rsidR="00ED20EF">
                <w:rPr>
                  <w:noProof/>
                  <w:webHidden/>
                </w:rPr>
              </w:r>
              <w:r w:rsidR="00ED20EF">
                <w:rPr>
                  <w:noProof/>
                  <w:webHidden/>
                </w:rPr>
                <w:fldChar w:fldCharType="separate"/>
              </w:r>
              <w:r w:rsidR="00ED20EF">
                <w:rPr>
                  <w:noProof/>
                  <w:webHidden/>
                </w:rPr>
                <w:t>29</w:t>
              </w:r>
              <w:r w:rsidR="00ED20EF">
                <w:rPr>
                  <w:noProof/>
                  <w:webHidden/>
                </w:rPr>
                <w:fldChar w:fldCharType="end"/>
              </w:r>
            </w:hyperlink>
          </w:p>
          <w:p w:rsidR="00ED20EF" w:rsidRDefault="00AE04CD">
            <w:pPr>
              <w:pStyle w:val="TOC2"/>
              <w:rPr>
                <w:rFonts w:asciiTheme="minorHAnsi" w:eastAsiaTheme="minorEastAsia" w:hAnsiTheme="minorHAnsi" w:cstheme="minorBidi"/>
                <w:noProof/>
                <w:sz w:val="22"/>
              </w:rPr>
            </w:pPr>
            <w:hyperlink w:anchor="_Toc492462596" w:history="1">
              <w:r w:rsidR="00ED20EF" w:rsidRPr="00603BEC">
                <w:rPr>
                  <w:rStyle w:val="Hyperlink"/>
                  <w:noProof/>
                </w:rPr>
                <w:t>7.4</w:t>
              </w:r>
              <w:r w:rsidR="00ED20EF">
                <w:rPr>
                  <w:rFonts w:asciiTheme="minorHAnsi" w:eastAsiaTheme="minorEastAsia" w:hAnsiTheme="minorHAnsi" w:cstheme="minorBidi"/>
                  <w:noProof/>
                  <w:sz w:val="22"/>
                </w:rPr>
                <w:tab/>
              </w:r>
              <w:r w:rsidR="00ED20EF" w:rsidRPr="00603BEC">
                <w:rPr>
                  <w:rStyle w:val="Hyperlink"/>
                  <w:noProof/>
                </w:rPr>
                <w:t>Evaluation of Safety</w:t>
              </w:r>
              <w:r w:rsidR="00ED20EF">
                <w:rPr>
                  <w:noProof/>
                  <w:webHidden/>
                </w:rPr>
                <w:tab/>
              </w:r>
              <w:r w:rsidR="00ED20EF">
                <w:rPr>
                  <w:noProof/>
                  <w:webHidden/>
                </w:rPr>
                <w:fldChar w:fldCharType="begin"/>
              </w:r>
              <w:r w:rsidR="00ED20EF">
                <w:rPr>
                  <w:noProof/>
                  <w:webHidden/>
                </w:rPr>
                <w:instrText xml:space="preserve"> PAGEREF _Toc492462596 \h </w:instrText>
              </w:r>
              <w:r w:rsidR="00ED20EF">
                <w:rPr>
                  <w:noProof/>
                  <w:webHidden/>
                </w:rPr>
              </w:r>
              <w:r w:rsidR="00ED20EF">
                <w:rPr>
                  <w:noProof/>
                  <w:webHidden/>
                </w:rPr>
                <w:fldChar w:fldCharType="separate"/>
              </w:r>
              <w:r w:rsidR="00ED20EF">
                <w:rPr>
                  <w:noProof/>
                  <w:webHidden/>
                </w:rPr>
                <w:t>30</w:t>
              </w:r>
              <w:r w:rsidR="00ED20EF">
                <w:rPr>
                  <w:noProof/>
                  <w:webHidden/>
                </w:rPr>
                <w:fldChar w:fldCharType="end"/>
              </w:r>
            </w:hyperlink>
          </w:p>
          <w:p w:rsidR="00ED20EF" w:rsidRDefault="00AE04CD">
            <w:pPr>
              <w:pStyle w:val="TOC2"/>
              <w:rPr>
                <w:rFonts w:asciiTheme="minorHAnsi" w:eastAsiaTheme="minorEastAsia" w:hAnsiTheme="minorHAnsi" w:cstheme="minorBidi"/>
                <w:noProof/>
                <w:sz w:val="22"/>
              </w:rPr>
            </w:pPr>
            <w:hyperlink w:anchor="_Toc492462597" w:history="1">
              <w:r w:rsidR="00ED20EF" w:rsidRPr="00603BEC">
                <w:rPr>
                  <w:rStyle w:val="Hyperlink"/>
                  <w:noProof/>
                </w:rPr>
                <w:t>7.5</w:t>
              </w:r>
              <w:r w:rsidR="00ED20EF">
                <w:rPr>
                  <w:rFonts w:asciiTheme="minorHAnsi" w:eastAsiaTheme="minorEastAsia" w:hAnsiTheme="minorHAnsi" w:cstheme="minorBidi"/>
                  <w:noProof/>
                  <w:sz w:val="22"/>
                </w:rPr>
                <w:tab/>
              </w:r>
              <w:r w:rsidR="00ED20EF" w:rsidRPr="00603BEC">
                <w:rPr>
                  <w:rStyle w:val="Hyperlink"/>
                  <w:noProof/>
                </w:rPr>
                <w:t>Definitions of Adverse Events</w:t>
              </w:r>
              <w:r w:rsidR="00ED20EF">
                <w:rPr>
                  <w:noProof/>
                  <w:webHidden/>
                </w:rPr>
                <w:tab/>
              </w:r>
              <w:r w:rsidR="00ED20EF">
                <w:rPr>
                  <w:noProof/>
                  <w:webHidden/>
                </w:rPr>
                <w:fldChar w:fldCharType="begin"/>
              </w:r>
              <w:r w:rsidR="00ED20EF">
                <w:rPr>
                  <w:noProof/>
                  <w:webHidden/>
                </w:rPr>
                <w:instrText xml:space="preserve"> PAGEREF _Toc492462597 \h </w:instrText>
              </w:r>
              <w:r w:rsidR="00ED20EF">
                <w:rPr>
                  <w:noProof/>
                  <w:webHidden/>
                </w:rPr>
              </w:r>
              <w:r w:rsidR="00ED20EF">
                <w:rPr>
                  <w:noProof/>
                  <w:webHidden/>
                </w:rPr>
                <w:fldChar w:fldCharType="separate"/>
              </w:r>
              <w:r w:rsidR="00ED20EF">
                <w:rPr>
                  <w:noProof/>
                  <w:webHidden/>
                </w:rPr>
                <w:t>30</w:t>
              </w:r>
              <w:r w:rsidR="00ED20EF">
                <w:rPr>
                  <w:noProof/>
                  <w:webHidden/>
                </w:rPr>
                <w:fldChar w:fldCharType="end"/>
              </w:r>
            </w:hyperlink>
          </w:p>
          <w:p w:rsidR="00ED20EF" w:rsidRDefault="00AE04CD">
            <w:pPr>
              <w:pStyle w:val="TOC3"/>
              <w:tabs>
                <w:tab w:val="left" w:pos="1760"/>
                <w:tab w:val="right" w:leader="dot" w:pos="9350"/>
              </w:tabs>
              <w:rPr>
                <w:rFonts w:asciiTheme="minorHAnsi" w:eastAsiaTheme="minorEastAsia" w:hAnsiTheme="minorHAnsi" w:cstheme="minorBidi"/>
                <w:noProof/>
                <w:sz w:val="22"/>
              </w:rPr>
            </w:pPr>
            <w:hyperlink w:anchor="_Toc492462598" w:history="1">
              <w:r w:rsidR="00ED20EF" w:rsidRPr="00603BEC">
                <w:rPr>
                  <w:rStyle w:val="Hyperlink"/>
                  <w:noProof/>
                </w:rPr>
                <w:t>7.5.1</w:t>
              </w:r>
              <w:r w:rsidR="00ED20EF">
                <w:rPr>
                  <w:rFonts w:asciiTheme="minorHAnsi" w:eastAsiaTheme="minorEastAsia" w:hAnsiTheme="minorHAnsi" w:cstheme="minorBidi"/>
                  <w:noProof/>
                  <w:sz w:val="22"/>
                </w:rPr>
                <w:tab/>
              </w:r>
              <w:r w:rsidR="00ED20EF" w:rsidRPr="00603BEC">
                <w:rPr>
                  <w:rStyle w:val="Hyperlink"/>
                  <w:noProof/>
                </w:rPr>
                <w:t>Adverse Event</w:t>
              </w:r>
              <w:r w:rsidR="00ED20EF">
                <w:rPr>
                  <w:noProof/>
                  <w:webHidden/>
                </w:rPr>
                <w:tab/>
              </w:r>
              <w:r w:rsidR="00ED20EF">
                <w:rPr>
                  <w:noProof/>
                  <w:webHidden/>
                </w:rPr>
                <w:fldChar w:fldCharType="begin"/>
              </w:r>
              <w:r w:rsidR="00ED20EF">
                <w:rPr>
                  <w:noProof/>
                  <w:webHidden/>
                </w:rPr>
                <w:instrText xml:space="preserve"> PAGEREF _Toc492462598 \h </w:instrText>
              </w:r>
              <w:r w:rsidR="00ED20EF">
                <w:rPr>
                  <w:noProof/>
                  <w:webHidden/>
                </w:rPr>
              </w:r>
              <w:r w:rsidR="00ED20EF">
                <w:rPr>
                  <w:noProof/>
                  <w:webHidden/>
                </w:rPr>
                <w:fldChar w:fldCharType="separate"/>
              </w:r>
              <w:r w:rsidR="00ED20EF">
                <w:rPr>
                  <w:noProof/>
                  <w:webHidden/>
                </w:rPr>
                <w:t>30</w:t>
              </w:r>
              <w:r w:rsidR="00ED20EF">
                <w:rPr>
                  <w:noProof/>
                  <w:webHidden/>
                </w:rPr>
                <w:fldChar w:fldCharType="end"/>
              </w:r>
            </w:hyperlink>
          </w:p>
          <w:p w:rsidR="00ED20EF" w:rsidRDefault="00AE04CD">
            <w:pPr>
              <w:pStyle w:val="TOC3"/>
              <w:tabs>
                <w:tab w:val="left" w:pos="1760"/>
                <w:tab w:val="right" w:leader="dot" w:pos="9350"/>
              </w:tabs>
              <w:rPr>
                <w:rFonts w:asciiTheme="minorHAnsi" w:eastAsiaTheme="minorEastAsia" w:hAnsiTheme="minorHAnsi" w:cstheme="minorBidi"/>
                <w:noProof/>
                <w:sz w:val="22"/>
              </w:rPr>
            </w:pPr>
            <w:hyperlink w:anchor="_Toc492462599" w:history="1">
              <w:r w:rsidR="00ED20EF" w:rsidRPr="00603BEC">
                <w:rPr>
                  <w:rStyle w:val="Hyperlink"/>
                  <w:noProof/>
                </w:rPr>
                <w:t>7.5.2</w:t>
              </w:r>
              <w:r w:rsidR="00ED20EF">
                <w:rPr>
                  <w:rFonts w:asciiTheme="minorHAnsi" w:eastAsiaTheme="minorEastAsia" w:hAnsiTheme="minorHAnsi" w:cstheme="minorBidi"/>
                  <w:noProof/>
                  <w:sz w:val="22"/>
                </w:rPr>
                <w:tab/>
              </w:r>
              <w:r w:rsidR="00ED20EF" w:rsidRPr="00603BEC">
                <w:rPr>
                  <w:rStyle w:val="Hyperlink"/>
                  <w:noProof/>
                </w:rPr>
                <w:t>Adverse reaction</w:t>
              </w:r>
              <w:r w:rsidR="00ED20EF">
                <w:rPr>
                  <w:noProof/>
                  <w:webHidden/>
                </w:rPr>
                <w:tab/>
              </w:r>
              <w:r w:rsidR="00ED20EF">
                <w:rPr>
                  <w:noProof/>
                  <w:webHidden/>
                </w:rPr>
                <w:fldChar w:fldCharType="begin"/>
              </w:r>
              <w:r w:rsidR="00ED20EF">
                <w:rPr>
                  <w:noProof/>
                  <w:webHidden/>
                </w:rPr>
                <w:instrText xml:space="preserve"> PAGEREF _Toc492462599 \h </w:instrText>
              </w:r>
              <w:r w:rsidR="00ED20EF">
                <w:rPr>
                  <w:noProof/>
                  <w:webHidden/>
                </w:rPr>
              </w:r>
              <w:r w:rsidR="00ED20EF">
                <w:rPr>
                  <w:noProof/>
                  <w:webHidden/>
                </w:rPr>
                <w:fldChar w:fldCharType="separate"/>
              </w:r>
              <w:r w:rsidR="00ED20EF">
                <w:rPr>
                  <w:noProof/>
                  <w:webHidden/>
                </w:rPr>
                <w:t>30</w:t>
              </w:r>
              <w:r w:rsidR="00ED20EF">
                <w:rPr>
                  <w:noProof/>
                  <w:webHidden/>
                </w:rPr>
                <w:fldChar w:fldCharType="end"/>
              </w:r>
            </w:hyperlink>
          </w:p>
          <w:p w:rsidR="00ED20EF" w:rsidRDefault="00AE04CD">
            <w:pPr>
              <w:pStyle w:val="TOC2"/>
              <w:rPr>
                <w:rFonts w:asciiTheme="minorHAnsi" w:eastAsiaTheme="minorEastAsia" w:hAnsiTheme="minorHAnsi" w:cstheme="minorBidi"/>
                <w:noProof/>
                <w:sz w:val="22"/>
              </w:rPr>
            </w:pPr>
            <w:hyperlink w:anchor="_Toc492462600" w:history="1">
              <w:r w:rsidR="00ED20EF" w:rsidRPr="00603BEC">
                <w:rPr>
                  <w:rStyle w:val="Hyperlink"/>
                  <w:noProof/>
                </w:rPr>
                <w:t>7.6</w:t>
              </w:r>
              <w:r w:rsidR="00ED20EF">
                <w:rPr>
                  <w:rFonts w:asciiTheme="minorHAnsi" w:eastAsiaTheme="minorEastAsia" w:hAnsiTheme="minorHAnsi" w:cstheme="minorBidi"/>
                  <w:noProof/>
                  <w:sz w:val="22"/>
                </w:rPr>
                <w:tab/>
              </w:r>
              <w:r w:rsidR="00ED20EF" w:rsidRPr="00603BEC">
                <w:rPr>
                  <w:rStyle w:val="Hyperlink"/>
                  <w:noProof/>
                </w:rPr>
                <w:t>Recording of an Adverse Event</w:t>
              </w:r>
              <w:r w:rsidR="00ED20EF">
                <w:rPr>
                  <w:noProof/>
                  <w:webHidden/>
                </w:rPr>
                <w:tab/>
              </w:r>
              <w:r w:rsidR="00ED20EF">
                <w:rPr>
                  <w:noProof/>
                  <w:webHidden/>
                </w:rPr>
                <w:fldChar w:fldCharType="begin"/>
              </w:r>
              <w:r w:rsidR="00ED20EF">
                <w:rPr>
                  <w:noProof/>
                  <w:webHidden/>
                </w:rPr>
                <w:instrText xml:space="preserve"> PAGEREF _Toc492462600 \h </w:instrText>
              </w:r>
              <w:r w:rsidR="00ED20EF">
                <w:rPr>
                  <w:noProof/>
                  <w:webHidden/>
                </w:rPr>
              </w:r>
              <w:r w:rsidR="00ED20EF">
                <w:rPr>
                  <w:noProof/>
                  <w:webHidden/>
                </w:rPr>
                <w:fldChar w:fldCharType="separate"/>
              </w:r>
              <w:r w:rsidR="00ED20EF">
                <w:rPr>
                  <w:noProof/>
                  <w:webHidden/>
                </w:rPr>
                <w:t>32</w:t>
              </w:r>
              <w:r w:rsidR="00ED20EF">
                <w:rPr>
                  <w:noProof/>
                  <w:webHidden/>
                </w:rPr>
                <w:fldChar w:fldCharType="end"/>
              </w:r>
            </w:hyperlink>
          </w:p>
          <w:p w:rsidR="00ED20EF" w:rsidRDefault="00AE04CD">
            <w:pPr>
              <w:pStyle w:val="TOC2"/>
              <w:rPr>
                <w:rFonts w:asciiTheme="minorHAnsi" w:eastAsiaTheme="minorEastAsia" w:hAnsiTheme="minorHAnsi" w:cstheme="minorBidi"/>
                <w:noProof/>
                <w:sz w:val="22"/>
              </w:rPr>
            </w:pPr>
            <w:hyperlink w:anchor="_Toc492462601" w:history="1">
              <w:r w:rsidR="00ED20EF" w:rsidRPr="00603BEC">
                <w:rPr>
                  <w:rStyle w:val="Hyperlink"/>
                  <w:noProof/>
                </w:rPr>
                <w:t>7.7</w:t>
              </w:r>
              <w:r w:rsidR="00ED20EF">
                <w:rPr>
                  <w:rFonts w:asciiTheme="minorHAnsi" w:eastAsiaTheme="minorEastAsia" w:hAnsiTheme="minorHAnsi" w:cstheme="minorBidi"/>
                  <w:noProof/>
                  <w:sz w:val="22"/>
                </w:rPr>
                <w:tab/>
              </w:r>
              <w:r w:rsidR="00ED20EF" w:rsidRPr="00603BEC">
                <w:rPr>
                  <w:rStyle w:val="Hyperlink"/>
                  <w:noProof/>
                </w:rPr>
                <w:t>Follow-up of Adverse Events</w:t>
              </w:r>
              <w:r w:rsidR="00ED20EF">
                <w:rPr>
                  <w:noProof/>
                  <w:webHidden/>
                </w:rPr>
                <w:tab/>
              </w:r>
              <w:r w:rsidR="00ED20EF">
                <w:rPr>
                  <w:noProof/>
                  <w:webHidden/>
                </w:rPr>
                <w:fldChar w:fldCharType="begin"/>
              </w:r>
              <w:r w:rsidR="00ED20EF">
                <w:rPr>
                  <w:noProof/>
                  <w:webHidden/>
                </w:rPr>
                <w:instrText xml:space="preserve"> PAGEREF _Toc492462601 \h </w:instrText>
              </w:r>
              <w:r w:rsidR="00ED20EF">
                <w:rPr>
                  <w:noProof/>
                  <w:webHidden/>
                </w:rPr>
              </w:r>
              <w:r w:rsidR="00ED20EF">
                <w:rPr>
                  <w:noProof/>
                  <w:webHidden/>
                </w:rPr>
                <w:fldChar w:fldCharType="separate"/>
              </w:r>
              <w:r w:rsidR="00ED20EF">
                <w:rPr>
                  <w:noProof/>
                  <w:webHidden/>
                </w:rPr>
                <w:t>32</w:t>
              </w:r>
              <w:r w:rsidR="00ED20EF">
                <w:rPr>
                  <w:noProof/>
                  <w:webHidden/>
                </w:rPr>
                <w:fldChar w:fldCharType="end"/>
              </w:r>
            </w:hyperlink>
          </w:p>
          <w:p w:rsidR="00ED20EF" w:rsidRDefault="00AE04CD">
            <w:pPr>
              <w:pStyle w:val="TOC2"/>
              <w:rPr>
                <w:rFonts w:asciiTheme="minorHAnsi" w:eastAsiaTheme="minorEastAsia" w:hAnsiTheme="minorHAnsi" w:cstheme="minorBidi"/>
                <w:noProof/>
                <w:sz w:val="22"/>
              </w:rPr>
            </w:pPr>
            <w:hyperlink w:anchor="_Toc492462602" w:history="1">
              <w:r w:rsidR="00ED20EF" w:rsidRPr="00603BEC">
                <w:rPr>
                  <w:rStyle w:val="Hyperlink"/>
                  <w:noProof/>
                </w:rPr>
                <w:t>7.8</w:t>
              </w:r>
              <w:r w:rsidR="00ED20EF">
                <w:rPr>
                  <w:rFonts w:asciiTheme="minorHAnsi" w:eastAsiaTheme="minorEastAsia" w:hAnsiTheme="minorHAnsi" w:cstheme="minorBidi"/>
                  <w:noProof/>
                  <w:sz w:val="22"/>
                </w:rPr>
                <w:tab/>
              </w:r>
              <w:r w:rsidR="00ED20EF" w:rsidRPr="00603BEC">
                <w:rPr>
                  <w:rStyle w:val="Hyperlink"/>
                  <w:noProof/>
                </w:rPr>
                <w:t>Adverse Events Monitoring</w:t>
              </w:r>
              <w:r w:rsidR="00ED20EF">
                <w:rPr>
                  <w:noProof/>
                  <w:webHidden/>
                </w:rPr>
                <w:tab/>
              </w:r>
              <w:r w:rsidR="00ED20EF">
                <w:rPr>
                  <w:noProof/>
                  <w:webHidden/>
                </w:rPr>
                <w:fldChar w:fldCharType="begin"/>
              </w:r>
              <w:r w:rsidR="00ED20EF">
                <w:rPr>
                  <w:noProof/>
                  <w:webHidden/>
                </w:rPr>
                <w:instrText xml:space="preserve"> PAGEREF _Toc492462602 \h </w:instrText>
              </w:r>
              <w:r w:rsidR="00ED20EF">
                <w:rPr>
                  <w:noProof/>
                  <w:webHidden/>
                </w:rPr>
              </w:r>
              <w:r w:rsidR="00ED20EF">
                <w:rPr>
                  <w:noProof/>
                  <w:webHidden/>
                </w:rPr>
                <w:fldChar w:fldCharType="separate"/>
              </w:r>
              <w:r w:rsidR="00ED20EF">
                <w:rPr>
                  <w:noProof/>
                  <w:webHidden/>
                </w:rPr>
                <w:t>32</w:t>
              </w:r>
              <w:r w:rsidR="00ED20EF">
                <w:rPr>
                  <w:noProof/>
                  <w:webHidden/>
                </w:rPr>
                <w:fldChar w:fldCharType="end"/>
              </w:r>
            </w:hyperlink>
          </w:p>
          <w:p w:rsidR="00ED20EF" w:rsidRDefault="00AE04CD">
            <w:pPr>
              <w:pStyle w:val="TOC2"/>
              <w:rPr>
                <w:rFonts w:asciiTheme="minorHAnsi" w:eastAsiaTheme="minorEastAsia" w:hAnsiTheme="minorHAnsi" w:cstheme="minorBidi"/>
                <w:noProof/>
                <w:sz w:val="22"/>
              </w:rPr>
            </w:pPr>
            <w:hyperlink w:anchor="_Toc492462603" w:history="1">
              <w:r w:rsidR="00ED20EF" w:rsidRPr="00603BEC">
                <w:rPr>
                  <w:rStyle w:val="Hyperlink"/>
                  <w:noProof/>
                </w:rPr>
                <w:t>7.9</w:t>
              </w:r>
              <w:r w:rsidR="00ED20EF">
                <w:rPr>
                  <w:rFonts w:asciiTheme="minorHAnsi" w:eastAsiaTheme="minorEastAsia" w:hAnsiTheme="minorHAnsi" w:cstheme="minorBidi"/>
                  <w:noProof/>
                  <w:sz w:val="22"/>
                </w:rPr>
                <w:tab/>
              </w:r>
              <w:r w:rsidR="00ED20EF" w:rsidRPr="00603BEC">
                <w:rPr>
                  <w:rStyle w:val="Hyperlink"/>
                  <w:noProof/>
                </w:rPr>
                <w:t>Expedited Reporting</w:t>
              </w:r>
              <w:r w:rsidR="00ED20EF">
                <w:rPr>
                  <w:noProof/>
                  <w:webHidden/>
                </w:rPr>
                <w:tab/>
              </w:r>
              <w:r w:rsidR="00ED20EF">
                <w:rPr>
                  <w:noProof/>
                  <w:webHidden/>
                </w:rPr>
                <w:fldChar w:fldCharType="begin"/>
              </w:r>
              <w:r w:rsidR="00ED20EF">
                <w:rPr>
                  <w:noProof/>
                  <w:webHidden/>
                </w:rPr>
                <w:instrText xml:space="preserve"> PAGEREF _Toc492462603 \h </w:instrText>
              </w:r>
              <w:r w:rsidR="00ED20EF">
                <w:rPr>
                  <w:noProof/>
                  <w:webHidden/>
                </w:rPr>
              </w:r>
              <w:r w:rsidR="00ED20EF">
                <w:rPr>
                  <w:noProof/>
                  <w:webHidden/>
                </w:rPr>
                <w:fldChar w:fldCharType="separate"/>
              </w:r>
              <w:r w:rsidR="00ED20EF">
                <w:rPr>
                  <w:noProof/>
                  <w:webHidden/>
                </w:rPr>
                <w:t>33</w:t>
              </w:r>
              <w:r w:rsidR="00ED20EF">
                <w:rPr>
                  <w:noProof/>
                  <w:webHidden/>
                </w:rPr>
                <w:fldChar w:fldCharType="end"/>
              </w:r>
            </w:hyperlink>
          </w:p>
          <w:p w:rsidR="00ED20EF" w:rsidRDefault="00AE04CD">
            <w:pPr>
              <w:pStyle w:val="TOC1"/>
              <w:rPr>
                <w:rFonts w:asciiTheme="minorHAnsi" w:eastAsiaTheme="minorEastAsia" w:hAnsiTheme="minorHAnsi" w:cstheme="minorBidi"/>
              </w:rPr>
            </w:pPr>
            <w:hyperlink w:anchor="_Toc492462604" w:history="1">
              <w:r w:rsidR="00ED20EF" w:rsidRPr="00603BEC">
                <w:rPr>
                  <w:rStyle w:val="Hyperlink"/>
                </w:rPr>
                <w:t>8</w:t>
              </w:r>
              <w:r w:rsidR="00ED20EF">
                <w:rPr>
                  <w:rFonts w:asciiTheme="minorHAnsi" w:eastAsiaTheme="minorEastAsia" w:hAnsiTheme="minorHAnsi" w:cstheme="minorBidi"/>
                </w:rPr>
                <w:tab/>
              </w:r>
              <w:r w:rsidR="00ED20EF" w:rsidRPr="00603BEC">
                <w:rPr>
                  <w:rStyle w:val="Hyperlink"/>
                </w:rPr>
                <w:t>Statistical Considerations and Evaluation of Results</w:t>
              </w:r>
              <w:r w:rsidR="00ED20EF">
                <w:rPr>
                  <w:webHidden/>
                </w:rPr>
                <w:tab/>
              </w:r>
              <w:r w:rsidR="00ED20EF">
                <w:rPr>
                  <w:webHidden/>
                </w:rPr>
                <w:fldChar w:fldCharType="begin"/>
              </w:r>
              <w:r w:rsidR="00ED20EF">
                <w:rPr>
                  <w:webHidden/>
                </w:rPr>
                <w:instrText xml:space="preserve"> PAGEREF _Toc492462604 \h </w:instrText>
              </w:r>
              <w:r w:rsidR="00ED20EF">
                <w:rPr>
                  <w:webHidden/>
                </w:rPr>
              </w:r>
              <w:r w:rsidR="00ED20EF">
                <w:rPr>
                  <w:webHidden/>
                </w:rPr>
                <w:fldChar w:fldCharType="separate"/>
              </w:r>
              <w:r w:rsidR="00ED20EF">
                <w:rPr>
                  <w:webHidden/>
                </w:rPr>
                <w:t>34</w:t>
              </w:r>
              <w:r w:rsidR="00ED20EF">
                <w:rPr>
                  <w:webHidden/>
                </w:rPr>
                <w:fldChar w:fldCharType="end"/>
              </w:r>
            </w:hyperlink>
          </w:p>
          <w:p w:rsidR="00ED20EF" w:rsidRDefault="00AE04CD">
            <w:pPr>
              <w:pStyle w:val="TOC2"/>
              <w:rPr>
                <w:rFonts w:asciiTheme="minorHAnsi" w:eastAsiaTheme="minorEastAsia" w:hAnsiTheme="minorHAnsi" w:cstheme="minorBidi"/>
                <w:noProof/>
                <w:sz w:val="22"/>
              </w:rPr>
            </w:pPr>
            <w:hyperlink w:anchor="_Toc492462605" w:history="1">
              <w:r w:rsidR="00ED20EF" w:rsidRPr="00603BEC">
                <w:rPr>
                  <w:rStyle w:val="Hyperlink"/>
                  <w:noProof/>
                </w:rPr>
                <w:t>8.1</w:t>
              </w:r>
              <w:r w:rsidR="00ED20EF">
                <w:rPr>
                  <w:rFonts w:asciiTheme="minorHAnsi" w:eastAsiaTheme="minorEastAsia" w:hAnsiTheme="minorHAnsi" w:cstheme="minorBidi"/>
                  <w:noProof/>
                  <w:sz w:val="22"/>
                </w:rPr>
                <w:tab/>
              </w:r>
              <w:r w:rsidR="00ED20EF" w:rsidRPr="00603BEC">
                <w:rPr>
                  <w:rStyle w:val="Hyperlink"/>
                  <w:noProof/>
                </w:rPr>
                <w:t>Statistical Design</w:t>
              </w:r>
              <w:r w:rsidR="00ED20EF">
                <w:rPr>
                  <w:noProof/>
                  <w:webHidden/>
                </w:rPr>
                <w:tab/>
              </w:r>
              <w:r w:rsidR="00ED20EF">
                <w:rPr>
                  <w:noProof/>
                  <w:webHidden/>
                </w:rPr>
                <w:fldChar w:fldCharType="begin"/>
              </w:r>
              <w:r w:rsidR="00ED20EF">
                <w:rPr>
                  <w:noProof/>
                  <w:webHidden/>
                </w:rPr>
                <w:instrText xml:space="preserve"> PAGEREF _Toc492462605 \h </w:instrText>
              </w:r>
              <w:r w:rsidR="00ED20EF">
                <w:rPr>
                  <w:noProof/>
                  <w:webHidden/>
                </w:rPr>
              </w:r>
              <w:r w:rsidR="00ED20EF">
                <w:rPr>
                  <w:noProof/>
                  <w:webHidden/>
                </w:rPr>
                <w:fldChar w:fldCharType="separate"/>
              </w:r>
              <w:r w:rsidR="00ED20EF">
                <w:rPr>
                  <w:noProof/>
                  <w:webHidden/>
                </w:rPr>
                <w:t>34</w:t>
              </w:r>
              <w:r w:rsidR="00ED20EF">
                <w:rPr>
                  <w:noProof/>
                  <w:webHidden/>
                </w:rPr>
                <w:fldChar w:fldCharType="end"/>
              </w:r>
            </w:hyperlink>
          </w:p>
          <w:p w:rsidR="00ED20EF" w:rsidRDefault="00AE04CD">
            <w:pPr>
              <w:pStyle w:val="TOC3"/>
              <w:tabs>
                <w:tab w:val="left" w:pos="1760"/>
                <w:tab w:val="right" w:leader="dot" w:pos="9350"/>
              </w:tabs>
              <w:rPr>
                <w:rFonts w:asciiTheme="minorHAnsi" w:eastAsiaTheme="minorEastAsia" w:hAnsiTheme="minorHAnsi" w:cstheme="minorBidi"/>
                <w:noProof/>
                <w:sz w:val="22"/>
              </w:rPr>
            </w:pPr>
            <w:hyperlink w:anchor="_Toc492462606" w:history="1">
              <w:r w:rsidR="00ED20EF" w:rsidRPr="00603BEC">
                <w:rPr>
                  <w:rStyle w:val="Hyperlink"/>
                  <w:noProof/>
                </w:rPr>
                <w:t>8.1.1</w:t>
              </w:r>
              <w:r w:rsidR="00ED20EF">
                <w:rPr>
                  <w:rFonts w:asciiTheme="minorHAnsi" w:eastAsiaTheme="minorEastAsia" w:hAnsiTheme="minorHAnsi" w:cstheme="minorBidi"/>
                  <w:noProof/>
                  <w:sz w:val="22"/>
                </w:rPr>
                <w:tab/>
              </w:r>
              <w:r w:rsidR="00ED20EF" w:rsidRPr="00603BEC">
                <w:rPr>
                  <w:rStyle w:val="Hyperlink"/>
                  <w:noProof/>
                </w:rPr>
                <w:t>Randomization</w:t>
              </w:r>
              <w:r w:rsidR="00ED20EF">
                <w:rPr>
                  <w:noProof/>
                  <w:webHidden/>
                </w:rPr>
                <w:tab/>
              </w:r>
              <w:r w:rsidR="00ED20EF">
                <w:rPr>
                  <w:noProof/>
                  <w:webHidden/>
                </w:rPr>
                <w:fldChar w:fldCharType="begin"/>
              </w:r>
              <w:r w:rsidR="00ED20EF">
                <w:rPr>
                  <w:noProof/>
                  <w:webHidden/>
                </w:rPr>
                <w:instrText xml:space="preserve"> PAGEREF _Toc492462606 \h </w:instrText>
              </w:r>
              <w:r w:rsidR="00ED20EF">
                <w:rPr>
                  <w:noProof/>
                  <w:webHidden/>
                </w:rPr>
              </w:r>
              <w:r w:rsidR="00ED20EF">
                <w:rPr>
                  <w:noProof/>
                  <w:webHidden/>
                </w:rPr>
                <w:fldChar w:fldCharType="separate"/>
              </w:r>
              <w:r w:rsidR="00ED20EF">
                <w:rPr>
                  <w:noProof/>
                  <w:webHidden/>
                </w:rPr>
                <w:t>34</w:t>
              </w:r>
              <w:r w:rsidR="00ED20EF">
                <w:rPr>
                  <w:noProof/>
                  <w:webHidden/>
                </w:rPr>
                <w:fldChar w:fldCharType="end"/>
              </w:r>
            </w:hyperlink>
          </w:p>
          <w:p w:rsidR="00ED20EF" w:rsidRDefault="00AE04CD">
            <w:pPr>
              <w:pStyle w:val="TOC3"/>
              <w:tabs>
                <w:tab w:val="left" w:pos="1760"/>
                <w:tab w:val="right" w:leader="dot" w:pos="9350"/>
              </w:tabs>
              <w:rPr>
                <w:rFonts w:asciiTheme="minorHAnsi" w:eastAsiaTheme="minorEastAsia" w:hAnsiTheme="minorHAnsi" w:cstheme="minorBidi"/>
                <w:noProof/>
                <w:sz w:val="22"/>
              </w:rPr>
            </w:pPr>
            <w:hyperlink w:anchor="_Toc492462607" w:history="1">
              <w:r w:rsidR="00ED20EF" w:rsidRPr="00603BEC">
                <w:rPr>
                  <w:rStyle w:val="Hyperlink"/>
                  <w:noProof/>
                </w:rPr>
                <w:t>8.1.2</w:t>
              </w:r>
              <w:r w:rsidR="00ED20EF">
                <w:rPr>
                  <w:rFonts w:asciiTheme="minorHAnsi" w:eastAsiaTheme="minorEastAsia" w:hAnsiTheme="minorHAnsi" w:cstheme="minorBidi"/>
                  <w:noProof/>
                  <w:sz w:val="22"/>
                </w:rPr>
                <w:tab/>
              </w:r>
              <w:r w:rsidR="00ED20EF" w:rsidRPr="00603BEC">
                <w:rPr>
                  <w:rStyle w:val="Hyperlink"/>
                  <w:noProof/>
                </w:rPr>
                <w:t>Stratification Factors</w:t>
              </w:r>
              <w:r w:rsidR="00ED20EF">
                <w:rPr>
                  <w:noProof/>
                  <w:webHidden/>
                </w:rPr>
                <w:tab/>
              </w:r>
              <w:r w:rsidR="00ED20EF">
                <w:rPr>
                  <w:noProof/>
                  <w:webHidden/>
                </w:rPr>
                <w:fldChar w:fldCharType="begin"/>
              </w:r>
              <w:r w:rsidR="00ED20EF">
                <w:rPr>
                  <w:noProof/>
                  <w:webHidden/>
                </w:rPr>
                <w:instrText xml:space="preserve"> PAGEREF _Toc492462607 \h </w:instrText>
              </w:r>
              <w:r w:rsidR="00ED20EF">
                <w:rPr>
                  <w:noProof/>
                  <w:webHidden/>
                </w:rPr>
              </w:r>
              <w:r w:rsidR="00ED20EF">
                <w:rPr>
                  <w:noProof/>
                  <w:webHidden/>
                </w:rPr>
                <w:fldChar w:fldCharType="separate"/>
              </w:r>
              <w:r w:rsidR="00ED20EF">
                <w:rPr>
                  <w:noProof/>
                  <w:webHidden/>
                </w:rPr>
                <w:t>34</w:t>
              </w:r>
              <w:r w:rsidR="00ED20EF">
                <w:rPr>
                  <w:noProof/>
                  <w:webHidden/>
                </w:rPr>
                <w:fldChar w:fldCharType="end"/>
              </w:r>
            </w:hyperlink>
          </w:p>
          <w:p w:rsidR="00ED20EF" w:rsidRDefault="00AE04CD">
            <w:pPr>
              <w:pStyle w:val="TOC2"/>
              <w:rPr>
                <w:rFonts w:asciiTheme="minorHAnsi" w:eastAsiaTheme="minorEastAsia" w:hAnsiTheme="minorHAnsi" w:cstheme="minorBidi"/>
                <w:noProof/>
                <w:sz w:val="22"/>
              </w:rPr>
            </w:pPr>
            <w:hyperlink w:anchor="_Toc492462608" w:history="1">
              <w:r w:rsidR="00ED20EF" w:rsidRPr="00603BEC">
                <w:rPr>
                  <w:rStyle w:val="Hyperlink"/>
                  <w:noProof/>
                </w:rPr>
                <w:t>8.2</w:t>
              </w:r>
              <w:r w:rsidR="00ED20EF">
                <w:rPr>
                  <w:rFonts w:asciiTheme="minorHAnsi" w:eastAsiaTheme="minorEastAsia" w:hAnsiTheme="minorHAnsi" w:cstheme="minorBidi"/>
                  <w:noProof/>
                  <w:sz w:val="22"/>
                </w:rPr>
                <w:tab/>
              </w:r>
              <w:r w:rsidR="00ED20EF" w:rsidRPr="00603BEC">
                <w:rPr>
                  <w:rStyle w:val="Hyperlink"/>
                  <w:noProof/>
                </w:rPr>
                <w:t>Sample Size Considerations</w:t>
              </w:r>
              <w:r w:rsidR="00ED20EF">
                <w:rPr>
                  <w:noProof/>
                  <w:webHidden/>
                </w:rPr>
                <w:tab/>
              </w:r>
              <w:r w:rsidR="00ED20EF">
                <w:rPr>
                  <w:noProof/>
                  <w:webHidden/>
                </w:rPr>
                <w:fldChar w:fldCharType="begin"/>
              </w:r>
              <w:r w:rsidR="00ED20EF">
                <w:rPr>
                  <w:noProof/>
                  <w:webHidden/>
                </w:rPr>
                <w:instrText xml:space="preserve"> PAGEREF _Toc492462608 \h </w:instrText>
              </w:r>
              <w:r w:rsidR="00ED20EF">
                <w:rPr>
                  <w:noProof/>
                  <w:webHidden/>
                </w:rPr>
              </w:r>
              <w:r w:rsidR="00ED20EF">
                <w:rPr>
                  <w:noProof/>
                  <w:webHidden/>
                </w:rPr>
                <w:fldChar w:fldCharType="separate"/>
              </w:r>
              <w:r w:rsidR="00ED20EF">
                <w:rPr>
                  <w:noProof/>
                  <w:webHidden/>
                </w:rPr>
                <w:t>34</w:t>
              </w:r>
              <w:r w:rsidR="00ED20EF">
                <w:rPr>
                  <w:noProof/>
                  <w:webHidden/>
                </w:rPr>
                <w:fldChar w:fldCharType="end"/>
              </w:r>
            </w:hyperlink>
          </w:p>
          <w:p w:rsidR="00ED20EF" w:rsidRDefault="00AE04CD">
            <w:pPr>
              <w:pStyle w:val="TOC3"/>
              <w:tabs>
                <w:tab w:val="left" w:pos="1760"/>
                <w:tab w:val="right" w:leader="dot" w:pos="9350"/>
              </w:tabs>
              <w:rPr>
                <w:rFonts w:asciiTheme="minorHAnsi" w:eastAsiaTheme="minorEastAsia" w:hAnsiTheme="minorHAnsi" w:cstheme="minorBidi"/>
                <w:noProof/>
                <w:sz w:val="22"/>
              </w:rPr>
            </w:pPr>
            <w:hyperlink w:anchor="_Toc492462609" w:history="1">
              <w:r w:rsidR="00ED20EF" w:rsidRPr="00603BEC">
                <w:rPr>
                  <w:rStyle w:val="Hyperlink"/>
                  <w:noProof/>
                </w:rPr>
                <w:t>8.2.1</w:t>
              </w:r>
              <w:r w:rsidR="00ED20EF">
                <w:rPr>
                  <w:rFonts w:asciiTheme="minorHAnsi" w:eastAsiaTheme="minorEastAsia" w:hAnsiTheme="minorHAnsi" w:cstheme="minorBidi"/>
                  <w:noProof/>
                  <w:sz w:val="22"/>
                </w:rPr>
                <w:tab/>
              </w:r>
              <w:r w:rsidR="00ED20EF" w:rsidRPr="00603BEC">
                <w:rPr>
                  <w:rStyle w:val="Hyperlink"/>
                  <w:noProof/>
                </w:rPr>
                <w:t>Sample Size and Power Estimate</w:t>
              </w:r>
              <w:r w:rsidR="00ED20EF">
                <w:rPr>
                  <w:noProof/>
                  <w:webHidden/>
                </w:rPr>
                <w:tab/>
              </w:r>
              <w:r w:rsidR="00ED20EF">
                <w:rPr>
                  <w:noProof/>
                  <w:webHidden/>
                </w:rPr>
                <w:fldChar w:fldCharType="begin"/>
              </w:r>
              <w:r w:rsidR="00ED20EF">
                <w:rPr>
                  <w:noProof/>
                  <w:webHidden/>
                </w:rPr>
                <w:instrText xml:space="preserve"> PAGEREF _Toc492462609 \h </w:instrText>
              </w:r>
              <w:r w:rsidR="00ED20EF">
                <w:rPr>
                  <w:noProof/>
                  <w:webHidden/>
                </w:rPr>
              </w:r>
              <w:r w:rsidR="00ED20EF">
                <w:rPr>
                  <w:noProof/>
                  <w:webHidden/>
                </w:rPr>
                <w:fldChar w:fldCharType="separate"/>
              </w:r>
              <w:r w:rsidR="00ED20EF">
                <w:rPr>
                  <w:noProof/>
                  <w:webHidden/>
                </w:rPr>
                <w:t>34</w:t>
              </w:r>
              <w:r w:rsidR="00ED20EF">
                <w:rPr>
                  <w:noProof/>
                  <w:webHidden/>
                </w:rPr>
                <w:fldChar w:fldCharType="end"/>
              </w:r>
            </w:hyperlink>
          </w:p>
          <w:p w:rsidR="00ED20EF" w:rsidRDefault="00AE04CD">
            <w:pPr>
              <w:pStyle w:val="TOC3"/>
              <w:tabs>
                <w:tab w:val="left" w:pos="1760"/>
                <w:tab w:val="right" w:leader="dot" w:pos="9350"/>
              </w:tabs>
              <w:rPr>
                <w:rFonts w:asciiTheme="minorHAnsi" w:eastAsiaTheme="minorEastAsia" w:hAnsiTheme="minorHAnsi" w:cstheme="minorBidi"/>
                <w:noProof/>
                <w:sz w:val="22"/>
              </w:rPr>
            </w:pPr>
            <w:hyperlink w:anchor="_Toc492462610" w:history="1">
              <w:r w:rsidR="00ED20EF" w:rsidRPr="00603BEC">
                <w:rPr>
                  <w:rStyle w:val="Hyperlink"/>
                  <w:noProof/>
                </w:rPr>
                <w:t>8.2.2</w:t>
              </w:r>
              <w:r w:rsidR="00ED20EF">
                <w:rPr>
                  <w:rFonts w:asciiTheme="minorHAnsi" w:eastAsiaTheme="minorEastAsia" w:hAnsiTheme="minorHAnsi" w:cstheme="minorBidi"/>
                  <w:noProof/>
                  <w:sz w:val="22"/>
                </w:rPr>
                <w:tab/>
              </w:r>
              <w:r w:rsidR="00ED20EF" w:rsidRPr="00603BEC">
                <w:rPr>
                  <w:rStyle w:val="Hyperlink"/>
                  <w:noProof/>
                </w:rPr>
                <w:t>Replacement Policy</w:t>
              </w:r>
              <w:r w:rsidR="00ED20EF">
                <w:rPr>
                  <w:noProof/>
                  <w:webHidden/>
                </w:rPr>
                <w:tab/>
              </w:r>
              <w:r w:rsidR="00ED20EF">
                <w:rPr>
                  <w:noProof/>
                  <w:webHidden/>
                </w:rPr>
                <w:fldChar w:fldCharType="begin"/>
              </w:r>
              <w:r w:rsidR="00ED20EF">
                <w:rPr>
                  <w:noProof/>
                  <w:webHidden/>
                </w:rPr>
                <w:instrText xml:space="preserve"> PAGEREF _Toc492462610 \h </w:instrText>
              </w:r>
              <w:r w:rsidR="00ED20EF">
                <w:rPr>
                  <w:noProof/>
                  <w:webHidden/>
                </w:rPr>
              </w:r>
              <w:r w:rsidR="00ED20EF">
                <w:rPr>
                  <w:noProof/>
                  <w:webHidden/>
                </w:rPr>
                <w:fldChar w:fldCharType="separate"/>
              </w:r>
              <w:r w:rsidR="00ED20EF">
                <w:rPr>
                  <w:noProof/>
                  <w:webHidden/>
                </w:rPr>
                <w:t>34</w:t>
              </w:r>
              <w:r w:rsidR="00ED20EF">
                <w:rPr>
                  <w:noProof/>
                  <w:webHidden/>
                </w:rPr>
                <w:fldChar w:fldCharType="end"/>
              </w:r>
            </w:hyperlink>
          </w:p>
          <w:p w:rsidR="00ED20EF" w:rsidRDefault="00AE04CD">
            <w:pPr>
              <w:pStyle w:val="TOC3"/>
              <w:tabs>
                <w:tab w:val="left" w:pos="1760"/>
                <w:tab w:val="right" w:leader="dot" w:pos="9350"/>
              </w:tabs>
              <w:rPr>
                <w:rFonts w:asciiTheme="minorHAnsi" w:eastAsiaTheme="minorEastAsia" w:hAnsiTheme="minorHAnsi" w:cstheme="minorBidi"/>
                <w:noProof/>
                <w:sz w:val="22"/>
              </w:rPr>
            </w:pPr>
            <w:hyperlink w:anchor="_Toc492462611" w:history="1">
              <w:r w:rsidR="00ED20EF" w:rsidRPr="00603BEC">
                <w:rPr>
                  <w:rStyle w:val="Hyperlink"/>
                  <w:noProof/>
                </w:rPr>
                <w:t>8.2.3</w:t>
              </w:r>
              <w:r w:rsidR="00ED20EF">
                <w:rPr>
                  <w:rFonts w:asciiTheme="minorHAnsi" w:eastAsiaTheme="minorEastAsia" w:hAnsiTheme="minorHAnsi" w:cstheme="minorBidi"/>
                  <w:noProof/>
                  <w:sz w:val="22"/>
                </w:rPr>
                <w:tab/>
              </w:r>
              <w:r w:rsidR="00ED20EF" w:rsidRPr="00603BEC">
                <w:rPr>
                  <w:rStyle w:val="Hyperlink"/>
                  <w:noProof/>
                </w:rPr>
                <w:t>Accrual estimates</w:t>
              </w:r>
              <w:r w:rsidR="00ED20EF">
                <w:rPr>
                  <w:noProof/>
                  <w:webHidden/>
                </w:rPr>
                <w:tab/>
              </w:r>
              <w:r w:rsidR="00ED20EF">
                <w:rPr>
                  <w:noProof/>
                  <w:webHidden/>
                </w:rPr>
                <w:fldChar w:fldCharType="begin"/>
              </w:r>
              <w:r w:rsidR="00ED20EF">
                <w:rPr>
                  <w:noProof/>
                  <w:webHidden/>
                </w:rPr>
                <w:instrText xml:space="preserve"> PAGEREF _Toc492462611 \h </w:instrText>
              </w:r>
              <w:r w:rsidR="00ED20EF">
                <w:rPr>
                  <w:noProof/>
                  <w:webHidden/>
                </w:rPr>
              </w:r>
              <w:r w:rsidR="00ED20EF">
                <w:rPr>
                  <w:noProof/>
                  <w:webHidden/>
                </w:rPr>
                <w:fldChar w:fldCharType="separate"/>
              </w:r>
              <w:r w:rsidR="00ED20EF">
                <w:rPr>
                  <w:noProof/>
                  <w:webHidden/>
                </w:rPr>
                <w:t>34</w:t>
              </w:r>
              <w:r w:rsidR="00ED20EF">
                <w:rPr>
                  <w:noProof/>
                  <w:webHidden/>
                </w:rPr>
                <w:fldChar w:fldCharType="end"/>
              </w:r>
            </w:hyperlink>
          </w:p>
          <w:p w:rsidR="00ED20EF" w:rsidRDefault="00AE04CD">
            <w:pPr>
              <w:pStyle w:val="TOC2"/>
              <w:rPr>
                <w:rFonts w:asciiTheme="minorHAnsi" w:eastAsiaTheme="minorEastAsia" w:hAnsiTheme="minorHAnsi" w:cstheme="minorBidi"/>
                <w:noProof/>
                <w:sz w:val="22"/>
              </w:rPr>
            </w:pPr>
            <w:hyperlink w:anchor="_Toc492462612" w:history="1">
              <w:r w:rsidR="00ED20EF" w:rsidRPr="00603BEC">
                <w:rPr>
                  <w:rStyle w:val="Hyperlink"/>
                  <w:noProof/>
                </w:rPr>
                <w:t>8.3</w:t>
              </w:r>
              <w:r w:rsidR="00ED20EF">
                <w:rPr>
                  <w:rFonts w:asciiTheme="minorHAnsi" w:eastAsiaTheme="minorEastAsia" w:hAnsiTheme="minorHAnsi" w:cstheme="minorBidi"/>
                  <w:noProof/>
                  <w:sz w:val="22"/>
                </w:rPr>
                <w:tab/>
              </w:r>
              <w:r w:rsidR="00ED20EF" w:rsidRPr="00603BEC">
                <w:rPr>
                  <w:rStyle w:val="Hyperlink"/>
                  <w:noProof/>
                </w:rPr>
                <w:t>Interim Analyses and Stopping Rules</w:t>
              </w:r>
              <w:r w:rsidR="00ED20EF">
                <w:rPr>
                  <w:noProof/>
                  <w:webHidden/>
                </w:rPr>
                <w:tab/>
              </w:r>
              <w:r w:rsidR="00ED20EF">
                <w:rPr>
                  <w:noProof/>
                  <w:webHidden/>
                </w:rPr>
                <w:fldChar w:fldCharType="begin"/>
              </w:r>
              <w:r w:rsidR="00ED20EF">
                <w:rPr>
                  <w:noProof/>
                  <w:webHidden/>
                </w:rPr>
                <w:instrText xml:space="preserve"> PAGEREF _Toc492462612 \h </w:instrText>
              </w:r>
              <w:r w:rsidR="00ED20EF">
                <w:rPr>
                  <w:noProof/>
                  <w:webHidden/>
                </w:rPr>
              </w:r>
              <w:r w:rsidR="00ED20EF">
                <w:rPr>
                  <w:noProof/>
                  <w:webHidden/>
                </w:rPr>
                <w:fldChar w:fldCharType="separate"/>
              </w:r>
              <w:r w:rsidR="00ED20EF">
                <w:rPr>
                  <w:noProof/>
                  <w:webHidden/>
                </w:rPr>
                <w:t>34</w:t>
              </w:r>
              <w:r w:rsidR="00ED20EF">
                <w:rPr>
                  <w:noProof/>
                  <w:webHidden/>
                </w:rPr>
                <w:fldChar w:fldCharType="end"/>
              </w:r>
            </w:hyperlink>
          </w:p>
          <w:p w:rsidR="00ED20EF" w:rsidRDefault="00AE04CD">
            <w:pPr>
              <w:pStyle w:val="TOC2"/>
              <w:rPr>
                <w:rFonts w:asciiTheme="minorHAnsi" w:eastAsiaTheme="minorEastAsia" w:hAnsiTheme="minorHAnsi" w:cstheme="minorBidi"/>
                <w:noProof/>
                <w:sz w:val="22"/>
              </w:rPr>
            </w:pPr>
            <w:hyperlink w:anchor="_Toc492462613" w:history="1">
              <w:r w:rsidR="00ED20EF" w:rsidRPr="00603BEC">
                <w:rPr>
                  <w:rStyle w:val="Hyperlink"/>
                  <w:noProof/>
                </w:rPr>
                <w:t>8.4</w:t>
              </w:r>
              <w:r w:rsidR="00ED20EF">
                <w:rPr>
                  <w:rFonts w:asciiTheme="minorHAnsi" w:eastAsiaTheme="minorEastAsia" w:hAnsiTheme="minorHAnsi" w:cstheme="minorBidi"/>
                  <w:noProof/>
                  <w:sz w:val="22"/>
                </w:rPr>
                <w:tab/>
              </w:r>
              <w:r w:rsidR="00ED20EF" w:rsidRPr="00603BEC">
                <w:rPr>
                  <w:rStyle w:val="Hyperlink"/>
                  <w:noProof/>
                </w:rPr>
                <w:t>Analyses Plans</w:t>
              </w:r>
              <w:r w:rsidR="00ED20EF">
                <w:rPr>
                  <w:noProof/>
                  <w:webHidden/>
                </w:rPr>
                <w:tab/>
              </w:r>
              <w:r w:rsidR="00ED20EF">
                <w:rPr>
                  <w:noProof/>
                  <w:webHidden/>
                </w:rPr>
                <w:fldChar w:fldCharType="begin"/>
              </w:r>
              <w:r w:rsidR="00ED20EF">
                <w:rPr>
                  <w:noProof/>
                  <w:webHidden/>
                </w:rPr>
                <w:instrText xml:space="preserve"> PAGEREF _Toc492462613 \h </w:instrText>
              </w:r>
              <w:r w:rsidR="00ED20EF">
                <w:rPr>
                  <w:noProof/>
                  <w:webHidden/>
                </w:rPr>
              </w:r>
              <w:r w:rsidR="00ED20EF">
                <w:rPr>
                  <w:noProof/>
                  <w:webHidden/>
                </w:rPr>
                <w:fldChar w:fldCharType="separate"/>
              </w:r>
              <w:r w:rsidR="00ED20EF">
                <w:rPr>
                  <w:noProof/>
                  <w:webHidden/>
                </w:rPr>
                <w:t>35</w:t>
              </w:r>
              <w:r w:rsidR="00ED20EF">
                <w:rPr>
                  <w:noProof/>
                  <w:webHidden/>
                </w:rPr>
                <w:fldChar w:fldCharType="end"/>
              </w:r>
            </w:hyperlink>
          </w:p>
          <w:p w:rsidR="00ED20EF" w:rsidRDefault="00AE04CD">
            <w:pPr>
              <w:pStyle w:val="TOC3"/>
              <w:tabs>
                <w:tab w:val="left" w:pos="1760"/>
                <w:tab w:val="right" w:leader="dot" w:pos="9350"/>
              </w:tabs>
              <w:rPr>
                <w:rFonts w:asciiTheme="minorHAnsi" w:eastAsiaTheme="minorEastAsia" w:hAnsiTheme="minorHAnsi" w:cstheme="minorBidi"/>
                <w:noProof/>
                <w:sz w:val="22"/>
              </w:rPr>
            </w:pPr>
            <w:hyperlink w:anchor="_Toc492462614" w:history="1">
              <w:r w:rsidR="00ED20EF" w:rsidRPr="00603BEC">
                <w:rPr>
                  <w:rStyle w:val="Hyperlink"/>
                  <w:noProof/>
                </w:rPr>
                <w:t>8.4.1</w:t>
              </w:r>
              <w:r w:rsidR="00ED20EF">
                <w:rPr>
                  <w:rFonts w:asciiTheme="minorHAnsi" w:eastAsiaTheme="minorEastAsia" w:hAnsiTheme="minorHAnsi" w:cstheme="minorBidi"/>
                  <w:noProof/>
                  <w:sz w:val="22"/>
                </w:rPr>
                <w:tab/>
              </w:r>
              <w:r w:rsidR="00ED20EF" w:rsidRPr="00603BEC">
                <w:rPr>
                  <w:rStyle w:val="Hyperlink"/>
                  <w:noProof/>
                </w:rPr>
                <w:t>Analysis Population</w:t>
              </w:r>
              <w:r w:rsidR="00ED20EF">
                <w:rPr>
                  <w:noProof/>
                  <w:webHidden/>
                </w:rPr>
                <w:tab/>
              </w:r>
              <w:r w:rsidR="00ED20EF">
                <w:rPr>
                  <w:noProof/>
                  <w:webHidden/>
                </w:rPr>
                <w:fldChar w:fldCharType="begin"/>
              </w:r>
              <w:r w:rsidR="00ED20EF">
                <w:rPr>
                  <w:noProof/>
                  <w:webHidden/>
                </w:rPr>
                <w:instrText xml:space="preserve"> PAGEREF _Toc492462614 \h </w:instrText>
              </w:r>
              <w:r w:rsidR="00ED20EF">
                <w:rPr>
                  <w:noProof/>
                  <w:webHidden/>
                </w:rPr>
              </w:r>
              <w:r w:rsidR="00ED20EF">
                <w:rPr>
                  <w:noProof/>
                  <w:webHidden/>
                </w:rPr>
                <w:fldChar w:fldCharType="separate"/>
              </w:r>
              <w:r w:rsidR="00ED20EF">
                <w:rPr>
                  <w:noProof/>
                  <w:webHidden/>
                </w:rPr>
                <w:t>35</w:t>
              </w:r>
              <w:r w:rsidR="00ED20EF">
                <w:rPr>
                  <w:noProof/>
                  <w:webHidden/>
                </w:rPr>
                <w:fldChar w:fldCharType="end"/>
              </w:r>
            </w:hyperlink>
          </w:p>
          <w:p w:rsidR="00ED20EF" w:rsidRDefault="00AE04CD">
            <w:pPr>
              <w:pStyle w:val="TOC3"/>
              <w:tabs>
                <w:tab w:val="left" w:pos="1760"/>
                <w:tab w:val="right" w:leader="dot" w:pos="9350"/>
              </w:tabs>
              <w:rPr>
                <w:rFonts w:asciiTheme="minorHAnsi" w:eastAsiaTheme="minorEastAsia" w:hAnsiTheme="minorHAnsi" w:cstheme="minorBidi"/>
                <w:noProof/>
                <w:sz w:val="22"/>
              </w:rPr>
            </w:pPr>
            <w:hyperlink w:anchor="_Toc492462615" w:history="1">
              <w:r w:rsidR="00ED20EF" w:rsidRPr="00603BEC">
                <w:rPr>
                  <w:rStyle w:val="Hyperlink"/>
                  <w:noProof/>
                </w:rPr>
                <w:t>8.4.2</w:t>
              </w:r>
              <w:r w:rsidR="00ED20EF">
                <w:rPr>
                  <w:rFonts w:asciiTheme="minorHAnsi" w:eastAsiaTheme="minorEastAsia" w:hAnsiTheme="minorHAnsi" w:cstheme="minorBidi"/>
                  <w:noProof/>
                  <w:sz w:val="22"/>
                </w:rPr>
                <w:tab/>
              </w:r>
              <w:r w:rsidR="00ED20EF" w:rsidRPr="00603BEC">
                <w:rPr>
                  <w:rStyle w:val="Hyperlink"/>
                  <w:noProof/>
                </w:rPr>
                <w:t>Primary Analysis (or Analysis of Primary Endpoints)</w:t>
              </w:r>
              <w:r w:rsidR="00ED20EF">
                <w:rPr>
                  <w:noProof/>
                  <w:webHidden/>
                </w:rPr>
                <w:tab/>
              </w:r>
              <w:r w:rsidR="00ED20EF">
                <w:rPr>
                  <w:noProof/>
                  <w:webHidden/>
                </w:rPr>
                <w:fldChar w:fldCharType="begin"/>
              </w:r>
              <w:r w:rsidR="00ED20EF">
                <w:rPr>
                  <w:noProof/>
                  <w:webHidden/>
                </w:rPr>
                <w:instrText xml:space="preserve"> PAGEREF _Toc492462615 \h </w:instrText>
              </w:r>
              <w:r w:rsidR="00ED20EF">
                <w:rPr>
                  <w:noProof/>
                  <w:webHidden/>
                </w:rPr>
              </w:r>
              <w:r w:rsidR="00ED20EF">
                <w:rPr>
                  <w:noProof/>
                  <w:webHidden/>
                </w:rPr>
                <w:fldChar w:fldCharType="separate"/>
              </w:r>
              <w:r w:rsidR="00ED20EF">
                <w:rPr>
                  <w:noProof/>
                  <w:webHidden/>
                </w:rPr>
                <w:t>35</w:t>
              </w:r>
              <w:r w:rsidR="00ED20EF">
                <w:rPr>
                  <w:noProof/>
                  <w:webHidden/>
                </w:rPr>
                <w:fldChar w:fldCharType="end"/>
              </w:r>
            </w:hyperlink>
          </w:p>
          <w:p w:rsidR="00ED20EF" w:rsidRDefault="00AE04CD">
            <w:pPr>
              <w:pStyle w:val="TOC3"/>
              <w:tabs>
                <w:tab w:val="left" w:pos="1760"/>
                <w:tab w:val="right" w:leader="dot" w:pos="9350"/>
              </w:tabs>
              <w:rPr>
                <w:rFonts w:asciiTheme="minorHAnsi" w:eastAsiaTheme="minorEastAsia" w:hAnsiTheme="minorHAnsi" w:cstheme="minorBidi"/>
                <w:noProof/>
                <w:sz w:val="22"/>
              </w:rPr>
            </w:pPr>
            <w:hyperlink w:anchor="_Toc492462616" w:history="1">
              <w:r w:rsidR="00ED20EF" w:rsidRPr="00603BEC">
                <w:rPr>
                  <w:rStyle w:val="Hyperlink"/>
                  <w:noProof/>
                </w:rPr>
                <w:t>8.4.3</w:t>
              </w:r>
              <w:r w:rsidR="00ED20EF">
                <w:rPr>
                  <w:rFonts w:asciiTheme="minorHAnsi" w:eastAsiaTheme="minorEastAsia" w:hAnsiTheme="minorHAnsi" w:cstheme="minorBidi"/>
                  <w:noProof/>
                  <w:sz w:val="22"/>
                </w:rPr>
                <w:tab/>
              </w:r>
              <w:r w:rsidR="00ED20EF" w:rsidRPr="00603BEC">
                <w:rPr>
                  <w:rStyle w:val="Hyperlink"/>
                  <w:noProof/>
                </w:rPr>
                <w:t>Secondary Analysis (or Analysis of Secondary Endpoints)</w:t>
              </w:r>
              <w:r w:rsidR="00ED20EF">
                <w:rPr>
                  <w:noProof/>
                  <w:webHidden/>
                </w:rPr>
                <w:tab/>
              </w:r>
              <w:r w:rsidR="00ED20EF">
                <w:rPr>
                  <w:noProof/>
                  <w:webHidden/>
                </w:rPr>
                <w:fldChar w:fldCharType="begin"/>
              </w:r>
              <w:r w:rsidR="00ED20EF">
                <w:rPr>
                  <w:noProof/>
                  <w:webHidden/>
                </w:rPr>
                <w:instrText xml:space="preserve"> PAGEREF _Toc492462616 \h </w:instrText>
              </w:r>
              <w:r w:rsidR="00ED20EF">
                <w:rPr>
                  <w:noProof/>
                  <w:webHidden/>
                </w:rPr>
              </w:r>
              <w:r w:rsidR="00ED20EF">
                <w:rPr>
                  <w:noProof/>
                  <w:webHidden/>
                </w:rPr>
                <w:fldChar w:fldCharType="separate"/>
              </w:r>
              <w:r w:rsidR="00ED20EF">
                <w:rPr>
                  <w:noProof/>
                  <w:webHidden/>
                </w:rPr>
                <w:t>35</w:t>
              </w:r>
              <w:r w:rsidR="00ED20EF">
                <w:rPr>
                  <w:noProof/>
                  <w:webHidden/>
                </w:rPr>
                <w:fldChar w:fldCharType="end"/>
              </w:r>
            </w:hyperlink>
          </w:p>
          <w:p w:rsidR="00ED20EF" w:rsidRDefault="00AE04CD">
            <w:pPr>
              <w:pStyle w:val="TOC3"/>
              <w:tabs>
                <w:tab w:val="left" w:pos="1760"/>
                <w:tab w:val="right" w:leader="dot" w:pos="9350"/>
              </w:tabs>
              <w:rPr>
                <w:rFonts w:asciiTheme="minorHAnsi" w:eastAsiaTheme="minorEastAsia" w:hAnsiTheme="minorHAnsi" w:cstheme="minorBidi"/>
                <w:noProof/>
                <w:sz w:val="22"/>
              </w:rPr>
            </w:pPr>
            <w:hyperlink w:anchor="_Toc492462617" w:history="1">
              <w:r w:rsidR="00ED20EF" w:rsidRPr="00603BEC">
                <w:rPr>
                  <w:rStyle w:val="Hyperlink"/>
                  <w:noProof/>
                </w:rPr>
                <w:t>8.4.4</w:t>
              </w:r>
              <w:r w:rsidR="00ED20EF">
                <w:rPr>
                  <w:rFonts w:asciiTheme="minorHAnsi" w:eastAsiaTheme="minorEastAsia" w:hAnsiTheme="minorHAnsi" w:cstheme="minorBidi"/>
                  <w:noProof/>
                  <w:sz w:val="22"/>
                </w:rPr>
                <w:tab/>
              </w:r>
              <w:r w:rsidR="00ED20EF" w:rsidRPr="00603BEC">
                <w:rPr>
                  <w:rStyle w:val="Hyperlink"/>
                  <w:noProof/>
                </w:rPr>
                <w:t>Other Analyses/Assessments</w:t>
              </w:r>
              <w:r w:rsidR="00ED20EF">
                <w:rPr>
                  <w:noProof/>
                  <w:webHidden/>
                </w:rPr>
                <w:tab/>
              </w:r>
              <w:r w:rsidR="00ED20EF">
                <w:rPr>
                  <w:noProof/>
                  <w:webHidden/>
                </w:rPr>
                <w:fldChar w:fldCharType="begin"/>
              </w:r>
              <w:r w:rsidR="00ED20EF">
                <w:rPr>
                  <w:noProof/>
                  <w:webHidden/>
                </w:rPr>
                <w:instrText xml:space="preserve"> PAGEREF _Toc492462617 \h </w:instrText>
              </w:r>
              <w:r w:rsidR="00ED20EF">
                <w:rPr>
                  <w:noProof/>
                  <w:webHidden/>
                </w:rPr>
              </w:r>
              <w:r w:rsidR="00ED20EF">
                <w:rPr>
                  <w:noProof/>
                  <w:webHidden/>
                </w:rPr>
                <w:fldChar w:fldCharType="separate"/>
              </w:r>
              <w:r w:rsidR="00ED20EF">
                <w:rPr>
                  <w:noProof/>
                  <w:webHidden/>
                </w:rPr>
                <w:t>35</w:t>
              </w:r>
              <w:r w:rsidR="00ED20EF">
                <w:rPr>
                  <w:noProof/>
                  <w:webHidden/>
                </w:rPr>
                <w:fldChar w:fldCharType="end"/>
              </w:r>
            </w:hyperlink>
          </w:p>
          <w:p w:rsidR="00ED20EF" w:rsidRDefault="00AE04CD">
            <w:pPr>
              <w:pStyle w:val="TOC2"/>
              <w:rPr>
                <w:rFonts w:asciiTheme="minorHAnsi" w:eastAsiaTheme="minorEastAsia" w:hAnsiTheme="minorHAnsi" w:cstheme="minorBidi"/>
                <w:noProof/>
                <w:sz w:val="22"/>
              </w:rPr>
            </w:pPr>
            <w:hyperlink w:anchor="_Toc492462618" w:history="1">
              <w:r w:rsidR="00ED20EF" w:rsidRPr="00603BEC">
                <w:rPr>
                  <w:rStyle w:val="Hyperlink"/>
                  <w:noProof/>
                </w:rPr>
                <w:t>8.5</w:t>
              </w:r>
              <w:r w:rsidR="00ED20EF">
                <w:rPr>
                  <w:rFonts w:asciiTheme="minorHAnsi" w:eastAsiaTheme="minorEastAsia" w:hAnsiTheme="minorHAnsi" w:cstheme="minorBidi"/>
                  <w:noProof/>
                  <w:sz w:val="22"/>
                </w:rPr>
                <w:tab/>
              </w:r>
              <w:r w:rsidR="00ED20EF" w:rsidRPr="00603BEC">
                <w:rPr>
                  <w:rStyle w:val="Hyperlink"/>
                  <w:noProof/>
                </w:rPr>
                <w:t>Evaluation of Safety</w:t>
              </w:r>
              <w:r w:rsidR="00ED20EF">
                <w:rPr>
                  <w:noProof/>
                  <w:webHidden/>
                </w:rPr>
                <w:tab/>
              </w:r>
              <w:r w:rsidR="00ED20EF">
                <w:rPr>
                  <w:noProof/>
                  <w:webHidden/>
                </w:rPr>
                <w:fldChar w:fldCharType="begin"/>
              </w:r>
              <w:r w:rsidR="00ED20EF">
                <w:rPr>
                  <w:noProof/>
                  <w:webHidden/>
                </w:rPr>
                <w:instrText xml:space="preserve"> PAGEREF _Toc492462618 \h </w:instrText>
              </w:r>
              <w:r w:rsidR="00ED20EF">
                <w:rPr>
                  <w:noProof/>
                  <w:webHidden/>
                </w:rPr>
              </w:r>
              <w:r w:rsidR="00ED20EF">
                <w:rPr>
                  <w:noProof/>
                  <w:webHidden/>
                </w:rPr>
                <w:fldChar w:fldCharType="separate"/>
              </w:r>
              <w:r w:rsidR="00ED20EF">
                <w:rPr>
                  <w:noProof/>
                  <w:webHidden/>
                </w:rPr>
                <w:t>35</w:t>
              </w:r>
              <w:r w:rsidR="00ED20EF">
                <w:rPr>
                  <w:noProof/>
                  <w:webHidden/>
                </w:rPr>
                <w:fldChar w:fldCharType="end"/>
              </w:r>
            </w:hyperlink>
          </w:p>
          <w:p w:rsidR="00ED20EF" w:rsidRDefault="00AE04CD">
            <w:pPr>
              <w:pStyle w:val="TOC2"/>
              <w:rPr>
                <w:rFonts w:asciiTheme="minorHAnsi" w:eastAsiaTheme="minorEastAsia" w:hAnsiTheme="minorHAnsi" w:cstheme="minorBidi"/>
                <w:noProof/>
                <w:sz w:val="22"/>
              </w:rPr>
            </w:pPr>
            <w:hyperlink w:anchor="_Toc492462619" w:history="1">
              <w:r w:rsidR="00ED20EF" w:rsidRPr="00603BEC">
                <w:rPr>
                  <w:rStyle w:val="Hyperlink"/>
                  <w:noProof/>
                </w:rPr>
                <w:t>8.6</w:t>
              </w:r>
              <w:r w:rsidR="00ED20EF">
                <w:rPr>
                  <w:rFonts w:asciiTheme="minorHAnsi" w:eastAsiaTheme="minorEastAsia" w:hAnsiTheme="minorHAnsi" w:cstheme="minorBidi"/>
                  <w:noProof/>
                  <w:sz w:val="22"/>
                </w:rPr>
                <w:tab/>
              </w:r>
              <w:r w:rsidR="00ED20EF" w:rsidRPr="00603BEC">
                <w:rPr>
                  <w:rStyle w:val="Hyperlink"/>
                  <w:noProof/>
                </w:rPr>
                <w:t>Study Results</w:t>
              </w:r>
              <w:r w:rsidR="00ED20EF">
                <w:rPr>
                  <w:noProof/>
                  <w:webHidden/>
                </w:rPr>
                <w:tab/>
              </w:r>
              <w:r w:rsidR="00ED20EF">
                <w:rPr>
                  <w:noProof/>
                  <w:webHidden/>
                </w:rPr>
                <w:fldChar w:fldCharType="begin"/>
              </w:r>
              <w:r w:rsidR="00ED20EF">
                <w:rPr>
                  <w:noProof/>
                  <w:webHidden/>
                </w:rPr>
                <w:instrText xml:space="preserve"> PAGEREF _Toc492462619 \h </w:instrText>
              </w:r>
              <w:r w:rsidR="00ED20EF">
                <w:rPr>
                  <w:noProof/>
                  <w:webHidden/>
                </w:rPr>
              </w:r>
              <w:r w:rsidR="00ED20EF">
                <w:rPr>
                  <w:noProof/>
                  <w:webHidden/>
                </w:rPr>
                <w:fldChar w:fldCharType="separate"/>
              </w:r>
              <w:r w:rsidR="00ED20EF">
                <w:rPr>
                  <w:noProof/>
                  <w:webHidden/>
                </w:rPr>
                <w:t>35</w:t>
              </w:r>
              <w:r w:rsidR="00ED20EF">
                <w:rPr>
                  <w:noProof/>
                  <w:webHidden/>
                </w:rPr>
                <w:fldChar w:fldCharType="end"/>
              </w:r>
            </w:hyperlink>
          </w:p>
          <w:p w:rsidR="00ED20EF" w:rsidRDefault="00AE04CD">
            <w:pPr>
              <w:pStyle w:val="TOC1"/>
              <w:rPr>
                <w:rFonts w:asciiTheme="minorHAnsi" w:eastAsiaTheme="minorEastAsia" w:hAnsiTheme="minorHAnsi" w:cstheme="minorBidi"/>
              </w:rPr>
            </w:pPr>
            <w:hyperlink w:anchor="_Toc492462620" w:history="1">
              <w:r w:rsidR="00ED20EF" w:rsidRPr="00603BEC">
                <w:rPr>
                  <w:rStyle w:val="Hyperlink"/>
                </w:rPr>
                <w:t>9</w:t>
              </w:r>
              <w:r w:rsidR="00ED20EF">
                <w:rPr>
                  <w:rFonts w:asciiTheme="minorHAnsi" w:eastAsiaTheme="minorEastAsia" w:hAnsiTheme="minorHAnsi" w:cstheme="minorBidi"/>
                </w:rPr>
                <w:tab/>
              </w:r>
              <w:r w:rsidR="00ED20EF" w:rsidRPr="00603BEC">
                <w:rPr>
                  <w:rStyle w:val="Hyperlink"/>
                </w:rPr>
                <w:t>Study Management</w:t>
              </w:r>
              <w:r w:rsidR="00ED20EF">
                <w:rPr>
                  <w:webHidden/>
                </w:rPr>
                <w:tab/>
              </w:r>
              <w:r w:rsidR="00ED20EF">
                <w:rPr>
                  <w:webHidden/>
                </w:rPr>
                <w:fldChar w:fldCharType="begin"/>
              </w:r>
              <w:r w:rsidR="00ED20EF">
                <w:rPr>
                  <w:webHidden/>
                </w:rPr>
                <w:instrText xml:space="preserve"> PAGEREF _Toc492462620 \h </w:instrText>
              </w:r>
              <w:r w:rsidR="00ED20EF">
                <w:rPr>
                  <w:webHidden/>
                </w:rPr>
              </w:r>
              <w:r w:rsidR="00ED20EF">
                <w:rPr>
                  <w:webHidden/>
                </w:rPr>
                <w:fldChar w:fldCharType="separate"/>
              </w:r>
              <w:r w:rsidR="00ED20EF">
                <w:rPr>
                  <w:webHidden/>
                </w:rPr>
                <w:t>35</w:t>
              </w:r>
              <w:r w:rsidR="00ED20EF">
                <w:rPr>
                  <w:webHidden/>
                </w:rPr>
                <w:fldChar w:fldCharType="end"/>
              </w:r>
            </w:hyperlink>
          </w:p>
          <w:p w:rsidR="00ED20EF" w:rsidRDefault="00AE04CD">
            <w:pPr>
              <w:pStyle w:val="TOC2"/>
              <w:rPr>
                <w:rFonts w:asciiTheme="minorHAnsi" w:eastAsiaTheme="minorEastAsia" w:hAnsiTheme="minorHAnsi" w:cstheme="minorBidi"/>
                <w:noProof/>
                <w:sz w:val="22"/>
              </w:rPr>
            </w:pPr>
            <w:hyperlink w:anchor="_Toc492462621" w:history="1">
              <w:r w:rsidR="00ED20EF" w:rsidRPr="00603BEC">
                <w:rPr>
                  <w:rStyle w:val="Hyperlink"/>
                  <w:noProof/>
                </w:rPr>
                <w:t>9.1</w:t>
              </w:r>
              <w:r w:rsidR="00ED20EF">
                <w:rPr>
                  <w:rFonts w:asciiTheme="minorHAnsi" w:eastAsiaTheme="minorEastAsia" w:hAnsiTheme="minorHAnsi" w:cstheme="minorBidi"/>
                  <w:noProof/>
                  <w:sz w:val="22"/>
                </w:rPr>
                <w:tab/>
              </w:r>
              <w:r w:rsidR="00ED20EF" w:rsidRPr="00603BEC">
                <w:rPr>
                  <w:rStyle w:val="Hyperlink"/>
                  <w:noProof/>
                </w:rPr>
                <w:t>Pre-study Documentation</w:t>
              </w:r>
              <w:r w:rsidR="00ED20EF">
                <w:rPr>
                  <w:noProof/>
                  <w:webHidden/>
                </w:rPr>
                <w:tab/>
              </w:r>
              <w:r w:rsidR="00ED20EF">
                <w:rPr>
                  <w:noProof/>
                  <w:webHidden/>
                </w:rPr>
                <w:fldChar w:fldCharType="begin"/>
              </w:r>
              <w:r w:rsidR="00ED20EF">
                <w:rPr>
                  <w:noProof/>
                  <w:webHidden/>
                </w:rPr>
                <w:instrText xml:space="preserve"> PAGEREF _Toc492462621 \h </w:instrText>
              </w:r>
              <w:r w:rsidR="00ED20EF">
                <w:rPr>
                  <w:noProof/>
                  <w:webHidden/>
                </w:rPr>
              </w:r>
              <w:r w:rsidR="00ED20EF">
                <w:rPr>
                  <w:noProof/>
                  <w:webHidden/>
                </w:rPr>
                <w:fldChar w:fldCharType="separate"/>
              </w:r>
              <w:r w:rsidR="00ED20EF">
                <w:rPr>
                  <w:noProof/>
                  <w:webHidden/>
                </w:rPr>
                <w:t>35</w:t>
              </w:r>
              <w:r w:rsidR="00ED20EF">
                <w:rPr>
                  <w:noProof/>
                  <w:webHidden/>
                </w:rPr>
                <w:fldChar w:fldCharType="end"/>
              </w:r>
            </w:hyperlink>
          </w:p>
          <w:p w:rsidR="00ED20EF" w:rsidRDefault="00AE04CD">
            <w:pPr>
              <w:pStyle w:val="TOC2"/>
              <w:rPr>
                <w:rFonts w:asciiTheme="minorHAnsi" w:eastAsiaTheme="minorEastAsia" w:hAnsiTheme="minorHAnsi" w:cstheme="minorBidi"/>
                <w:noProof/>
                <w:sz w:val="22"/>
              </w:rPr>
            </w:pPr>
            <w:hyperlink w:anchor="_Toc492462622" w:history="1">
              <w:r w:rsidR="00ED20EF" w:rsidRPr="00603BEC">
                <w:rPr>
                  <w:rStyle w:val="Hyperlink"/>
                  <w:noProof/>
                </w:rPr>
                <w:t>9.2</w:t>
              </w:r>
              <w:r w:rsidR="00ED20EF">
                <w:rPr>
                  <w:rFonts w:asciiTheme="minorHAnsi" w:eastAsiaTheme="minorEastAsia" w:hAnsiTheme="minorHAnsi" w:cstheme="minorBidi"/>
                  <w:noProof/>
                  <w:sz w:val="22"/>
                </w:rPr>
                <w:tab/>
              </w:r>
              <w:r w:rsidR="00ED20EF" w:rsidRPr="00603BEC">
                <w:rPr>
                  <w:rStyle w:val="Hyperlink"/>
                  <w:noProof/>
                </w:rPr>
                <w:t>Institutional Review Board Approval</w:t>
              </w:r>
              <w:r w:rsidR="00ED20EF">
                <w:rPr>
                  <w:noProof/>
                  <w:webHidden/>
                </w:rPr>
                <w:tab/>
              </w:r>
              <w:r w:rsidR="00ED20EF">
                <w:rPr>
                  <w:noProof/>
                  <w:webHidden/>
                </w:rPr>
                <w:fldChar w:fldCharType="begin"/>
              </w:r>
              <w:r w:rsidR="00ED20EF">
                <w:rPr>
                  <w:noProof/>
                  <w:webHidden/>
                </w:rPr>
                <w:instrText xml:space="preserve"> PAGEREF _Toc492462622 \h </w:instrText>
              </w:r>
              <w:r w:rsidR="00ED20EF">
                <w:rPr>
                  <w:noProof/>
                  <w:webHidden/>
                </w:rPr>
              </w:r>
              <w:r w:rsidR="00ED20EF">
                <w:rPr>
                  <w:noProof/>
                  <w:webHidden/>
                </w:rPr>
                <w:fldChar w:fldCharType="separate"/>
              </w:r>
              <w:r w:rsidR="00ED20EF">
                <w:rPr>
                  <w:noProof/>
                  <w:webHidden/>
                </w:rPr>
                <w:t>36</w:t>
              </w:r>
              <w:r w:rsidR="00ED20EF">
                <w:rPr>
                  <w:noProof/>
                  <w:webHidden/>
                </w:rPr>
                <w:fldChar w:fldCharType="end"/>
              </w:r>
            </w:hyperlink>
          </w:p>
          <w:p w:rsidR="00ED20EF" w:rsidRDefault="00AE04CD">
            <w:pPr>
              <w:pStyle w:val="TOC2"/>
              <w:rPr>
                <w:rFonts w:asciiTheme="minorHAnsi" w:eastAsiaTheme="minorEastAsia" w:hAnsiTheme="minorHAnsi" w:cstheme="minorBidi"/>
                <w:noProof/>
                <w:sz w:val="22"/>
              </w:rPr>
            </w:pPr>
            <w:hyperlink w:anchor="_Toc492462623" w:history="1">
              <w:r w:rsidR="00ED20EF" w:rsidRPr="00603BEC">
                <w:rPr>
                  <w:rStyle w:val="Hyperlink"/>
                  <w:noProof/>
                </w:rPr>
                <w:t>9.3</w:t>
              </w:r>
              <w:r w:rsidR="00ED20EF">
                <w:rPr>
                  <w:rFonts w:asciiTheme="minorHAnsi" w:eastAsiaTheme="minorEastAsia" w:hAnsiTheme="minorHAnsi" w:cstheme="minorBidi"/>
                  <w:noProof/>
                  <w:sz w:val="22"/>
                </w:rPr>
                <w:tab/>
              </w:r>
              <w:r w:rsidR="00ED20EF" w:rsidRPr="00603BEC">
                <w:rPr>
                  <w:rStyle w:val="Hyperlink"/>
                  <w:noProof/>
                </w:rPr>
                <w:t>Informed Consent</w:t>
              </w:r>
              <w:r w:rsidR="00ED20EF">
                <w:rPr>
                  <w:noProof/>
                  <w:webHidden/>
                </w:rPr>
                <w:tab/>
              </w:r>
              <w:r w:rsidR="00ED20EF">
                <w:rPr>
                  <w:noProof/>
                  <w:webHidden/>
                </w:rPr>
                <w:fldChar w:fldCharType="begin"/>
              </w:r>
              <w:r w:rsidR="00ED20EF">
                <w:rPr>
                  <w:noProof/>
                  <w:webHidden/>
                </w:rPr>
                <w:instrText xml:space="preserve"> PAGEREF _Toc492462623 \h </w:instrText>
              </w:r>
              <w:r w:rsidR="00ED20EF">
                <w:rPr>
                  <w:noProof/>
                  <w:webHidden/>
                </w:rPr>
              </w:r>
              <w:r w:rsidR="00ED20EF">
                <w:rPr>
                  <w:noProof/>
                  <w:webHidden/>
                </w:rPr>
                <w:fldChar w:fldCharType="separate"/>
              </w:r>
              <w:r w:rsidR="00ED20EF">
                <w:rPr>
                  <w:noProof/>
                  <w:webHidden/>
                </w:rPr>
                <w:t>36</w:t>
              </w:r>
              <w:r w:rsidR="00ED20EF">
                <w:rPr>
                  <w:noProof/>
                  <w:webHidden/>
                </w:rPr>
                <w:fldChar w:fldCharType="end"/>
              </w:r>
            </w:hyperlink>
          </w:p>
          <w:p w:rsidR="00ED20EF" w:rsidRDefault="00AE04CD">
            <w:pPr>
              <w:pStyle w:val="TOC2"/>
              <w:rPr>
                <w:rFonts w:asciiTheme="minorHAnsi" w:eastAsiaTheme="minorEastAsia" w:hAnsiTheme="minorHAnsi" w:cstheme="minorBidi"/>
                <w:noProof/>
                <w:sz w:val="22"/>
              </w:rPr>
            </w:pPr>
            <w:hyperlink w:anchor="_Toc492462624" w:history="1">
              <w:r w:rsidR="00ED20EF" w:rsidRPr="00603BEC">
                <w:rPr>
                  <w:rStyle w:val="Hyperlink"/>
                  <w:noProof/>
                </w:rPr>
                <w:t>9.4</w:t>
              </w:r>
              <w:r w:rsidR="00ED20EF">
                <w:rPr>
                  <w:rFonts w:asciiTheme="minorHAnsi" w:eastAsiaTheme="minorEastAsia" w:hAnsiTheme="minorHAnsi" w:cstheme="minorBidi"/>
                  <w:noProof/>
                  <w:sz w:val="22"/>
                </w:rPr>
                <w:tab/>
              </w:r>
              <w:r w:rsidR="00ED20EF" w:rsidRPr="00603BEC">
                <w:rPr>
                  <w:rStyle w:val="Hyperlink"/>
                  <w:noProof/>
                </w:rPr>
                <w:t>Changes in the Protocol</w:t>
              </w:r>
              <w:r w:rsidR="00ED20EF">
                <w:rPr>
                  <w:noProof/>
                  <w:webHidden/>
                </w:rPr>
                <w:tab/>
              </w:r>
              <w:r w:rsidR="00ED20EF">
                <w:rPr>
                  <w:noProof/>
                  <w:webHidden/>
                </w:rPr>
                <w:fldChar w:fldCharType="begin"/>
              </w:r>
              <w:r w:rsidR="00ED20EF">
                <w:rPr>
                  <w:noProof/>
                  <w:webHidden/>
                </w:rPr>
                <w:instrText xml:space="preserve"> PAGEREF _Toc492462624 \h </w:instrText>
              </w:r>
              <w:r w:rsidR="00ED20EF">
                <w:rPr>
                  <w:noProof/>
                  <w:webHidden/>
                </w:rPr>
              </w:r>
              <w:r w:rsidR="00ED20EF">
                <w:rPr>
                  <w:noProof/>
                  <w:webHidden/>
                </w:rPr>
                <w:fldChar w:fldCharType="separate"/>
              </w:r>
              <w:r w:rsidR="00ED20EF">
                <w:rPr>
                  <w:noProof/>
                  <w:webHidden/>
                </w:rPr>
                <w:t>36</w:t>
              </w:r>
              <w:r w:rsidR="00ED20EF">
                <w:rPr>
                  <w:noProof/>
                  <w:webHidden/>
                </w:rPr>
                <w:fldChar w:fldCharType="end"/>
              </w:r>
            </w:hyperlink>
          </w:p>
          <w:p w:rsidR="00ED20EF" w:rsidRDefault="00AE04CD">
            <w:pPr>
              <w:pStyle w:val="TOC2"/>
              <w:rPr>
                <w:rFonts w:asciiTheme="minorHAnsi" w:eastAsiaTheme="minorEastAsia" w:hAnsiTheme="minorHAnsi" w:cstheme="minorBidi"/>
                <w:noProof/>
                <w:sz w:val="22"/>
              </w:rPr>
            </w:pPr>
            <w:hyperlink w:anchor="_Toc492462625" w:history="1">
              <w:r w:rsidR="00ED20EF" w:rsidRPr="00603BEC">
                <w:rPr>
                  <w:rStyle w:val="Hyperlink"/>
                  <w:noProof/>
                </w:rPr>
                <w:t>9.5</w:t>
              </w:r>
              <w:r w:rsidR="00ED20EF">
                <w:rPr>
                  <w:rFonts w:asciiTheme="minorHAnsi" w:eastAsiaTheme="minorEastAsia" w:hAnsiTheme="minorHAnsi" w:cstheme="minorBidi"/>
                  <w:noProof/>
                  <w:sz w:val="22"/>
                </w:rPr>
                <w:tab/>
              </w:r>
              <w:r w:rsidR="00ED20EF" w:rsidRPr="00603BEC">
                <w:rPr>
                  <w:rStyle w:val="Hyperlink"/>
                  <w:noProof/>
                </w:rPr>
                <w:t>Handling and Documentation of Clinical Supplies</w:t>
              </w:r>
              <w:r w:rsidR="00ED20EF">
                <w:rPr>
                  <w:noProof/>
                  <w:webHidden/>
                </w:rPr>
                <w:tab/>
              </w:r>
              <w:r w:rsidR="00ED20EF">
                <w:rPr>
                  <w:noProof/>
                  <w:webHidden/>
                </w:rPr>
                <w:fldChar w:fldCharType="begin"/>
              </w:r>
              <w:r w:rsidR="00ED20EF">
                <w:rPr>
                  <w:noProof/>
                  <w:webHidden/>
                </w:rPr>
                <w:instrText xml:space="preserve"> PAGEREF _Toc492462625 \h </w:instrText>
              </w:r>
              <w:r w:rsidR="00ED20EF">
                <w:rPr>
                  <w:noProof/>
                  <w:webHidden/>
                </w:rPr>
              </w:r>
              <w:r w:rsidR="00ED20EF">
                <w:rPr>
                  <w:noProof/>
                  <w:webHidden/>
                </w:rPr>
                <w:fldChar w:fldCharType="separate"/>
              </w:r>
              <w:r w:rsidR="00ED20EF">
                <w:rPr>
                  <w:noProof/>
                  <w:webHidden/>
                </w:rPr>
                <w:t>36</w:t>
              </w:r>
              <w:r w:rsidR="00ED20EF">
                <w:rPr>
                  <w:noProof/>
                  <w:webHidden/>
                </w:rPr>
                <w:fldChar w:fldCharType="end"/>
              </w:r>
            </w:hyperlink>
          </w:p>
          <w:p w:rsidR="00ED20EF" w:rsidRDefault="00AE04CD">
            <w:pPr>
              <w:pStyle w:val="TOC2"/>
              <w:rPr>
                <w:rFonts w:asciiTheme="minorHAnsi" w:eastAsiaTheme="minorEastAsia" w:hAnsiTheme="minorHAnsi" w:cstheme="minorBidi"/>
                <w:noProof/>
                <w:sz w:val="22"/>
              </w:rPr>
            </w:pPr>
            <w:hyperlink w:anchor="_Toc492462626" w:history="1">
              <w:r w:rsidR="00ED20EF" w:rsidRPr="00603BEC">
                <w:rPr>
                  <w:rStyle w:val="Hyperlink"/>
                  <w:noProof/>
                </w:rPr>
                <w:t>9.6</w:t>
              </w:r>
              <w:r w:rsidR="00ED20EF">
                <w:rPr>
                  <w:rFonts w:asciiTheme="minorHAnsi" w:eastAsiaTheme="minorEastAsia" w:hAnsiTheme="minorHAnsi" w:cstheme="minorBidi"/>
                  <w:noProof/>
                  <w:sz w:val="22"/>
                </w:rPr>
                <w:tab/>
              </w:r>
              <w:r w:rsidR="00ED20EF" w:rsidRPr="00603BEC">
                <w:rPr>
                  <w:rStyle w:val="Hyperlink"/>
                  <w:noProof/>
                </w:rPr>
                <w:t>Case Report Forms (CRFs)</w:t>
              </w:r>
              <w:r w:rsidR="00ED20EF">
                <w:rPr>
                  <w:noProof/>
                  <w:webHidden/>
                </w:rPr>
                <w:tab/>
              </w:r>
              <w:r w:rsidR="00ED20EF">
                <w:rPr>
                  <w:noProof/>
                  <w:webHidden/>
                </w:rPr>
                <w:fldChar w:fldCharType="begin"/>
              </w:r>
              <w:r w:rsidR="00ED20EF">
                <w:rPr>
                  <w:noProof/>
                  <w:webHidden/>
                </w:rPr>
                <w:instrText xml:space="preserve"> PAGEREF _Toc492462626 \h </w:instrText>
              </w:r>
              <w:r w:rsidR="00ED20EF">
                <w:rPr>
                  <w:noProof/>
                  <w:webHidden/>
                </w:rPr>
              </w:r>
              <w:r w:rsidR="00ED20EF">
                <w:rPr>
                  <w:noProof/>
                  <w:webHidden/>
                </w:rPr>
                <w:fldChar w:fldCharType="separate"/>
              </w:r>
              <w:r w:rsidR="00ED20EF">
                <w:rPr>
                  <w:noProof/>
                  <w:webHidden/>
                </w:rPr>
                <w:t>36</w:t>
              </w:r>
              <w:r w:rsidR="00ED20EF">
                <w:rPr>
                  <w:noProof/>
                  <w:webHidden/>
                </w:rPr>
                <w:fldChar w:fldCharType="end"/>
              </w:r>
            </w:hyperlink>
          </w:p>
          <w:p w:rsidR="00ED20EF" w:rsidRDefault="00AE04CD">
            <w:pPr>
              <w:pStyle w:val="TOC2"/>
              <w:rPr>
                <w:rFonts w:asciiTheme="minorHAnsi" w:eastAsiaTheme="minorEastAsia" w:hAnsiTheme="minorHAnsi" w:cstheme="minorBidi"/>
                <w:noProof/>
                <w:sz w:val="22"/>
              </w:rPr>
            </w:pPr>
            <w:hyperlink w:anchor="_Toc492462627" w:history="1">
              <w:r w:rsidR="00ED20EF" w:rsidRPr="00603BEC">
                <w:rPr>
                  <w:rStyle w:val="Hyperlink"/>
                  <w:noProof/>
                </w:rPr>
                <w:t>9.7</w:t>
              </w:r>
              <w:r w:rsidR="00ED20EF">
                <w:rPr>
                  <w:rFonts w:asciiTheme="minorHAnsi" w:eastAsiaTheme="minorEastAsia" w:hAnsiTheme="minorHAnsi" w:cstheme="minorBidi"/>
                  <w:noProof/>
                  <w:sz w:val="22"/>
                </w:rPr>
                <w:tab/>
              </w:r>
              <w:r w:rsidR="00ED20EF" w:rsidRPr="00603BEC">
                <w:rPr>
                  <w:rStyle w:val="Hyperlink"/>
                  <w:noProof/>
                </w:rPr>
                <w:t>Oversight and Monitoring Plan</w:t>
              </w:r>
              <w:r w:rsidR="00ED20EF">
                <w:rPr>
                  <w:noProof/>
                  <w:webHidden/>
                </w:rPr>
                <w:tab/>
              </w:r>
              <w:r w:rsidR="00ED20EF">
                <w:rPr>
                  <w:noProof/>
                  <w:webHidden/>
                </w:rPr>
                <w:fldChar w:fldCharType="begin"/>
              </w:r>
              <w:r w:rsidR="00ED20EF">
                <w:rPr>
                  <w:noProof/>
                  <w:webHidden/>
                </w:rPr>
                <w:instrText xml:space="preserve"> PAGEREF _Toc492462627 \h </w:instrText>
              </w:r>
              <w:r w:rsidR="00ED20EF">
                <w:rPr>
                  <w:noProof/>
                  <w:webHidden/>
                </w:rPr>
              </w:r>
              <w:r w:rsidR="00ED20EF">
                <w:rPr>
                  <w:noProof/>
                  <w:webHidden/>
                </w:rPr>
                <w:fldChar w:fldCharType="separate"/>
              </w:r>
              <w:r w:rsidR="00ED20EF">
                <w:rPr>
                  <w:noProof/>
                  <w:webHidden/>
                </w:rPr>
                <w:t>37</w:t>
              </w:r>
              <w:r w:rsidR="00ED20EF">
                <w:rPr>
                  <w:noProof/>
                  <w:webHidden/>
                </w:rPr>
                <w:fldChar w:fldCharType="end"/>
              </w:r>
            </w:hyperlink>
          </w:p>
          <w:p w:rsidR="00ED20EF" w:rsidRDefault="00AE04CD">
            <w:pPr>
              <w:pStyle w:val="TOC2"/>
              <w:rPr>
                <w:rFonts w:asciiTheme="minorHAnsi" w:eastAsiaTheme="minorEastAsia" w:hAnsiTheme="minorHAnsi" w:cstheme="minorBidi"/>
                <w:noProof/>
                <w:sz w:val="22"/>
              </w:rPr>
            </w:pPr>
            <w:hyperlink w:anchor="_Toc492462628" w:history="1">
              <w:r w:rsidR="00ED20EF" w:rsidRPr="00603BEC">
                <w:rPr>
                  <w:rStyle w:val="Hyperlink"/>
                  <w:noProof/>
                </w:rPr>
                <w:t>9.8</w:t>
              </w:r>
              <w:r w:rsidR="00ED20EF">
                <w:rPr>
                  <w:rFonts w:asciiTheme="minorHAnsi" w:eastAsiaTheme="minorEastAsia" w:hAnsiTheme="minorHAnsi" w:cstheme="minorBidi"/>
                  <w:noProof/>
                  <w:sz w:val="22"/>
                </w:rPr>
                <w:tab/>
              </w:r>
              <w:r w:rsidR="00ED20EF" w:rsidRPr="00603BEC">
                <w:rPr>
                  <w:rStyle w:val="Hyperlink"/>
                  <w:noProof/>
                </w:rPr>
                <w:t>Multicenter communication</w:t>
              </w:r>
              <w:r w:rsidR="00ED20EF">
                <w:rPr>
                  <w:noProof/>
                  <w:webHidden/>
                </w:rPr>
                <w:tab/>
              </w:r>
              <w:r w:rsidR="00ED20EF">
                <w:rPr>
                  <w:noProof/>
                  <w:webHidden/>
                </w:rPr>
                <w:fldChar w:fldCharType="begin"/>
              </w:r>
              <w:r w:rsidR="00ED20EF">
                <w:rPr>
                  <w:noProof/>
                  <w:webHidden/>
                </w:rPr>
                <w:instrText xml:space="preserve"> PAGEREF _Toc492462628 \h </w:instrText>
              </w:r>
              <w:r w:rsidR="00ED20EF">
                <w:rPr>
                  <w:noProof/>
                  <w:webHidden/>
                </w:rPr>
              </w:r>
              <w:r w:rsidR="00ED20EF">
                <w:rPr>
                  <w:noProof/>
                  <w:webHidden/>
                </w:rPr>
                <w:fldChar w:fldCharType="separate"/>
              </w:r>
              <w:r w:rsidR="00ED20EF">
                <w:rPr>
                  <w:noProof/>
                  <w:webHidden/>
                </w:rPr>
                <w:t>37</w:t>
              </w:r>
              <w:r w:rsidR="00ED20EF">
                <w:rPr>
                  <w:noProof/>
                  <w:webHidden/>
                </w:rPr>
                <w:fldChar w:fldCharType="end"/>
              </w:r>
            </w:hyperlink>
          </w:p>
          <w:p w:rsidR="00ED20EF" w:rsidRDefault="00AE04CD">
            <w:pPr>
              <w:pStyle w:val="TOC2"/>
              <w:rPr>
                <w:rFonts w:asciiTheme="minorHAnsi" w:eastAsiaTheme="minorEastAsia" w:hAnsiTheme="minorHAnsi" w:cstheme="minorBidi"/>
                <w:noProof/>
                <w:sz w:val="22"/>
              </w:rPr>
            </w:pPr>
            <w:hyperlink w:anchor="_Toc492462629" w:history="1">
              <w:r w:rsidR="00ED20EF" w:rsidRPr="00603BEC">
                <w:rPr>
                  <w:rStyle w:val="Hyperlink"/>
                  <w:noProof/>
                </w:rPr>
                <w:t>9.9</w:t>
              </w:r>
              <w:r w:rsidR="00ED20EF">
                <w:rPr>
                  <w:rFonts w:asciiTheme="minorHAnsi" w:eastAsiaTheme="minorEastAsia" w:hAnsiTheme="minorHAnsi" w:cstheme="minorBidi"/>
                  <w:noProof/>
                  <w:sz w:val="22"/>
                </w:rPr>
                <w:tab/>
              </w:r>
              <w:r w:rsidR="00ED20EF" w:rsidRPr="00603BEC">
                <w:rPr>
                  <w:rStyle w:val="Hyperlink"/>
                  <w:noProof/>
                </w:rPr>
                <w:t>Record Keeping and Record Retention</w:t>
              </w:r>
              <w:r w:rsidR="00ED20EF">
                <w:rPr>
                  <w:noProof/>
                  <w:webHidden/>
                </w:rPr>
                <w:tab/>
              </w:r>
              <w:r w:rsidR="00ED20EF">
                <w:rPr>
                  <w:noProof/>
                  <w:webHidden/>
                </w:rPr>
                <w:fldChar w:fldCharType="begin"/>
              </w:r>
              <w:r w:rsidR="00ED20EF">
                <w:rPr>
                  <w:noProof/>
                  <w:webHidden/>
                </w:rPr>
                <w:instrText xml:space="preserve"> PAGEREF _Toc492462629 \h </w:instrText>
              </w:r>
              <w:r w:rsidR="00ED20EF">
                <w:rPr>
                  <w:noProof/>
                  <w:webHidden/>
                </w:rPr>
              </w:r>
              <w:r w:rsidR="00ED20EF">
                <w:rPr>
                  <w:noProof/>
                  <w:webHidden/>
                </w:rPr>
                <w:fldChar w:fldCharType="separate"/>
              </w:r>
              <w:r w:rsidR="00ED20EF">
                <w:rPr>
                  <w:noProof/>
                  <w:webHidden/>
                </w:rPr>
                <w:t>38</w:t>
              </w:r>
              <w:r w:rsidR="00ED20EF">
                <w:rPr>
                  <w:noProof/>
                  <w:webHidden/>
                </w:rPr>
                <w:fldChar w:fldCharType="end"/>
              </w:r>
            </w:hyperlink>
          </w:p>
          <w:p w:rsidR="00ED20EF" w:rsidRDefault="00AE04CD">
            <w:pPr>
              <w:pStyle w:val="TOC2"/>
              <w:rPr>
                <w:rFonts w:asciiTheme="minorHAnsi" w:eastAsiaTheme="minorEastAsia" w:hAnsiTheme="minorHAnsi" w:cstheme="minorBidi"/>
                <w:noProof/>
                <w:sz w:val="22"/>
              </w:rPr>
            </w:pPr>
            <w:hyperlink w:anchor="_Toc492462630" w:history="1">
              <w:r w:rsidR="00ED20EF" w:rsidRPr="00603BEC">
                <w:rPr>
                  <w:rStyle w:val="Hyperlink"/>
                  <w:noProof/>
                </w:rPr>
                <w:t>9.10</w:t>
              </w:r>
              <w:r w:rsidR="00ED20EF">
                <w:rPr>
                  <w:rFonts w:asciiTheme="minorHAnsi" w:eastAsiaTheme="minorEastAsia" w:hAnsiTheme="minorHAnsi" w:cstheme="minorBidi"/>
                  <w:noProof/>
                  <w:sz w:val="22"/>
                </w:rPr>
                <w:tab/>
              </w:r>
              <w:r w:rsidR="00ED20EF" w:rsidRPr="00603BEC">
                <w:rPr>
                  <w:rStyle w:val="Hyperlink"/>
                  <w:noProof/>
                </w:rPr>
                <w:t xml:space="preserve">Coordinating Center Documentation of Distribution </w:t>
              </w:r>
              <w:r w:rsidR="00ED20EF" w:rsidRPr="00603BEC">
                <w:rPr>
                  <w:rStyle w:val="Hyperlink"/>
                  <w:i/>
                  <w:noProof/>
                </w:rPr>
                <w:t>(multicenter</w:t>
              </w:r>
              <w:r w:rsidR="00ED20EF" w:rsidRPr="00603BEC">
                <w:rPr>
                  <w:rStyle w:val="Hyperlink"/>
                  <w:rFonts w:eastAsia="MS Mincho"/>
                  <w:i/>
                  <w:noProof/>
                </w:rPr>
                <w:t xml:space="preserve"> studies</w:t>
              </w:r>
              <w:r w:rsidR="00ED20EF" w:rsidRPr="00603BEC">
                <w:rPr>
                  <w:rStyle w:val="Hyperlink"/>
                  <w:i/>
                  <w:noProof/>
                </w:rPr>
                <w:t>)</w:t>
              </w:r>
              <w:r w:rsidR="00ED20EF">
                <w:rPr>
                  <w:noProof/>
                  <w:webHidden/>
                </w:rPr>
                <w:tab/>
              </w:r>
              <w:r w:rsidR="00ED20EF">
                <w:rPr>
                  <w:noProof/>
                  <w:webHidden/>
                </w:rPr>
                <w:fldChar w:fldCharType="begin"/>
              </w:r>
              <w:r w:rsidR="00ED20EF">
                <w:rPr>
                  <w:noProof/>
                  <w:webHidden/>
                </w:rPr>
                <w:instrText xml:space="preserve"> PAGEREF _Toc492462630 \h </w:instrText>
              </w:r>
              <w:r w:rsidR="00ED20EF">
                <w:rPr>
                  <w:noProof/>
                  <w:webHidden/>
                </w:rPr>
              </w:r>
              <w:r w:rsidR="00ED20EF">
                <w:rPr>
                  <w:noProof/>
                  <w:webHidden/>
                </w:rPr>
                <w:fldChar w:fldCharType="separate"/>
              </w:r>
              <w:r w:rsidR="00ED20EF">
                <w:rPr>
                  <w:noProof/>
                  <w:webHidden/>
                </w:rPr>
                <w:t>38</w:t>
              </w:r>
              <w:r w:rsidR="00ED20EF">
                <w:rPr>
                  <w:noProof/>
                  <w:webHidden/>
                </w:rPr>
                <w:fldChar w:fldCharType="end"/>
              </w:r>
            </w:hyperlink>
          </w:p>
          <w:p w:rsidR="00ED20EF" w:rsidRDefault="00AE04CD">
            <w:pPr>
              <w:pStyle w:val="TOC2"/>
              <w:rPr>
                <w:rFonts w:asciiTheme="minorHAnsi" w:eastAsiaTheme="minorEastAsia" w:hAnsiTheme="minorHAnsi" w:cstheme="minorBidi"/>
                <w:noProof/>
                <w:sz w:val="22"/>
              </w:rPr>
            </w:pPr>
            <w:hyperlink w:anchor="_Toc492462631" w:history="1">
              <w:r w:rsidR="00ED20EF" w:rsidRPr="00603BEC">
                <w:rPr>
                  <w:rStyle w:val="Hyperlink"/>
                  <w:noProof/>
                </w:rPr>
                <w:t>9.11</w:t>
              </w:r>
              <w:r w:rsidR="00ED20EF">
                <w:rPr>
                  <w:rFonts w:asciiTheme="minorHAnsi" w:eastAsiaTheme="minorEastAsia" w:hAnsiTheme="minorHAnsi" w:cstheme="minorBidi"/>
                  <w:noProof/>
                  <w:sz w:val="22"/>
                </w:rPr>
                <w:tab/>
              </w:r>
              <w:r w:rsidR="00ED20EF" w:rsidRPr="00603BEC">
                <w:rPr>
                  <w:rStyle w:val="Hyperlink"/>
                  <w:noProof/>
                </w:rPr>
                <w:t xml:space="preserve">Regulatory Documentation </w:t>
              </w:r>
              <w:r w:rsidR="00ED20EF" w:rsidRPr="00603BEC">
                <w:rPr>
                  <w:rStyle w:val="Hyperlink"/>
                  <w:i/>
                  <w:noProof/>
                </w:rPr>
                <w:t>(multicenter</w:t>
              </w:r>
              <w:r w:rsidR="00ED20EF" w:rsidRPr="00603BEC">
                <w:rPr>
                  <w:rStyle w:val="Hyperlink"/>
                  <w:rFonts w:eastAsia="MS Mincho"/>
                  <w:i/>
                  <w:noProof/>
                </w:rPr>
                <w:t xml:space="preserve"> studies</w:t>
              </w:r>
              <w:r w:rsidR="00ED20EF" w:rsidRPr="00603BEC">
                <w:rPr>
                  <w:rStyle w:val="Hyperlink"/>
                  <w:i/>
                  <w:noProof/>
                </w:rPr>
                <w:t>)</w:t>
              </w:r>
              <w:r w:rsidR="00ED20EF">
                <w:rPr>
                  <w:noProof/>
                  <w:webHidden/>
                </w:rPr>
                <w:tab/>
              </w:r>
              <w:r w:rsidR="00ED20EF">
                <w:rPr>
                  <w:noProof/>
                  <w:webHidden/>
                </w:rPr>
                <w:fldChar w:fldCharType="begin"/>
              </w:r>
              <w:r w:rsidR="00ED20EF">
                <w:rPr>
                  <w:noProof/>
                  <w:webHidden/>
                </w:rPr>
                <w:instrText xml:space="preserve"> PAGEREF _Toc492462631 \h </w:instrText>
              </w:r>
              <w:r w:rsidR="00ED20EF">
                <w:rPr>
                  <w:noProof/>
                  <w:webHidden/>
                </w:rPr>
              </w:r>
              <w:r w:rsidR="00ED20EF">
                <w:rPr>
                  <w:noProof/>
                  <w:webHidden/>
                </w:rPr>
                <w:fldChar w:fldCharType="separate"/>
              </w:r>
              <w:r w:rsidR="00ED20EF">
                <w:rPr>
                  <w:noProof/>
                  <w:webHidden/>
                </w:rPr>
                <w:t>39</w:t>
              </w:r>
              <w:r w:rsidR="00ED20EF">
                <w:rPr>
                  <w:noProof/>
                  <w:webHidden/>
                </w:rPr>
                <w:fldChar w:fldCharType="end"/>
              </w:r>
            </w:hyperlink>
          </w:p>
          <w:p w:rsidR="00ED20EF" w:rsidRDefault="00AE04CD">
            <w:pPr>
              <w:pStyle w:val="TOC1"/>
              <w:rPr>
                <w:rFonts w:asciiTheme="minorHAnsi" w:eastAsiaTheme="minorEastAsia" w:hAnsiTheme="minorHAnsi" w:cstheme="minorBidi"/>
              </w:rPr>
            </w:pPr>
            <w:hyperlink w:anchor="_Toc492462632" w:history="1">
              <w:r w:rsidR="00ED20EF" w:rsidRPr="00603BEC">
                <w:rPr>
                  <w:rStyle w:val="Hyperlink"/>
                </w:rPr>
                <w:t>10</w:t>
              </w:r>
              <w:r w:rsidR="00ED20EF">
                <w:rPr>
                  <w:rFonts w:asciiTheme="minorHAnsi" w:eastAsiaTheme="minorEastAsia" w:hAnsiTheme="minorHAnsi" w:cstheme="minorBidi"/>
                </w:rPr>
                <w:tab/>
              </w:r>
              <w:r w:rsidR="00ED20EF" w:rsidRPr="00603BEC">
                <w:rPr>
                  <w:rStyle w:val="Hyperlink"/>
                </w:rPr>
                <w:t>Protection of Human Subjects</w:t>
              </w:r>
              <w:r w:rsidR="00ED20EF" w:rsidRPr="00603BEC">
                <w:rPr>
                  <w:rStyle w:val="Hyperlink"/>
                  <w:rFonts w:eastAsia="MS Mincho"/>
                </w:rPr>
                <w:t xml:space="preserve"> </w:t>
              </w:r>
              <w:r w:rsidR="00ED20EF" w:rsidRPr="00603BEC">
                <w:rPr>
                  <w:rStyle w:val="Hyperlink"/>
                  <w:i/>
                </w:rPr>
                <w:t>(multicenter</w:t>
              </w:r>
              <w:r w:rsidR="00ED20EF" w:rsidRPr="00603BEC">
                <w:rPr>
                  <w:rStyle w:val="Hyperlink"/>
                  <w:rFonts w:eastAsia="MS Mincho"/>
                  <w:i/>
                </w:rPr>
                <w:t xml:space="preserve"> studies</w:t>
              </w:r>
              <w:r w:rsidR="00ED20EF" w:rsidRPr="00603BEC">
                <w:rPr>
                  <w:rStyle w:val="Hyperlink"/>
                  <w:i/>
                </w:rPr>
                <w:t>)</w:t>
              </w:r>
              <w:r w:rsidR="00ED20EF">
                <w:rPr>
                  <w:webHidden/>
                </w:rPr>
                <w:tab/>
              </w:r>
              <w:r w:rsidR="00ED20EF">
                <w:rPr>
                  <w:webHidden/>
                </w:rPr>
                <w:fldChar w:fldCharType="begin"/>
              </w:r>
              <w:r w:rsidR="00ED20EF">
                <w:rPr>
                  <w:webHidden/>
                </w:rPr>
                <w:instrText xml:space="preserve"> PAGEREF _Toc492462632 \h </w:instrText>
              </w:r>
              <w:r w:rsidR="00ED20EF">
                <w:rPr>
                  <w:webHidden/>
                </w:rPr>
              </w:r>
              <w:r w:rsidR="00ED20EF">
                <w:rPr>
                  <w:webHidden/>
                </w:rPr>
                <w:fldChar w:fldCharType="separate"/>
              </w:r>
              <w:r w:rsidR="00ED20EF">
                <w:rPr>
                  <w:webHidden/>
                </w:rPr>
                <w:t>39</w:t>
              </w:r>
              <w:r w:rsidR="00ED20EF">
                <w:rPr>
                  <w:webHidden/>
                </w:rPr>
                <w:fldChar w:fldCharType="end"/>
              </w:r>
            </w:hyperlink>
          </w:p>
          <w:p w:rsidR="00ED20EF" w:rsidRDefault="00AE04CD">
            <w:pPr>
              <w:pStyle w:val="TOC2"/>
              <w:rPr>
                <w:rFonts w:asciiTheme="minorHAnsi" w:eastAsiaTheme="minorEastAsia" w:hAnsiTheme="minorHAnsi" w:cstheme="minorBidi"/>
                <w:noProof/>
                <w:sz w:val="22"/>
              </w:rPr>
            </w:pPr>
            <w:hyperlink w:anchor="_Toc492462633" w:history="1">
              <w:r w:rsidR="00ED20EF" w:rsidRPr="00603BEC">
                <w:rPr>
                  <w:rStyle w:val="Hyperlink"/>
                  <w:rFonts w:eastAsia="ヒラギノ角ゴ Pro W3"/>
                  <w:noProof/>
                </w:rPr>
                <w:t>10.1</w:t>
              </w:r>
              <w:r w:rsidR="00ED20EF">
                <w:rPr>
                  <w:rFonts w:asciiTheme="minorHAnsi" w:eastAsiaTheme="minorEastAsia" w:hAnsiTheme="minorHAnsi" w:cstheme="minorBidi"/>
                  <w:noProof/>
                  <w:sz w:val="22"/>
                </w:rPr>
                <w:tab/>
              </w:r>
              <w:r w:rsidR="00ED20EF" w:rsidRPr="00603BEC">
                <w:rPr>
                  <w:rStyle w:val="Hyperlink"/>
                  <w:rFonts w:eastAsia="ヒラギノ角ゴ Pro W3"/>
                  <w:noProof/>
                </w:rPr>
                <w:t>Protection from Unnecessary Harm</w:t>
              </w:r>
              <w:r w:rsidR="00ED20EF">
                <w:rPr>
                  <w:noProof/>
                  <w:webHidden/>
                </w:rPr>
                <w:tab/>
              </w:r>
              <w:r w:rsidR="00ED20EF">
                <w:rPr>
                  <w:noProof/>
                  <w:webHidden/>
                </w:rPr>
                <w:fldChar w:fldCharType="begin"/>
              </w:r>
              <w:r w:rsidR="00ED20EF">
                <w:rPr>
                  <w:noProof/>
                  <w:webHidden/>
                </w:rPr>
                <w:instrText xml:space="preserve"> PAGEREF _Toc492462633 \h </w:instrText>
              </w:r>
              <w:r w:rsidR="00ED20EF">
                <w:rPr>
                  <w:noProof/>
                  <w:webHidden/>
                </w:rPr>
              </w:r>
              <w:r w:rsidR="00ED20EF">
                <w:rPr>
                  <w:noProof/>
                  <w:webHidden/>
                </w:rPr>
                <w:fldChar w:fldCharType="separate"/>
              </w:r>
              <w:r w:rsidR="00ED20EF">
                <w:rPr>
                  <w:noProof/>
                  <w:webHidden/>
                </w:rPr>
                <w:t>39</w:t>
              </w:r>
              <w:r w:rsidR="00ED20EF">
                <w:rPr>
                  <w:noProof/>
                  <w:webHidden/>
                </w:rPr>
                <w:fldChar w:fldCharType="end"/>
              </w:r>
            </w:hyperlink>
          </w:p>
          <w:p w:rsidR="00ED20EF" w:rsidRDefault="00AE04CD">
            <w:pPr>
              <w:pStyle w:val="TOC2"/>
              <w:rPr>
                <w:rFonts w:asciiTheme="minorHAnsi" w:eastAsiaTheme="minorEastAsia" w:hAnsiTheme="minorHAnsi" w:cstheme="minorBidi"/>
                <w:noProof/>
                <w:sz w:val="22"/>
              </w:rPr>
            </w:pPr>
            <w:hyperlink w:anchor="_Toc492462634" w:history="1">
              <w:r w:rsidR="00ED20EF" w:rsidRPr="00603BEC">
                <w:rPr>
                  <w:rStyle w:val="Hyperlink"/>
                  <w:rFonts w:eastAsia="ヒラギノ角ゴ Pro W3"/>
                  <w:noProof/>
                </w:rPr>
                <w:t>10.2</w:t>
              </w:r>
              <w:r w:rsidR="00ED20EF">
                <w:rPr>
                  <w:rFonts w:asciiTheme="minorHAnsi" w:eastAsiaTheme="minorEastAsia" w:hAnsiTheme="minorHAnsi" w:cstheme="minorBidi"/>
                  <w:noProof/>
                  <w:sz w:val="22"/>
                </w:rPr>
                <w:tab/>
              </w:r>
              <w:r w:rsidR="00ED20EF" w:rsidRPr="00603BEC">
                <w:rPr>
                  <w:rStyle w:val="Hyperlink"/>
                  <w:rFonts w:eastAsia="ヒラギノ角ゴ Pro W3"/>
                  <w:noProof/>
                </w:rPr>
                <w:t>Protection of Privacy</w:t>
              </w:r>
              <w:r w:rsidR="00ED20EF">
                <w:rPr>
                  <w:noProof/>
                  <w:webHidden/>
                </w:rPr>
                <w:tab/>
              </w:r>
              <w:r w:rsidR="00ED20EF">
                <w:rPr>
                  <w:noProof/>
                  <w:webHidden/>
                </w:rPr>
                <w:fldChar w:fldCharType="begin"/>
              </w:r>
              <w:r w:rsidR="00ED20EF">
                <w:rPr>
                  <w:noProof/>
                  <w:webHidden/>
                </w:rPr>
                <w:instrText xml:space="preserve"> PAGEREF _Toc492462634 \h </w:instrText>
              </w:r>
              <w:r w:rsidR="00ED20EF">
                <w:rPr>
                  <w:noProof/>
                  <w:webHidden/>
                </w:rPr>
              </w:r>
              <w:r w:rsidR="00ED20EF">
                <w:rPr>
                  <w:noProof/>
                  <w:webHidden/>
                </w:rPr>
                <w:fldChar w:fldCharType="separate"/>
              </w:r>
              <w:r w:rsidR="00ED20EF">
                <w:rPr>
                  <w:noProof/>
                  <w:webHidden/>
                </w:rPr>
                <w:t>39</w:t>
              </w:r>
              <w:r w:rsidR="00ED20EF">
                <w:rPr>
                  <w:noProof/>
                  <w:webHidden/>
                </w:rPr>
                <w:fldChar w:fldCharType="end"/>
              </w:r>
            </w:hyperlink>
          </w:p>
          <w:p w:rsidR="00ED20EF" w:rsidRDefault="00AE04CD">
            <w:pPr>
              <w:pStyle w:val="TOC1"/>
              <w:rPr>
                <w:rFonts w:asciiTheme="minorHAnsi" w:eastAsiaTheme="minorEastAsia" w:hAnsiTheme="minorHAnsi" w:cstheme="minorBidi"/>
              </w:rPr>
            </w:pPr>
            <w:hyperlink w:anchor="_Toc492462635" w:history="1">
              <w:r w:rsidR="00ED20EF" w:rsidRPr="00603BEC">
                <w:rPr>
                  <w:rStyle w:val="Hyperlink"/>
                </w:rPr>
                <w:t>11</w:t>
              </w:r>
              <w:r w:rsidR="00ED20EF">
                <w:rPr>
                  <w:rFonts w:asciiTheme="minorHAnsi" w:eastAsiaTheme="minorEastAsia" w:hAnsiTheme="minorHAnsi" w:cstheme="minorBidi"/>
                </w:rPr>
                <w:tab/>
              </w:r>
              <w:r w:rsidR="00ED20EF" w:rsidRPr="00603BEC">
                <w:rPr>
                  <w:rStyle w:val="Hyperlink"/>
                </w:rPr>
                <w:t>References</w:t>
              </w:r>
              <w:r w:rsidR="00ED20EF">
                <w:rPr>
                  <w:webHidden/>
                </w:rPr>
                <w:tab/>
              </w:r>
              <w:r w:rsidR="00ED20EF">
                <w:rPr>
                  <w:webHidden/>
                </w:rPr>
                <w:fldChar w:fldCharType="begin"/>
              </w:r>
              <w:r w:rsidR="00ED20EF">
                <w:rPr>
                  <w:webHidden/>
                </w:rPr>
                <w:instrText xml:space="preserve"> PAGEREF _Toc492462635 \h </w:instrText>
              </w:r>
              <w:r w:rsidR="00ED20EF">
                <w:rPr>
                  <w:webHidden/>
                </w:rPr>
              </w:r>
              <w:r w:rsidR="00ED20EF">
                <w:rPr>
                  <w:webHidden/>
                </w:rPr>
                <w:fldChar w:fldCharType="separate"/>
              </w:r>
              <w:r w:rsidR="00ED20EF">
                <w:rPr>
                  <w:webHidden/>
                </w:rPr>
                <w:t>40</w:t>
              </w:r>
              <w:r w:rsidR="00ED20EF">
                <w:rPr>
                  <w:webHidden/>
                </w:rPr>
                <w:fldChar w:fldCharType="end"/>
              </w:r>
            </w:hyperlink>
          </w:p>
          <w:p w:rsidR="00ED20EF" w:rsidRDefault="00AE04CD">
            <w:pPr>
              <w:pStyle w:val="TOC1"/>
              <w:rPr>
                <w:rFonts w:asciiTheme="minorHAnsi" w:eastAsiaTheme="minorEastAsia" w:hAnsiTheme="minorHAnsi" w:cstheme="minorBidi"/>
              </w:rPr>
            </w:pPr>
            <w:hyperlink w:anchor="_Toc492462636" w:history="1">
              <w:r w:rsidR="00ED20EF" w:rsidRPr="00603BEC">
                <w:rPr>
                  <w:rStyle w:val="Hyperlink"/>
                </w:rPr>
                <w:t>Appendix 1</w:t>
              </w:r>
              <w:r w:rsidR="00ED20EF">
                <w:rPr>
                  <w:rFonts w:asciiTheme="minorHAnsi" w:eastAsiaTheme="minorEastAsia" w:hAnsiTheme="minorHAnsi" w:cstheme="minorBidi"/>
                </w:rPr>
                <w:tab/>
              </w:r>
              <w:r w:rsidR="00ED20EF" w:rsidRPr="00603BEC">
                <w:rPr>
                  <w:rStyle w:val="Hyperlink"/>
                </w:rPr>
                <w:t>Study Calendar</w:t>
              </w:r>
              <w:r w:rsidR="00ED20EF">
                <w:rPr>
                  <w:webHidden/>
                </w:rPr>
                <w:tab/>
              </w:r>
              <w:r w:rsidR="00ED20EF">
                <w:rPr>
                  <w:webHidden/>
                </w:rPr>
                <w:fldChar w:fldCharType="begin"/>
              </w:r>
              <w:r w:rsidR="00ED20EF">
                <w:rPr>
                  <w:webHidden/>
                </w:rPr>
                <w:instrText xml:space="preserve"> PAGEREF _Toc492462636 \h </w:instrText>
              </w:r>
              <w:r w:rsidR="00ED20EF">
                <w:rPr>
                  <w:webHidden/>
                </w:rPr>
              </w:r>
              <w:r w:rsidR="00ED20EF">
                <w:rPr>
                  <w:webHidden/>
                </w:rPr>
                <w:fldChar w:fldCharType="separate"/>
              </w:r>
              <w:r w:rsidR="00ED20EF">
                <w:rPr>
                  <w:webHidden/>
                </w:rPr>
                <w:t>41</w:t>
              </w:r>
              <w:r w:rsidR="00ED20EF">
                <w:rPr>
                  <w:webHidden/>
                </w:rPr>
                <w:fldChar w:fldCharType="end"/>
              </w:r>
            </w:hyperlink>
          </w:p>
          <w:p w:rsidR="00ED20EF" w:rsidRDefault="00AE04CD">
            <w:pPr>
              <w:pStyle w:val="TOC1"/>
              <w:rPr>
                <w:rFonts w:asciiTheme="minorHAnsi" w:eastAsiaTheme="minorEastAsia" w:hAnsiTheme="minorHAnsi" w:cstheme="minorBidi"/>
              </w:rPr>
            </w:pPr>
            <w:hyperlink w:anchor="_Toc492462637" w:history="1">
              <w:r w:rsidR="00ED20EF" w:rsidRPr="00603BEC">
                <w:rPr>
                  <w:rStyle w:val="Hyperlink"/>
                </w:rPr>
                <w:t>Appendix 2</w:t>
              </w:r>
              <w:r w:rsidR="00ED20EF">
                <w:rPr>
                  <w:rFonts w:asciiTheme="minorHAnsi" w:eastAsiaTheme="minorEastAsia" w:hAnsiTheme="minorHAnsi" w:cstheme="minorBidi"/>
                </w:rPr>
                <w:tab/>
              </w:r>
              <w:r w:rsidR="00ED20EF" w:rsidRPr="00603BEC">
                <w:rPr>
                  <w:rStyle w:val="Hyperlink"/>
                </w:rPr>
                <w:t>Performance Status Criteria</w:t>
              </w:r>
              <w:r w:rsidR="00ED20EF">
                <w:rPr>
                  <w:webHidden/>
                </w:rPr>
                <w:tab/>
              </w:r>
              <w:r w:rsidR="00ED20EF">
                <w:rPr>
                  <w:webHidden/>
                </w:rPr>
                <w:fldChar w:fldCharType="begin"/>
              </w:r>
              <w:r w:rsidR="00ED20EF">
                <w:rPr>
                  <w:webHidden/>
                </w:rPr>
                <w:instrText xml:space="preserve"> PAGEREF _Toc492462637 \h </w:instrText>
              </w:r>
              <w:r w:rsidR="00ED20EF">
                <w:rPr>
                  <w:webHidden/>
                </w:rPr>
              </w:r>
              <w:r w:rsidR="00ED20EF">
                <w:rPr>
                  <w:webHidden/>
                </w:rPr>
                <w:fldChar w:fldCharType="separate"/>
              </w:r>
              <w:r w:rsidR="00ED20EF">
                <w:rPr>
                  <w:webHidden/>
                </w:rPr>
                <w:t>44</w:t>
              </w:r>
              <w:r w:rsidR="00ED20EF">
                <w:rPr>
                  <w:webHidden/>
                </w:rPr>
                <w:fldChar w:fldCharType="end"/>
              </w:r>
            </w:hyperlink>
          </w:p>
          <w:p w:rsidR="00ED20EF" w:rsidRDefault="00AE04CD">
            <w:pPr>
              <w:pStyle w:val="TOC1"/>
              <w:rPr>
                <w:rFonts w:asciiTheme="minorHAnsi" w:eastAsiaTheme="minorEastAsia" w:hAnsiTheme="minorHAnsi" w:cstheme="minorBidi"/>
              </w:rPr>
            </w:pPr>
            <w:hyperlink w:anchor="_Toc492462638" w:history="1">
              <w:r w:rsidR="00ED20EF" w:rsidRPr="00603BEC">
                <w:rPr>
                  <w:rStyle w:val="Hyperlink"/>
                </w:rPr>
                <w:t>Appendix 3</w:t>
              </w:r>
              <w:r w:rsidR="00ED20EF">
                <w:rPr>
                  <w:rFonts w:asciiTheme="minorHAnsi" w:eastAsiaTheme="minorEastAsia" w:hAnsiTheme="minorHAnsi" w:cstheme="minorBidi"/>
                </w:rPr>
                <w:tab/>
              </w:r>
              <w:r w:rsidR="00ED20EF" w:rsidRPr="00603BEC">
                <w:rPr>
                  <w:rStyle w:val="Hyperlink"/>
                </w:rPr>
                <w:t>Data and Safety Monitoring Plan for a Phase 1 Dose Escalation Institutional Study</w:t>
              </w:r>
              <w:r w:rsidR="00ED20EF">
                <w:rPr>
                  <w:webHidden/>
                </w:rPr>
                <w:tab/>
              </w:r>
              <w:r w:rsidR="00ED20EF">
                <w:rPr>
                  <w:webHidden/>
                </w:rPr>
                <w:fldChar w:fldCharType="begin"/>
              </w:r>
              <w:r w:rsidR="00ED20EF">
                <w:rPr>
                  <w:webHidden/>
                </w:rPr>
                <w:instrText xml:space="preserve"> PAGEREF _Toc492462638 \h </w:instrText>
              </w:r>
              <w:r w:rsidR="00ED20EF">
                <w:rPr>
                  <w:webHidden/>
                </w:rPr>
              </w:r>
              <w:r w:rsidR="00ED20EF">
                <w:rPr>
                  <w:webHidden/>
                </w:rPr>
                <w:fldChar w:fldCharType="separate"/>
              </w:r>
              <w:r w:rsidR="00ED20EF">
                <w:rPr>
                  <w:webHidden/>
                </w:rPr>
                <w:t>45</w:t>
              </w:r>
              <w:r w:rsidR="00ED20EF">
                <w:rPr>
                  <w:webHidden/>
                </w:rPr>
                <w:fldChar w:fldCharType="end"/>
              </w:r>
            </w:hyperlink>
          </w:p>
          <w:p w:rsidR="00ED20EF" w:rsidRDefault="00AE04CD">
            <w:pPr>
              <w:pStyle w:val="TOC1"/>
              <w:rPr>
                <w:rFonts w:asciiTheme="minorHAnsi" w:eastAsiaTheme="minorEastAsia" w:hAnsiTheme="minorHAnsi" w:cstheme="minorBidi"/>
              </w:rPr>
            </w:pPr>
            <w:hyperlink w:anchor="_Toc492462639" w:history="1">
              <w:r w:rsidR="00ED20EF" w:rsidRPr="00603BEC">
                <w:rPr>
                  <w:rStyle w:val="Hyperlink"/>
                </w:rPr>
                <w:t>Appendix 4</w:t>
              </w:r>
              <w:r w:rsidR="00ED20EF">
                <w:rPr>
                  <w:rFonts w:asciiTheme="minorHAnsi" w:eastAsiaTheme="minorEastAsia" w:hAnsiTheme="minorHAnsi" w:cstheme="minorBidi"/>
                </w:rPr>
                <w:tab/>
              </w:r>
              <w:r w:rsidR="00ED20EF" w:rsidRPr="00603BEC">
                <w:rPr>
                  <w:rStyle w:val="Hyperlink"/>
                </w:rPr>
                <w:t>UCSF Policy/Procedure for Required Regulatory Documents for UCSF Investigator-Initiated Oncology Clinical Trials with an Investigator held Investigational New Drug (IND)</w:t>
              </w:r>
              <w:r w:rsidR="00ED20EF">
                <w:rPr>
                  <w:webHidden/>
                </w:rPr>
                <w:tab/>
              </w:r>
              <w:r w:rsidR="00ED20EF">
                <w:rPr>
                  <w:webHidden/>
                </w:rPr>
                <w:fldChar w:fldCharType="begin"/>
              </w:r>
              <w:r w:rsidR="00ED20EF">
                <w:rPr>
                  <w:webHidden/>
                </w:rPr>
                <w:instrText xml:space="preserve"> PAGEREF _Toc492462639 \h </w:instrText>
              </w:r>
              <w:r w:rsidR="00ED20EF">
                <w:rPr>
                  <w:webHidden/>
                </w:rPr>
              </w:r>
              <w:r w:rsidR="00ED20EF">
                <w:rPr>
                  <w:webHidden/>
                </w:rPr>
                <w:fldChar w:fldCharType="separate"/>
              </w:r>
              <w:r w:rsidR="00ED20EF">
                <w:rPr>
                  <w:webHidden/>
                </w:rPr>
                <w:t>47</w:t>
              </w:r>
              <w:r w:rsidR="00ED20EF">
                <w:rPr>
                  <w:webHidden/>
                </w:rPr>
                <w:fldChar w:fldCharType="end"/>
              </w:r>
            </w:hyperlink>
          </w:p>
          <w:p w:rsidR="00ED20EF" w:rsidRDefault="00AE04CD">
            <w:pPr>
              <w:pStyle w:val="TOC1"/>
              <w:rPr>
                <w:rFonts w:asciiTheme="minorHAnsi" w:eastAsiaTheme="minorEastAsia" w:hAnsiTheme="minorHAnsi" w:cstheme="minorBidi"/>
              </w:rPr>
            </w:pPr>
            <w:hyperlink w:anchor="_Toc492462640" w:history="1">
              <w:r w:rsidR="00ED20EF" w:rsidRPr="00603BEC">
                <w:rPr>
                  <w:rStyle w:val="Hyperlink"/>
                </w:rPr>
                <w:t>Appendix 5</w:t>
              </w:r>
              <w:r w:rsidR="00ED20EF">
                <w:rPr>
                  <w:rFonts w:asciiTheme="minorHAnsi" w:eastAsiaTheme="minorEastAsia" w:hAnsiTheme="minorHAnsi" w:cstheme="minorBidi"/>
                </w:rPr>
                <w:tab/>
              </w:r>
              <w:r w:rsidR="00ED20EF" w:rsidRPr="00603BEC">
                <w:rPr>
                  <w:rStyle w:val="Hyperlink"/>
                </w:rPr>
                <w:t>Multicenter Institutional Studies</w:t>
              </w:r>
              <w:r w:rsidR="00ED20EF">
                <w:rPr>
                  <w:webHidden/>
                </w:rPr>
                <w:tab/>
              </w:r>
              <w:r w:rsidR="00ED20EF">
                <w:rPr>
                  <w:webHidden/>
                </w:rPr>
                <w:fldChar w:fldCharType="begin"/>
              </w:r>
              <w:r w:rsidR="00ED20EF">
                <w:rPr>
                  <w:webHidden/>
                </w:rPr>
                <w:instrText xml:space="preserve"> PAGEREF _Toc492462640 \h </w:instrText>
              </w:r>
              <w:r w:rsidR="00ED20EF">
                <w:rPr>
                  <w:webHidden/>
                </w:rPr>
              </w:r>
              <w:r w:rsidR="00ED20EF">
                <w:rPr>
                  <w:webHidden/>
                </w:rPr>
                <w:fldChar w:fldCharType="separate"/>
              </w:r>
              <w:r w:rsidR="00ED20EF">
                <w:rPr>
                  <w:webHidden/>
                </w:rPr>
                <w:t>49</w:t>
              </w:r>
              <w:r w:rsidR="00ED20EF">
                <w:rPr>
                  <w:webHidden/>
                </w:rPr>
                <w:fldChar w:fldCharType="end"/>
              </w:r>
            </w:hyperlink>
          </w:p>
          <w:p w:rsidR="00ED20EF" w:rsidRDefault="00AE04CD">
            <w:pPr>
              <w:pStyle w:val="TOC1"/>
              <w:rPr>
                <w:rFonts w:asciiTheme="minorHAnsi" w:eastAsiaTheme="minorEastAsia" w:hAnsiTheme="minorHAnsi" w:cstheme="minorBidi"/>
              </w:rPr>
            </w:pPr>
            <w:hyperlink w:anchor="_Toc492462641" w:history="1">
              <w:r w:rsidR="00ED20EF" w:rsidRPr="00603BEC">
                <w:rPr>
                  <w:rStyle w:val="Hyperlink"/>
                </w:rPr>
                <w:t>Appendix 6</w:t>
              </w:r>
              <w:r w:rsidR="00ED20EF">
                <w:rPr>
                  <w:rFonts w:asciiTheme="minorHAnsi" w:eastAsiaTheme="minorEastAsia" w:hAnsiTheme="minorHAnsi" w:cstheme="minorBidi"/>
                </w:rPr>
                <w:tab/>
              </w:r>
              <w:r w:rsidR="00ED20EF" w:rsidRPr="00603BEC">
                <w:rPr>
                  <w:rStyle w:val="Hyperlink"/>
                </w:rPr>
                <w:t>Prohibited Medications</w:t>
              </w:r>
              <w:r w:rsidR="00ED20EF">
                <w:rPr>
                  <w:webHidden/>
                </w:rPr>
                <w:tab/>
              </w:r>
              <w:r w:rsidR="00ED20EF">
                <w:rPr>
                  <w:webHidden/>
                </w:rPr>
                <w:fldChar w:fldCharType="begin"/>
              </w:r>
              <w:r w:rsidR="00ED20EF">
                <w:rPr>
                  <w:webHidden/>
                </w:rPr>
                <w:instrText xml:space="preserve"> PAGEREF _Toc492462641 \h </w:instrText>
              </w:r>
              <w:r w:rsidR="00ED20EF">
                <w:rPr>
                  <w:webHidden/>
                </w:rPr>
              </w:r>
              <w:r w:rsidR="00ED20EF">
                <w:rPr>
                  <w:webHidden/>
                </w:rPr>
                <w:fldChar w:fldCharType="separate"/>
              </w:r>
              <w:r w:rsidR="00ED20EF">
                <w:rPr>
                  <w:webHidden/>
                </w:rPr>
                <w:t>56</w:t>
              </w:r>
              <w:r w:rsidR="00ED20EF">
                <w:rPr>
                  <w:webHidden/>
                </w:rPr>
                <w:fldChar w:fldCharType="end"/>
              </w:r>
            </w:hyperlink>
          </w:p>
          <w:p w:rsidR="00ED20EF" w:rsidRDefault="00AE04CD">
            <w:pPr>
              <w:pStyle w:val="TOC1"/>
              <w:rPr>
                <w:rFonts w:asciiTheme="minorHAnsi" w:eastAsiaTheme="minorEastAsia" w:hAnsiTheme="minorHAnsi" w:cstheme="minorBidi"/>
              </w:rPr>
            </w:pPr>
            <w:hyperlink w:anchor="_Toc492462642" w:history="1">
              <w:r w:rsidR="00ED20EF" w:rsidRPr="00603BEC">
                <w:rPr>
                  <w:rStyle w:val="Hyperlink"/>
                </w:rPr>
                <w:t>Appendix 7</w:t>
              </w:r>
              <w:r w:rsidR="00ED20EF">
                <w:rPr>
                  <w:rFonts w:asciiTheme="minorHAnsi" w:eastAsiaTheme="minorEastAsia" w:hAnsiTheme="minorHAnsi" w:cstheme="minorBidi"/>
                </w:rPr>
                <w:tab/>
              </w:r>
              <w:r w:rsidR="00ED20EF" w:rsidRPr="00603BEC">
                <w:rPr>
                  <w:rStyle w:val="Hyperlink"/>
                </w:rPr>
                <w:t>Specimen Collection</w:t>
              </w:r>
              <w:r w:rsidR="00ED20EF">
                <w:rPr>
                  <w:webHidden/>
                </w:rPr>
                <w:tab/>
              </w:r>
              <w:r w:rsidR="00ED20EF">
                <w:rPr>
                  <w:webHidden/>
                </w:rPr>
                <w:fldChar w:fldCharType="begin"/>
              </w:r>
              <w:r w:rsidR="00ED20EF">
                <w:rPr>
                  <w:webHidden/>
                </w:rPr>
                <w:instrText xml:space="preserve"> PAGEREF _Toc492462642 \h </w:instrText>
              </w:r>
              <w:r w:rsidR="00ED20EF">
                <w:rPr>
                  <w:webHidden/>
                </w:rPr>
              </w:r>
              <w:r w:rsidR="00ED20EF">
                <w:rPr>
                  <w:webHidden/>
                </w:rPr>
                <w:fldChar w:fldCharType="separate"/>
              </w:r>
              <w:r w:rsidR="00ED20EF">
                <w:rPr>
                  <w:webHidden/>
                </w:rPr>
                <w:t>57</w:t>
              </w:r>
              <w:r w:rsidR="00ED20EF">
                <w:rPr>
                  <w:webHidden/>
                </w:rPr>
                <w:fldChar w:fldCharType="end"/>
              </w:r>
            </w:hyperlink>
          </w:p>
          <w:p w:rsidR="0050561F" w:rsidRPr="00283E12" w:rsidRDefault="00802FAB" w:rsidP="00DD4688">
            <w:pPr>
              <w:tabs>
                <w:tab w:val="left" w:pos="1260"/>
              </w:tabs>
              <w:spacing w:beforeLines="100" w:before="240" w:afterLines="40" w:after="96" w:line="240" w:lineRule="exact"/>
              <w:rPr>
                <w:rFonts w:cs="Arial"/>
                <w:b/>
              </w:rPr>
            </w:pPr>
            <w:r>
              <w:rPr>
                <w:rFonts w:ascii="Arial" w:hAnsi="Arial" w:cs="Arial"/>
                <w:b/>
                <w:noProof/>
                <w:sz w:val="22"/>
              </w:rPr>
              <w:fldChar w:fldCharType="end"/>
            </w:r>
            <w:r w:rsidR="00554575">
              <w:rPr>
                <w:rFonts w:ascii="Arial" w:hAnsi="Arial" w:cs="Arial"/>
                <w:b/>
                <w:noProof/>
                <w:sz w:val="22"/>
              </w:rPr>
              <w:t>List of Tables</w:t>
            </w:r>
          </w:p>
        </w:tc>
      </w:tr>
    </w:tbl>
    <w:p w:rsidR="00554575" w:rsidRDefault="002D2D64">
      <w:pPr>
        <w:pStyle w:val="TableofFigures"/>
        <w:tabs>
          <w:tab w:val="left" w:pos="1530"/>
          <w:tab w:val="right" w:leader="dot" w:pos="9350"/>
        </w:tabs>
        <w:rPr>
          <w:rFonts w:asciiTheme="minorHAnsi" w:eastAsiaTheme="minorEastAsia" w:hAnsiTheme="minorHAnsi" w:cstheme="minorBidi"/>
          <w:noProof/>
          <w:sz w:val="22"/>
        </w:rPr>
      </w:pPr>
      <w:r>
        <w:lastRenderedPageBreak/>
        <w:fldChar w:fldCharType="begin"/>
      </w:r>
      <w:r>
        <w:instrText xml:space="preserve"> TOC \h \z \c "Table" </w:instrText>
      </w:r>
      <w:r>
        <w:fldChar w:fldCharType="separate"/>
      </w:r>
      <w:hyperlink w:anchor="_Toc453100845" w:history="1">
        <w:r w:rsidR="00554575" w:rsidRPr="0094798A">
          <w:rPr>
            <w:rStyle w:val="Hyperlink"/>
            <w:noProof/>
          </w:rPr>
          <w:t>Table 5.1</w:t>
        </w:r>
        <w:r w:rsidR="00554575">
          <w:rPr>
            <w:rFonts w:asciiTheme="minorHAnsi" w:eastAsiaTheme="minorEastAsia" w:hAnsiTheme="minorHAnsi" w:cstheme="minorBidi"/>
            <w:noProof/>
            <w:sz w:val="22"/>
          </w:rPr>
          <w:tab/>
        </w:r>
        <w:r w:rsidR="00554575" w:rsidRPr="0094798A">
          <w:rPr>
            <w:rStyle w:val="Hyperlink"/>
            <w:noProof/>
          </w:rPr>
          <w:t>Regimen Description</w:t>
        </w:r>
        <w:r w:rsidR="00554575">
          <w:rPr>
            <w:noProof/>
            <w:webHidden/>
          </w:rPr>
          <w:tab/>
        </w:r>
        <w:r w:rsidR="00554575">
          <w:rPr>
            <w:noProof/>
            <w:webHidden/>
          </w:rPr>
          <w:fldChar w:fldCharType="begin"/>
        </w:r>
        <w:r w:rsidR="00554575">
          <w:rPr>
            <w:noProof/>
            <w:webHidden/>
          </w:rPr>
          <w:instrText xml:space="preserve"> PAGEREF _Toc453100845 \h </w:instrText>
        </w:r>
        <w:r w:rsidR="00554575">
          <w:rPr>
            <w:noProof/>
            <w:webHidden/>
          </w:rPr>
        </w:r>
        <w:r w:rsidR="00554575">
          <w:rPr>
            <w:noProof/>
            <w:webHidden/>
          </w:rPr>
          <w:fldChar w:fldCharType="separate"/>
        </w:r>
        <w:r w:rsidR="00554575">
          <w:rPr>
            <w:noProof/>
            <w:webHidden/>
          </w:rPr>
          <w:t>15</w:t>
        </w:r>
        <w:r w:rsidR="00554575">
          <w:rPr>
            <w:noProof/>
            <w:webHidden/>
          </w:rPr>
          <w:fldChar w:fldCharType="end"/>
        </w:r>
      </w:hyperlink>
    </w:p>
    <w:p w:rsidR="00554575" w:rsidRDefault="00AE04CD">
      <w:pPr>
        <w:pStyle w:val="TableofFigures"/>
        <w:tabs>
          <w:tab w:val="left" w:pos="1530"/>
          <w:tab w:val="right" w:leader="dot" w:pos="9350"/>
        </w:tabs>
        <w:rPr>
          <w:rFonts w:asciiTheme="minorHAnsi" w:eastAsiaTheme="minorEastAsia" w:hAnsiTheme="minorHAnsi" w:cstheme="minorBidi"/>
          <w:noProof/>
          <w:sz w:val="22"/>
        </w:rPr>
      </w:pPr>
      <w:hyperlink w:anchor="_Toc453100846" w:history="1">
        <w:r w:rsidR="00554575" w:rsidRPr="0094798A">
          <w:rPr>
            <w:rStyle w:val="Hyperlink"/>
            <w:noProof/>
          </w:rPr>
          <w:t>Table 5.2</w:t>
        </w:r>
        <w:r w:rsidR="00554575">
          <w:rPr>
            <w:rFonts w:asciiTheme="minorHAnsi" w:eastAsiaTheme="minorEastAsia" w:hAnsiTheme="minorHAnsi" w:cstheme="minorBidi"/>
            <w:noProof/>
            <w:sz w:val="22"/>
          </w:rPr>
          <w:tab/>
        </w:r>
        <w:r w:rsidR="00554575" w:rsidRPr="0094798A">
          <w:rPr>
            <w:rStyle w:val="Hyperlink"/>
            <w:rFonts w:eastAsia="MS Mincho"/>
            <w:noProof/>
          </w:rPr>
          <w:t>Dose Escalation Schedule</w:t>
        </w:r>
        <w:r w:rsidR="00554575">
          <w:rPr>
            <w:noProof/>
            <w:webHidden/>
          </w:rPr>
          <w:tab/>
        </w:r>
        <w:r w:rsidR="00554575">
          <w:rPr>
            <w:noProof/>
            <w:webHidden/>
          </w:rPr>
          <w:fldChar w:fldCharType="begin"/>
        </w:r>
        <w:r w:rsidR="00554575">
          <w:rPr>
            <w:noProof/>
            <w:webHidden/>
          </w:rPr>
          <w:instrText xml:space="preserve"> PAGEREF _Toc453100846 \h </w:instrText>
        </w:r>
        <w:r w:rsidR="00554575">
          <w:rPr>
            <w:noProof/>
            <w:webHidden/>
          </w:rPr>
        </w:r>
        <w:r w:rsidR="00554575">
          <w:rPr>
            <w:noProof/>
            <w:webHidden/>
          </w:rPr>
          <w:fldChar w:fldCharType="separate"/>
        </w:r>
        <w:r w:rsidR="00554575">
          <w:rPr>
            <w:noProof/>
            <w:webHidden/>
          </w:rPr>
          <w:t>16</w:t>
        </w:r>
        <w:r w:rsidR="00554575">
          <w:rPr>
            <w:noProof/>
            <w:webHidden/>
          </w:rPr>
          <w:fldChar w:fldCharType="end"/>
        </w:r>
      </w:hyperlink>
    </w:p>
    <w:p w:rsidR="00554575" w:rsidRDefault="00AE04CD">
      <w:pPr>
        <w:pStyle w:val="TableofFigures"/>
        <w:tabs>
          <w:tab w:val="left" w:pos="1530"/>
          <w:tab w:val="right" w:leader="dot" w:pos="9350"/>
        </w:tabs>
        <w:rPr>
          <w:rFonts w:asciiTheme="minorHAnsi" w:eastAsiaTheme="minorEastAsia" w:hAnsiTheme="minorHAnsi" w:cstheme="minorBidi"/>
          <w:noProof/>
          <w:sz w:val="22"/>
        </w:rPr>
      </w:pPr>
      <w:hyperlink w:anchor="_Toc453100847" w:history="1">
        <w:r w:rsidR="00554575" w:rsidRPr="0094798A">
          <w:rPr>
            <w:rStyle w:val="Hyperlink"/>
            <w:noProof/>
          </w:rPr>
          <w:t>Table 5.3</w:t>
        </w:r>
        <w:r w:rsidR="00554575">
          <w:rPr>
            <w:rFonts w:asciiTheme="minorHAnsi" w:eastAsiaTheme="minorEastAsia" w:hAnsiTheme="minorHAnsi" w:cstheme="minorBidi"/>
            <w:noProof/>
            <w:sz w:val="22"/>
          </w:rPr>
          <w:tab/>
        </w:r>
        <w:r w:rsidR="00554575" w:rsidRPr="0094798A">
          <w:rPr>
            <w:rStyle w:val="Hyperlink"/>
            <w:noProof/>
          </w:rPr>
          <w:t>Dose Escalation Schedule - DLT and MTD</w:t>
        </w:r>
        <w:r w:rsidR="00554575">
          <w:rPr>
            <w:noProof/>
            <w:webHidden/>
          </w:rPr>
          <w:tab/>
        </w:r>
        <w:r w:rsidR="00554575">
          <w:rPr>
            <w:noProof/>
            <w:webHidden/>
          </w:rPr>
          <w:fldChar w:fldCharType="begin"/>
        </w:r>
        <w:r w:rsidR="00554575">
          <w:rPr>
            <w:noProof/>
            <w:webHidden/>
          </w:rPr>
          <w:instrText xml:space="preserve"> PAGEREF _Toc453100847 \h </w:instrText>
        </w:r>
        <w:r w:rsidR="00554575">
          <w:rPr>
            <w:noProof/>
            <w:webHidden/>
          </w:rPr>
        </w:r>
        <w:r w:rsidR="00554575">
          <w:rPr>
            <w:noProof/>
            <w:webHidden/>
          </w:rPr>
          <w:fldChar w:fldCharType="separate"/>
        </w:r>
        <w:r w:rsidR="00554575">
          <w:rPr>
            <w:noProof/>
            <w:webHidden/>
          </w:rPr>
          <w:t>16</w:t>
        </w:r>
        <w:r w:rsidR="00554575">
          <w:rPr>
            <w:noProof/>
            <w:webHidden/>
          </w:rPr>
          <w:fldChar w:fldCharType="end"/>
        </w:r>
      </w:hyperlink>
    </w:p>
    <w:p w:rsidR="00554575" w:rsidRDefault="00AE04CD">
      <w:pPr>
        <w:pStyle w:val="TableofFigures"/>
        <w:tabs>
          <w:tab w:val="left" w:pos="1530"/>
          <w:tab w:val="right" w:leader="dot" w:pos="9350"/>
        </w:tabs>
        <w:rPr>
          <w:rFonts w:asciiTheme="minorHAnsi" w:eastAsiaTheme="minorEastAsia" w:hAnsiTheme="minorHAnsi" w:cstheme="minorBidi"/>
          <w:noProof/>
          <w:sz w:val="22"/>
        </w:rPr>
      </w:pPr>
      <w:hyperlink w:anchor="_Toc453100848" w:history="1">
        <w:r w:rsidR="00554575" w:rsidRPr="0094798A">
          <w:rPr>
            <w:rStyle w:val="Hyperlink"/>
            <w:noProof/>
          </w:rPr>
          <w:t>Table 5.4</w:t>
        </w:r>
        <w:r w:rsidR="00554575">
          <w:rPr>
            <w:rFonts w:asciiTheme="minorHAnsi" w:eastAsiaTheme="minorEastAsia" w:hAnsiTheme="minorHAnsi" w:cstheme="minorBidi"/>
            <w:noProof/>
            <w:sz w:val="22"/>
          </w:rPr>
          <w:tab/>
        </w:r>
        <w:r w:rsidR="00554575" w:rsidRPr="0094798A">
          <w:rPr>
            <w:rStyle w:val="Hyperlink"/>
            <w:noProof/>
          </w:rPr>
          <w:t>Dose Modifications and Dosing Delays</w:t>
        </w:r>
        <w:r w:rsidR="00554575">
          <w:rPr>
            <w:noProof/>
            <w:webHidden/>
          </w:rPr>
          <w:tab/>
        </w:r>
        <w:r w:rsidR="00554575">
          <w:rPr>
            <w:noProof/>
            <w:webHidden/>
          </w:rPr>
          <w:fldChar w:fldCharType="begin"/>
        </w:r>
        <w:r w:rsidR="00554575">
          <w:rPr>
            <w:noProof/>
            <w:webHidden/>
          </w:rPr>
          <w:instrText xml:space="preserve"> PAGEREF _Toc453100848 \h </w:instrText>
        </w:r>
        <w:r w:rsidR="00554575">
          <w:rPr>
            <w:noProof/>
            <w:webHidden/>
          </w:rPr>
        </w:r>
        <w:r w:rsidR="00554575">
          <w:rPr>
            <w:noProof/>
            <w:webHidden/>
          </w:rPr>
          <w:fldChar w:fldCharType="separate"/>
        </w:r>
        <w:r w:rsidR="00554575">
          <w:rPr>
            <w:noProof/>
            <w:webHidden/>
          </w:rPr>
          <w:t>17</w:t>
        </w:r>
        <w:r w:rsidR="00554575">
          <w:rPr>
            <w:noProof/>
            <w:webHidden/>
          </w:rPr>
          <w:fldChar w:fldCharType="end"/>
        </w:r>
      </w:hyperlink>
    </w:p>
    <w:p w:rsidR="00554575" w:rsidRDefault="00AE04CD" w:rsidP="00554575">
      <w:pPr>
        <w:pStyle w:val="TableofFigures"/>
        <w:tabs>
          <w:tab w:val="left" w:pos="1530"/>
          <w:tab w:val="right" w:leader="dot" w:pos="9350"/>
        </w:tabs>
        <w:ind w:left="1530" w:hanging="1530"/>
        <w:rPr>
          <w:rFonts w:asciiTheme="minorHAnsi" w:eastAsiaTheme="minorEastAsia" w:hAnsiTheme="minorHAnsi" w:cstheme="minorBidi"/>
          <w:noProof/>
          <w:sz w:val="22"/>
        </w:rPr>
      </w:pPr>
      <w:hyperlink w:anchor="_Toc453100849" w:history="1">
        <w:r w:rsidR="00554575" w:rsidRPr="0094798A">
          <w:rPr>
            <w:rStyle w:val="Hyperlink"/>
            <w:noProof/>
          </w:rPr>
          <w:t>Table 5.5</w:t>
        </w:r>
        <w:r w:rsidR="00554575">
          <w:rPr>
            <w:rFonts w:asciiTheme="minorHAnsi" w:eastAsiaTheme="minorEastAsia" w:hAnsiTheme="minorHAnsi" w:cstheme="minorBidi"/>
            <w:noProof/>
            <w:sz w:val="22"/>
          </w:rPr>
          <w:tab/>
        </w:r>
        <w:r w:rsidR="00554575" w:rsidRPr="0094798A">
          <w:rPr>
            <w:rStyle w:val="Hyperlink"/>
            <w:noProof/>
          </w:rPr>
          <w:t>Dose Modifications and Dosing Delays Tables for Specific Adverse Events</w:t>
        </w:r>
        <w:r w:rsidR="00554575">
          <w:rPr>
            <w:noProof/>
            <w:webHidden/>
          </w:rPr>
          <w:tab/>
        </w:r>
        <w:r w:rsidR="00554575">
          <w:rPr>
            <w:noProof/>
            <w:webHidden/>
          </w:rPr>
          <w:fldChar w:fldCharType="begin"/>
        </w:r>
        <w:r w:rsidR="00554575">
          <w:rPr>
            <w:noProof/>
            <w:webHidden/>
          </w:rPr>
          <w:instrText xml:space="preserve"> PAGEREF _Toc453100849 \h </w:instrText>
        </w:r>
        <w:r w:rsidR="00554575">
          <w:rPr>
            <w:noProof/>
            <w:webHidden/>
          </w:rPr>
        </w:r>
        <w:r w:rsidR="00554575">
          <w:rPr>
            <w:noProof/>
            <w:webHidden/>
          </w:rPr>
          <w:fldChar w:fldCharType="separate"/>
        </w:r>
        <w:r w:rsidR="00554575">
          <w:rPr>
            <w:noProof/>
            <w:webHidden/>
          </w:rPr>
          <w:t>18</w:t>
        </w:r>
        <w:r w:rsidR="00554575">
          <w:rPr>
            <w:noProof/>
            <w:webHidden/>
          </w:rPr>
          <w:fldChar w:fldCharType="end"/>
        </w:r>
      </w:hyperlink>
    </w:p>
    <w:p w:rsidR="00554575" w:rsidRDefault="00AE04CD">
      <w:pPr>
        <w:pStyle w:val="TableofFigures"/>
        <w:tabs>
          <w:tab w:val="left" w:pos="1530"/>
          <w:tab w:val="right" w:leader="dot" w:pos="9350"/>
        </w:tabs>
        <w:rPr>
          <w:rFonts w:asciiTheme="minorHAnsi" w:eastAsiaTheme="minorEastAsia" w:hAnsiTheme="minorHAnsi" w:cstheme="minorBidi"/>
          <w:noProof/>
          <w:sz w:val="22"/>
        </w:rPr>
      </w:pPr>
      <w:hyperlink w:anchor="_Toc453100850" w:history="1">
        <w:r w:rsidR="00554575" w:rsidRPr="0094798A">
          <w:rPr>
            <w:rStyle w:val="Hyperlink"/>
            <w:noProof/>
          </w:rPr>
          <w:t>Table 7.1</w:t>
        </w:r>
        <w:r w:rsidR="00554575">
          <w:rPr>
            <w:rFonts w:asciiTheme="minorHAnsi" w:eastAsiaTheme="minorEastAsia" w:hAnsiTheme="minorHAnsi" w:cstheme="minorBidi"/>
            <w:noProof/>
            <w:sz w:val="22"/>
          </w:rPr>
          <w:tab/>
        </w:r>
        <w:r w:rsidR="00554575" w:rsidRPr="0094798A">
          <w:rPr>
            <w:rStyle w:val="Hyperlink"/>
            <w:noProof/>
          </w:rPr>
          <w:t>Response Criteria</w:t>
        </w:r>
        <w:r w:rsidR="00554575">
          <w:rPr>
            <w:noProof/>
            <w:webHidden/>
          </w:rPr>
          <w:tab/>
        </w:r>
        <w:r w:rsidR="00554575">
          <w:rPr>
            <w:noProof/>
            <w:webHidden/>
          </w:rPr>
          <w:fldChar w:fldCharType="begin"/>
        </w:r>
        <w:r w:rsidR="00554575">
          <w:rPr>
            <w:noProof/>
            <w:webHidden/>
          </w:rPr>
          <w:instrText xml:space="preserve"> PAGEREF _Toc453100850 \h </w:instrText>
        </w:r>
        <w:r w:rsidR="00554575">
          <w:rPr>
            <w:noProof/>
            <w:webHidden/>
          </w:rPr>
        </w:r>
        <w:r w:rsidR="00554575">
          <w:rPr>
            <w:noProof/>
            <w:webHidden/>
          </w:rPr>
          <w:fldChar w:fldCharType="separate"/>
        </w:r>
        <w:r w:rsidR="00554575">
          <w:rPr>
            <w:noProof/>
            <w:webHidden/>
          </w:rPr>
          <w:t>28</w:t>
        </w:r>
        <w:r w:rsidR="00554575">
          <w:rPr>
            <w:noProof/>
            <w:webHidden/>
          </w:rPr>
          <w:fldChar w:fldCharType="end"/>
        </w:r>
      </w:hyperlink>
    </w:p>
    <w:p w:rsidR="00AE7633" w:rsidRPr="00AF3209" w:rsidRDefault="002D2D64" w:rsidP="00C94333">
      <w:pPr>
        <w:spacing w:beforeLines="40" w:before="96" w:afterLines="40" w:after="96" w:line="240" w:lineRule="exact"/>
      </w:pPr>
      <w:r>
        <w:fldChar w:fldCharType="end"/>
      </w:r>
    </w:p>
    <w:p w:rsidR="00AE7633" w:rsidRDefault="00AE7633">
      <w:pPr>
        <w:spacing w:after="0"/>
      </w:pPr>
      <w:r>
        <w:br w:type="page"/>
      </w:r>
    </w:p>
    <w:p w:rsidR="00CA32A1" w:rsidRPr="00283425" w:rsidRDefault="00CA32A1" w:rsidP="00F5056D">
      <w:pPr>
        <w:pStyle w:val="Heading1"/>
      </w:pPr>
      <w:bookmarkStart w:id="19" w:name="_Toc328485278"/>
      <w:bookmarkStart w:id="20" w:name="_Toc492462533"/>
      <w:r w:rsidRPr="00283425">
        <w:lastRenderedPageBreak/>
        <w:t>Introduction</w:t>
      </w:r>
      <w:bookmarkEnd w:id="19"/>
      <w:bookmarkEnd w:id="20"/>
    </w:p>
    <w:p w:rsidR="006A6325" w:rsidRPr="00283425" w:rsidRDefault="00604098" w:rsidP="00F5056D">
      <w:pPr>
        <w:pStyle w:val="Heading2"/>
      </w:pPr>
      <w:bookmarkStart w:id="21" w:name="_Toc328485279"/>
      <w:bookmarkStart w:id="22" w:name="_Toc492462534"/>
      <w:r w:rsidRPr="00283425">
        <w:t>Background on Indication</w:t>
      </w:r>
      <w:bookmarkEnd w:id="21"/>
      <w:bookmarkEnd w:id="22"/>
    </w:p>
    <w:p w:rsidR="00DE7D56" w:rsidRPr="00283425" w:rsidRDefault="00DE7D56">
      <w:pPr>
        <w:pStyle w:val="ProtText"/>
      </w:pPr>
    </w:p>
    <w:p w:rsidR="00604098" w:rsidRPr="00283425" w:rsidRDefault="00CA32A1" w:rsidP="00F5056D">
      <w:pPr>
        <w:pStyle w:val="Heading2"/>
      </w:pPr>
      <w:bookmarkStart w:id="23" w:name="_Toc328485280"/>
      <w:bookmarkStart w:id="24" w:name="_Toc492462535"/>
      <w:r w:rsidRPr="00283425">
        <w:t>Background on the Compounds</w:t>
      </w:r>
      <w:bookmarkEnd w:id="23"/>
      <w:bookmarkEnd w:id="24"/>
    </w:p>
    <w:p w:rsidR="00710B93" w:rsidRPr="00283425" w:rsidRDefault="00DF154C">
      <w:pPr>
        <w:pStyle w:val="ProtText"/>
      </w:pPr>
      <w:r w:rsidRPr="00DF154C">
        <w:t>Refer to the Investigator’s Brochure (IB)/approved labeling for detailed background information on</w:t>
      </w:r>
      <w:r>
        <w:t xml:space="preserve"> </w:t>
      </w:r>
      <w:r w:rsidRPr="00557840">
        <w:t>&lt;&lt; study drug &gt;&gt;</w:t>
      </w:r>
      <w:r>
        <w:t>.</w:t>
      </w:r>
    </w:p>
    <w:p w:rsidR="00DE7D56" w:rsidRDefault="00CA32A1" w:rsidP="00F5056D">
      <w:pPr>
        <w:pStyle w:val="Heading2"/>
      </w:pPr>
      <w:bookmarkStart w:id="25" w:name="_Toc313454186"/>
      <w:bookmarkStart w:id="26" w:name="_Toc313454187"/>
      <w:bookmarkStart w:id="27" w:name="_Toc313454188"/>
      <w:bookmarkStart w:id="28" w:name="_Toc328485281"/>
      <w:bookmarkStart w:id="29" w:name="_Toc492462536"/>
      <w:bookmarkEnd w:id="25"/>
      <w:bookmarkEnd w:id="26"/>
      <w:bookmarkEnd w:id="27"/>
      <w:r w:rsidRPr="00F5056D">
        <w:t>Rationale for the Proposed Study</w:t>
      </w:r>
      <w:bookmarkEnd w:id="28"/>
      <w:bookmarkEnd w:id="29"/>
    </w:p>
    <w:p w:rsidR="00DF154C" w:rsidRDefault="00DF154C" w:rsidP="009F16F4"/>
    <w:p w:rsidR="00DF154C" w:rsidRDefault="00DF154C" w:rsidP="00DF154C">
      <w:pPr>
        <w:pStyle w:val="Heading2"/>
      </w:pPr>
      <w:bookmarkStart w:id="30" w:name="_Toc492462537"/>
      <w:r w:rsidRPr="00F5056D">
        <w:t xml:space="preserve">Rationale for the </w:t>
      </w:r>
      <w:r>
        <w:t>Dose Selection/Regimen</w:t>
      </w:r>
      <w:bookmarkEnd w:id="30"/>
      <w:r>
        <w:t xml:space="preserve"> </w:t>
      </w:r>
    </w:p>
    <w:p w:rsidR="00DF154C" w:rsidRPr="00DF154C" w:rsidRDefault="00DF154C" w:rsidP="00DF154C"/>
    <w:p w:rsidR="00FF564A" w:rsidRPr="00FF564A" w:rsidRDefault="00FF564A" w:rsidP="009F16F4">
      <w:pPr>
        <w:pStyle w:val="TextX-Ref"/>
      </w:pPr>
    </w:p>
    <w:p w:rsidR="00604098" w:rsidRPr="00283425" w:rsidRDefault="005E4D86" w:rsidP="00F5056D">
      <w:pPr>
        <w:pStyle w:val="Heading2"/>
      </w:pPr>
      <w:bookmarkStart w:id="31" w:name="_Toc328485282"/>
      <w:bookmarkStart w:id="32" w:name="_Toc492462538"/>
      <w:r w:rsidRPr="00283425">
        <w:t>Correlative Studies</w:t>
      </w:r>
      <w:bookmarkEnd w:id="31"/>
      <w:bookmarkEnd w:id="32"/>
    </w:p>
    <w:p w:rsidR="00710B93" w:rsidRPr="00283425" w:rsidRDefault="00710B93">
      <w:pPr>
        <w:pStyle w:val="ProtText"/>
      </w:pPr>
    </w:p>
    <w:p w:rsidR="00DE7D56" w:rsidRPr="00283425" w:rsidRDefault="00DE7D56">
      <w:pPr>
        <w:pStyle w:val="ProtText"/>
      </w:pPr>
      <w:bookmarkStart w:id="33" w:name="_Toc328485283"/>
      <w:bookmarkStart w:id="34" w:name="_Toc328485284"/>
      <w:bookmarkEnd w:id="33"/>
      <w:bookmarkEnd w:id="34"/>
    </w:p>
    <w:p w:rsidR="00604098" w:rsidRPr="00283425" w:rsidRDefault="00CA32A1" w:rsidP="00F5056D">
      <w:pPr>
        <w:pStyle w:val="Heading1"/>
      </w:pPr>
      <w:bookmarkStart w:id="35" w:name="_Toc328485285"/>
      <w:bookmarkStart w:id="36" w:name="_Toc492462539"/>
      <w:r w:rsidRPr="00283425">
        <w:t>Objectives of the Study</w:t>
      </w:r>
      <w:bookmarkEnd w:id="35"/>
      <w:bookmarkEnd w:id="36"/>
    </w:p>
    <w:p w:rsidR="00710B93" w:rsidRDefault="00523D2E" w:rsidP="00523D2E">
      <w:pPr>
        <w:pStyle w:val="Heading2"/>
      </w:pPr>
      <w:bookmarkStart w:id="37" w:name="_Toc492462540"/>
      <w:r>
        <w:t>Hypothesis</w:t>
      </w:r>
      <w:bookmarkEnd w:id="37"/>
    </w:p>
    <w:p w:rsidR="00523D2E" w:rsidRPr="00523D2E" w:rsidRDefault="00523D2E" w:rsidP="009F16F4"/>
    <w:p w:rsidR="006A6325" w:rsidRPr="00557840" w:rsidRDefault="00CA32A1" w:rsidP="00F5056D">
      <w:pPr>
        <w:pStyle w:val="Heading2"/>
      </w:pPr>
      <w:bookmarkStart w:id="38" w:name="_Ref427917552"/>
      <w:bookmarkStart w:id="39" w:name="_Ref427917593"/>
      <w:bookmarkStart w:id="40" w:name="_Ref427917635"/>
      <w:bookmarkStart w:id="41" w:name="_Ref427917654"/>
      <w:bookmarkStart w:id="42" w:name="_Toc328485286"/>
      <w:bookmarkStart w:id="43" w:name="_Toc492462541"/>
      <w:r w:rsidRPr="00557840">
        <w:t>Primary</w:t>
      </w:r>
      <w:bookmarkEnd w:id="38"/>
      <w:bookmarkEnd w:id="39"/>
      <w:bookmarkEnd w:id="40"/>
      <w:bookmarkEnd w:id="41"/>
      <w:bookmarkEnd w:id="42"/>
      <w:bookmarkEnd w:id="43"/>
    </w:p>
    <w:p w:rsidR="00AE7633" w:rsidRPr="00557840" w:rsidRDefault="00AE7633" w:rsidP="009F16F4">
      <w:pPr>
        <w:pStyle w:val="ProtTextNum"/>
        <w:numPr>
          <w:ilvl w:val="0"/>
          <w:numId w:val="34"/>
        </w:numPr>
        <w:ind w:left="540"/>
      </w:pPr>
      <w:r w:rsidRPr="00557840">
        <w:t>To determine the safety and tolerability of &lt;&lt; study drug &gt;&gt; or combination of &lt;&lt; study drug &gt;&gt; with &lt;&lt;  &gt;&gt;</w:t>
      </w:r>
    </w:p>
    <w:p w:rsidR="00710B93" w:rsidRPr="00557840" w:rsidRDefault="00604098" w:rsidP="009F16F4">
      <w:pPr>
        <w:pStyle w:val="ProtTextNum"/>
      </w:pPr>
      <w:r w:rsidRPr="00557840">
        <w:t>To determine the dose-limiting toxicity (DLT) and maximum tolerated dose for study drug</w:t>
      </w:r>
      <w:r w:rsidR="001845BC" w:rsidRPr="00557840">
        <w:t xml:space="preserve"> when administered &lt;&lt; </w:t>
      </w:r>
      <w:r w:rsidRPr="00557840">
        <w:t xml:space="preserve">schedule and list </w:t>
      </w:r>
      <w:r w:rsidR="001845BC" w:rsidRPr="00557840">
        <w:t xml:space="preserve">any </w:t>
      </w:r>
      <w:r w:rsidRPr="00557840">
        <w:t>other drugs given in combina</w:t>
      </w:r>
      <w:r w:rsidR="001845BC" w:rsidRPr="00557840">
        <w:t>tion with study drug &gt;&gt;</w:t>
      </w:r>
    </w:p>
    <w:p w:rsidR="00DE7D56" w:rsidRPr="00283425" w:rsidRDefault="00CA32A1" w:rsidP="00F5056D">
      <w:pPr>
        <w:pStyle w:val="Heading2"/>
      </w:pPr>
      <w:bookmarkStart w:id="44" w:name="_Toc328485287"/>
      <w:bookmarkStart w:id="45" w:name="_Toc492462542"/>
      <w:r w:rsidRPr="00283425">
        <w:t>Secondary</w:t>
      </w:r>
      <w:bookmarkEnd w:id="44"/>
      <w:bookmarkEnd w:id="45"/>
    </w:p>
    <w:p w:rsidR="00DE7D56" w:rsidRPr="00283425" w:rsidRDefault="006130D8" w:rsidP="009F16F4">
      <w:pPr>
        <w:pStyle w:val="ProtTextNum"/>
        <w:numPr>
          <w:ilvl w:val="0"/>
          <w:numId w:val="35"/>
        </w:numPr>
        <w:ind w:left="540"/>
      </w:pPr>
      <w:r w:rsidRPr="00283425">
        <w:t xml:space="preserve">To describe the pharmacokinetics associated with </w:t>
      </w:r>
      <w:r w:rsidR="00832A9A" w:rsidRPr="00283425">
        <w:t xml:space="preserve">&lt;&lt; study drug &gt;&gt; </w:t>
      </w:r>
      <w:r w:rsidRPr="00283425">
        <w:t xml:space="preserve">when administered </w:t>
      </w:r>
      <w:r w:rsidR="007F52A9" w:rsidRPr="00283425">
        <w:t>&lt;&lt; schedule and list any other drugs given in combination with study drug &gt;&gt;.</w:t>
      </w:r>
    </w:p>
    <w:p w:rsidR="005D4261" w:rsidRPr="00283425" w:rsidRDefault="00DB6799" w:rsidP="009F16F4">
      <w:pPr>
        <w:pStyle w:val="ProtTextNum"/>
      </w:pPr>
      <w:r w:rsidRPr="00283425">
        <w:t xml:space="preserve">To describe any preliminary </w:t>
      </w:r>
      <w:r>
        <w:t xml:space="preserve">efficacy of &lt;&lt; study drug &gt;&gt; or combination of &lt;&lt; study drug &gt;&gt; with &lt;&lt;  &gt;&gt; </w:t>
      </w:r>
      <w:r w:rsidRPr="00283425">
        <w:t>in patients with &lt;&lt; tumor</w:t>
      </w:r>
      <w:r>
        <w:t xml:space="preserve">/disease </w:t>
      </w:r>
      <w:r w:rsidR="006C583E">
        <w:t xml:space="preserve"> type, </w:t>
      </w:r>
      <w:r w:rsidR="00AD78F0">
        <w:t>etc.</w:t>
      </w:r>
      <w:r w:rsidR="006C583E">
        <w:t xml:space="preserve"> &gt;&gt;</w:t>
      </w:r>
    </w:p>
    <w:p w:rsidR="006A6325" w:rsidRPr="00283425" w:rsidRDefault="00572725" w:rsidP="00F5056D">
      <w:pPr>
        <w:pStyle w:val="Heading2"/>
      </w:pPr>
      <w:bookmarkStart w:id="46" w:name="_Toc328485288"/>
      <w:bookmarkStart w:id="47" w:name="_Toc492462543"/>
      <w:r w:rsidRPr="00283425">
        <w:t xml:space="preserve">Exploratory Objectives, </w:t>
      </w:r>
      <w:r w:rsidR="00CA32A1" w:rsidRPr="00283425">
        <w:t>Other Assessments</w:t>
      </w:r>
      <w:bookmarkEnd w:id="46"/>
      <w:bookmarkEnd w:id="47"/>
    </w:p>
    <w:p w:rsidR="00DE7D56" w:rsidRPr="00283425" w:rsidRDefault="00DE7D56" w:rsidP="009F16F4">
      <w:pPr>
        <w:pStyle w:val="ProtTextNum"/>
        <w:numPr>
          <w:ilvl w:val="0"/>
          <w:numId w:val="36"/>
        </w:numPr>
        <w:ind w:left="540"/>
      </w:pPr>
    </w:p>
    <w:p w:rsidR="006A6325" w:rsidRPr="00283425" w:rsidRDefault="00661BE0" w:rsidP="00F5056D">
      <w:pPr>
        <w:pStyle w:val="Heading2"/>
      </w:pPr>
      <w:bookmarkStart w:id="48" w:name="_Toc313454199"/>
      <w:bookmarkStart w:id="49" w:name="_Toc328485289"/>
      <w:bookmarkStart w:id="50" w:name="_Toc492462544"/>
      <w:bookmarkEnd w:id="48"/>
      <w:r w:rsidRPr="00283425">
        <w:lastRenderedPageBreak/>
        <w:t>Endpoints</w:t>
      </w:r>
      <w:bookmarkEnd w:id="49"/>
      <w:bookmarkEnd w:id="50"/>
    </w:p>
    <w:p w:rsidR="00710B93" w:rsidRPr="00283425" w:rsidRDefault="00710B93">
      <w:pPr>
        <w:pStyle w:val="ProtText"/>
      </w:pPr>
    </w:p>
    <w:p w:rsidR="00710B93" w:rsidRPr="00283425" w:rsidRDefault="003D79A7" w:rsidP="00F5056D">
      <w:pPr>
        <w:pStyle w:val="Heading3"/>
      </w:pPr>
      <w:bookmarkStart w:id="51" w:name="_Toc328485290"/>
      <w:bookmarkStart w:id="52" w:name="_Toc492462545"/>
      <w:r w:rsidRPr="00283425">
        <w:t>Primary Endpoints</w:t>
      </w:r>
      <w:bookmarkEnd w:id="51"/>
      <w:bookmarkEnd w:id="52"/>
    </w:p>
    <w:p w:rsidR="00DE7D56" w:rsidRPr="00283425" w:rsidRDefault="00DE7D56">
      <w:pPr>
        <w:pStyle w:val="ProtText"/>
      </w:pPr>
    </w:p>
    <w:p w:rsidR="00DE7D56" w:rsidRPr="00283425" w:rsidRDefault="00661BE0" w:rsidP="00F5056D">
      <w:pPr>
        <w:pStyle w:val="Heading3"/>
      </w:pPr>
      <w:bookmarkStart w:id="53" w:name="_Toc328485291"/>
      <w:bookmarkStart w:id="54" w:name="_Toc492462546"/>
      <w:r w:rsidRPr="00283425">
        <w:t>Secondary Endpoints</w:t>
      </w:r>
      <w:bookmarkEnd w:id="53"/>
      <w:bookmarkEnd w:id="54"/>
    </w:p>
    <w:p w:rsidR="00DE7D56" w:rsidRPr="00283425" w:rsidRDefault="00DE7D56">
      <w:pPr>
        <w:pStyle w:val="ProtText"/>
      </w:pPr>
    </w:p>
    <w:p w:rsidR="00DE7D56" w:rsidRPr="00283425" w:rsidRDefault="00661BE0" w:rsidP="00F5056D">
      <w:pPr>
        <w:pStyle w:val="Heading3"/>
      </w:pPr>
      <w:bookmarkStart w:id="55" w:name="_Toc328485292"/>
      <w:bookmarkStart w:id="56" w:name="_Toc492462547"/>
      <w:r w:rsidRPr="00283425">
        <w:t>Exploratory Endpoints</w:t>
      </w:r>
      <w:bookmarkEnd w:id="55"/>
      <w:bookmarkEnd w:id="56"/>
    </w:p>
    <w:p w:rsidR="00DE7D56" w:rsidRPr="00283425" w:rsidRDefault="00DE7D56">
      <w:pPr>
        <w:pStyle w:val="ProtText"/>
      </w:pPr>
    </w:p>
    <w:p w:rsidR="00604098" w:rsidRPr="00283425" w:rsidRDefault="00604098" w:rsidP="00F5056D">
      <w:pPr>
        <w:pStyle w:val="Heading1"/>
      </w:pPr>
      <w:bookmarkStart w:id="57" w:name="_Toc313454205"/>
      <w:bookmarkStart w:id="58" w:name="_Toc328485293"/>
      <w:bookmarkStart w:id="59" w:name="_Toc492462548"/>
      <w:bookmarkEnd w:id="57"/>
      <w:r w:rsidRPr="00283425">
        <w:t>Study</w:t>
      </w:r>
      <w:r w:rsidR="00CA32A1" w:rsidRPr="00283425">
        <w:t xml:space="preserve"> Design</w:t>
      </w:r>
      <w:bookmarkEnd w:id="58"/>
      <w:bookmarkEnd w:id="59"/>
    </w:p>
    <w:p w:rsidR="00604098" w:rsidRPr="00283425" w:rsidRDefault="00604098" w:rsidP="00F5056D">
      <w:pPr>
        <w:pStyle w:val="Heading2"/>
      </w:pPr>
      <w:bookmarkStart w:id="60" w:name="_Toc328485294"/>
      <w:bookmarkStart w:id="61" w:name="_Toc492462549"/>
      <w:r w:rsidRPr="00283425">
        <w:t>Characteristics</w:t>
      </w:r>
      <w:bookmarkEnd w:id="60"/>
      <w:bookmarkEnd w:id="61"/>
    </w:p>
    <w:p w:rsidR="005A3800" w:rsidRDefault="005A3800" w:rsidP="009F16F4">
      <w:pPr>
        <w:pStyle w:val="TextX-Ref"/>
      </w:pPr>
    </w:p>
    <w:p w:rsidR="00604098" w:rsidRPr="00283425" w:rsidRDefault="00604098" w:rsidP="00F5056D">
      <w:pPr>
        <w:pStyle w:val="Heading2"/>
      </w:pPr>
      <w:bookmarkStart w:id="62" w:name="_Toc328485295"/>
      <w:bookmarkStart w:id="63" w:name="_Toc492462550"/>
      <w:r w:rsidRPr="00283425">
        <w:t>Number</w:t>
      </w:r>
      <w:r w:rsidR="00CA32A1" w:rsidRPr="00283425">
        <w:t xml:space="preserve"> of Subjects</w:t>
      </w:r>
      <w:bookmarkEnd w:id="62"/>
      <w:bookmarkEnd w:id="63"/>
    </w:p>
    <w:p w:rsidR="00710B93" w:rsidRPr="00283425" w:rsidRDefault="00710B93" w:rsidP="009F16F4">
      <w:pPr>
        <w:pStyle w:val="TextX-Ref"/>
      </w:pPr>
    </w:p>
    <w:p w:rsidR="006A6325" w:rsidRPr="00283425" w:rsidRDefault="00560D63" w:rsidP="00F5056D">
      <w:pPr>
        <w:pStyle w:val="Heading2"/>
      </w:pPr>
      <w:bookmarkStart w:id="64" w:name="_Toc328485296"/>
      <w:bookmarkStart w:id="65" w:name="_Toc492462551"/>
      <w:r w:rsidRPr="00283425">
        <w:t xml:space="preserve">Eligibility </w:t>
      </w:r>
      <w:r w:rsidR="00CA32A1" w:rsidRPr="00283425">
        <w:t>Criteria</w:t>
      </w:r>
      <w:bookmarkEnd w:id="64"/>
      <w:bookmarkEnd w:id="65"/>
    </w:p>
    <w:p w:rsidR="00710B93" w:rsidRPr="009F16F4" w:rsidRDefault="003D79A7" w:rsidP="009F16F4">
      <w:pPr>
        <w:rPr>
          <w:rFonts w:ascii="Arial" w:hAnsi="Arial"/>
          <w:sz w:val="22"/>
        </w:rPr>
      </w:pPr>
      <w:bookmarkStart w:id="66" w:name="_Toc162341343"/>
      <w:bookmarkStart w:id="67" w:name="_Toc168642887"/>
      <w:r w:rsidRPr="009F16F4">
        <w:rPr>
          <w:rFonts w:ascii="Arial" w:hAnsi="Arial"/>
          <w:sz w:val="22"/>
        </w:rPr>
        <w:t>Patients must have baseline evaluations performed prior to the first dose of study drug and must meet all inclusion and exclusion criteria.  In addition, the patient must be thoroughly informed about all aspects of the study, including the study visit schedule and required evaluations and all regulatory requirements for informed consent.  The written informed consent must be obtained from the patient prior to enrollment.  The following criteria apply to all patients enrolled onto the study unless otherwise specified.</w:t>
      </w:r>
    </w:p>
    <w:p w:rsidR="00604098" w:rsidRPr="00283425" w:rsidRDefault="00604098" w:rsidP="00F5056D">
      <w:pPr>
        <w:pStyle w:val="Heading3"/>
      </w:pPr>
      <w:bookmarkStart w:id="68" w:name="_Toc328485297"/>
      <w:bookmarkStart w:id="69" w:name="_Toc492462552"/>
      <w:r w:rsidRPr="00283425">
        <w:t>Inclusion</w:t>
      </w:r>
      <w:r w:rsidR="00560D63" w:rsidRPr="00283425">
        <w:t xml:space="preserve"> Criteria</w:t>
      </w:r>
      <w:bookmarkEnd w:id="66"/>
      <w:bookmarkEnd w:id="67"/>
      <w:bookmarkEnd w:id="68"/>
      <w:bookmarkEnd w:id="69"/>
    </w:p>
    <w:p w:rsidR="00EC57AC" w:rsidRDefault="00EC57AC" w:rsidP="005C42E4">
      <w:pPr>
        <w:pStyle w:val="ProtText"/>
        <w:numPr>
          <w:ilvl w:val="0"/>
          <w:numId w:val="31"/>
        </w:numPr>
        <w:ind w:left="720"/>
      </w:pPr>
      <w:r>
        <w:rPr>
          <w:i/>
        </w:rPr>
        <w:t>Specific eligible disease</w:t>
      </w:r>
    </w:p>
    <w:p w:rsidR="00710B93" w:rsidRPr="00283425" w:rsidRDefault="003D79A7" w:rsidP="009F16F4">
      <w:pPr>
        <w:pStyle w:val="ProtText"/>
        <w:ind w:left="720"/>
      </w:pPr>
      <w:r w:rsidRPr="00283425">
        <w:t>Patients must have histologically confirmed malignancy that is metastatic or unresectable and for which standard curative or palliative measures do not exist or are no longer effective</w:t>
      </w:r>
    </w:p>
    <w:p w:rsidR="00604098" w:rsidRPr="00283425" w:rsidRDefault="00604098" w:rsidP="009F16F4">
      <w:pPr>
        <w:pStyle w:val="ProtText"/>
        <w:ind w:left="720" w:firstLine="360"/>
      </w:pPr>
      <w:r w:rsidRPr="00283425">
        <w:t>OR</w:t>
      </w:r>
    </w:p>
    <w:p w:rsidR="00604098" w:rsidRPr="00283425" w:rsidRDefault="00604098" w:rsidP="009F16F4">
      <w:pPr>
        <w:pStyle w:val="ProtText"/>
        <w:ind w:left="720"/>
      </w:pPr>
      <w:r w:rsidRPr="00283425">
        <w:t>Patients must have histologica</w:t>
      </w:r>
      <w:r w:rsidR="00832A9A" w:rsidRPr="00283425">
        <w:t xml:space="preserve">lly or cytologically confirmed &lt;&lt; </w:t>
      </w:r>
      <w:r w:rsidRPr="00283425">
        <w:t>indication or study disease</w:t>
      </w:r>
      <w:r w:rsidR="00832A9A" w:rsidRPr="00283425">
        <w:t> &gt;&gt;</w:t>
      </w:r>
    </w:p>
    <w:p w:rsidR="00710B93" w:rsidRPr="00283425" w:rsidRDefault="00EC57AC" w:rsidP="005C42E4">
      <w:pPr>
        <w:pStyle w:val="ProtText"/>
        <w:numPr>
          <w:ilvl w:val="0"/>
          <w:numId w:val="31"/>
        </w:numPr>
        <w:ind w:left="720"/>
      </w:pPr>
      <w:r>
        <w:rPr>
          <w:i/>
        </w:rPr>
        <w:t>Measure of lesions OR Criteria for diseases other than solid tumors</w:t>
      </w:r>
    </w:p>
    <w:p w:rsidR="00710B93" w:rsidRPr="00283425" w:rsidRDefault="00EC57AC" w:rsidP="005C42E4">
      <w:pPr>
        <w:pStyle w:val="ProtText"/>
        <w:numPr>
          <w:ilvl w:val="0"/>
          <w:numId w:val="31"/>
        </w:numPr>
        <w:ind w:left="720"/>
      </w:pPr>
      <w:r>
        <w:rPr>
          <w:i/>
        </w:rPr>
        <w:t>Allowable type and amount of prior therapy</w:t>
      </w:r>
    </w:p>
    <w:p w:rsidR="00710B93" w:rsidRPr="00283425" w:rsidRDefault="004556B2" w:rsidP="009F16F4">
      <w:pPr>
        <w:pStyle w:val="ProtText"/>
        <w:numPr>
          <w:ilvl w:val="0"/>
          <w:numId w:val="31"/>
        </w:numPr>
        <w:ind w:left="720"/>
      </w:pPr>
      <w:r w:rsidRPr="00283425">
        <w:t xml:space="preserve">Age </w:t>
      </w:r>
      <w:r w:rsidR="00DF154C">
        <w:t>≥</w:t>
      </w:r>
      <w:r w:rsidRPr="00283425">
        <w:t>18 years</w:t>
      </w:r>
    </w:p>
    <w:p w:rsidR="00710B93" w:rsidRPr="00283425" w:rsidRDefault="00EC57AC" w:rsidP="009F16F4">
      <w:pPr>
        <w:pStyle w:val="ProtText"/>
        <w:numPr>
          <w:ilvl w:val="0"/>
          <w:numId w:val="31"/>
        </w:numPr>
        <w:ind w:left="720"/>
      </w:pPr>
      <w:r w:rsidRPr="009F16F4">
        <w:rPr>
          <w:i/>
        </w:rPr>
        <w:t>Life expectancy restrictions</w:t>
      </w:r>
    </w:p>
    <w:p w:rsidR="00710B93" w:rsidRPr="00283425" w:rsidRDefault="00CB1072" w:rsidP="009F16F4">
      <w:pPr>
        <w:pStyle w:val="ProtText"/>
        <w:numPr>
          <w:ilvl w:val="0"/>
          <w:numId w:val="31"/>
        </w:numPr>
        <w:ind w:left="720"/>
      </w:pPr>
      <w:r w:rsidRPr="009F16F4">
        <w:rPr>
          <w:i/>
        </w:rPr>
        <w:lastRenderedPageBreak/>
        <w:t xml:space="preserve">ECOG or Karnofsky Performance Status (see </w:t>
      </w:r>
      <w:r w:rsidR="008F457D">
        <w:rPr>
          <w:i/>
        </w:rPr>
        <w:fldChar w:fldCharType="begin"/>
      </w:r>
      <w:r w:rsidR="008F457D">
        <w:rPr>
          <w:i/>
        </w:rPr>
        <w:instrText xml:space="preserve"> REF _Ref305186917 \h </w:instrText>
      </w:r>
      <w:r w:rsidR="008F457D">
        <w:rPr>
          <w:i/>
        </w:rPr>
      </w:r>
      <w:r w:rsidR="008F457D">
        <w:rPr>
          <w:i/>
        </w:rPr>
        <w:fldChar w:fldCharType="separate"/>
      </w:r>
      <w:r w:rsidR="008F457D" w:rsidRPr="00283425">
        <w:t xml:space="preserve">Appendix </w:t>
      </w:r>
      <w:r w:rsidR="008F457D">
        <w:rPr>
          <w:noProof/>
        </w:rPr>
        <w:t>2</w:t>
      </w:r>
      <w:r w:rsidR="008F457D">
        <w:rPr>
          <w:i/>
        </w:rPr>
        <w:fldChar w:fldCharType="end"/>
      </w:r>
      <w:r>
        <w:rPr>
          <w:i/>
        </w:rPr>
        <w:t>)</w:t>
      </w:r>
    </w:p>
    <w:p w:rsidR="00710B93" w:rsidRPr="00283425" w:rsidRDefault="00790444" w:rsidP="009F16F4">
      <w:pPr>
        <w:pStyle w:val="ProtText"/>
        <w:numPr>
          <w:ilvl w:val="0"/>
          <w:numId w:val="31"/>
        </w:numPr>
      </w:pPr>
      <w:r w:rsidRPr="00790444">
        <w:rPr>
          <w:i/>
        </w:rPr>
        <w:t>Demonstrate adequate</w:t>
      </w:r>
      <w:r w:rsidRPr="009F16F4">
        <w:rPr>
          <w:i/>
        </w:rPr>
        <w:t xml:space="preserve"> organ function</w:t>
      </w:r>
      <w:r w:rsidRPr="00790444">
        <w:rPr>
          <w:i/>
        </w:rPr>
        <w:t xml:space="preserve"> as defined</w:t>
      </w:r>
      <w:r>
        <w:rPr>
          <w:i/>
        </w:rPr>
        <w:t xml:space="preserve"> </w:t>
      </w:r>
      <w:r w:rsidRPr="009F16F4">
        <w:rPr>
          <w:i/>
        </w:rPr>
        <w:t>below</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900"/>
        <w:gridCol w:w="5598"/>
      </w:tblGrid>
      <w:tr w:rsidR="00EF1C07" w:rsidRPr="00283425" w:rsidTr="00EA13F8">
        <w:tc>
          <w:tcPr>
            <w:tcW w:w="9216" w:type="dxa"/>
            <w:gridSpan w:val="3"/>
          </w:tcPr>
          <w:p w:rsidR="00EF1C07" w:rsidRPr="009F16F4" w:rsidRDefault="00EF1C07" w:rsidP="009F16F4">
            <w:pPr>
              <w:pStyle w:val="ProtText"/>
              <w:spacing w:after="100"/>
              <w:ind w:left="720"/>
            </w:pPr>
            <w:r w:rsidRPr="00283425">
              <w:rPr>
                <w:u w:val="single"/>
              </w:rPr>
              <w:t>Adequate bone marrow function:</w:t>
            </w:r>
          </w:p>
        </w:tc>
      </w:tr>
      <w:tr w:rsidR="00D30857" w:rsidRPr="00283425" w:rsidTr="006D1F17">
        <w:tc>
          <w:tcPr>
            <w:tcW w:w="2718" w:type="dxa"/>
          </w:tcPr>
          <w:p w:rsidR="00D30857" w:rsidRPr="00283425" w:rsidRDefault="00D30857" w:rsidP="009F16F4">
            <w:pPr>
              <w:pStyle w:val="ProtText"/>
              <w:spacing w:after="100"/>
              <w:ind w:left="720"/>
            </w:pPr>
            <w:r w:rsidRPr="00283425">
              <w:t>leukocytes</w:t>
            </w:r>
          </w:p>
        </w:tc>
        <w:tc>
          <w:tcPr>
            <w:tcW w:w="6498" w:type="dxa"/>
            <w:gridSpan w:val="2"/>
          </w:tcPr>
          <w:p w:rsidR="00D30857" w:rsidRPr="00283425" w:rsidRDefault="00790444" w:rsidP="009F16F4">
            <w:pPr>
              <w:pStyle w:val="ProtText"/>
              <w:spacing w:after="100"/>
              <w:ind w:left="720"/>
            </w:pPr>
            <w:r>
              <w:t>≥</w:t>
            </w:r>
            <w:r w:rsidR="00D30857" w:rsidRPr="00283425">
              <w:t>3,000/mcL</w:t>
            </w:r>
          </w:p>
        </w:tc>
      </w:tr>
      <w:tr w:rsidR="00D30857" w:rsidRPr="00283425" w:rsidTr="006D1F17">
        <w:tc>
          <w:tcPr>
            <w:tcW w:w="2718" w:type="dxa"/>
          </w:tcPr>
          <w:p w:rsidR="00D30857" w:rsidRPr="00283425" w:rsidRDefault="00D30857" w:rsidP="009F16F4">
            <w:pPr>
              <w:pStyle w:val="ProtText"/>
              <w:spacing w:after="100"/>
              <w:ind w:left="720"/>
            </w:pPr>
            <w:r w:rsidRPr="00283425">
              <w:t>absolute neutrophil count</w:t>
            </w:r>
          </w:p>
        </w:tc>
        <w:tc>
          <w:tcPr>
            <w:tcW w:w="6498" w:type="dxa"/>
            <w:gridSpan w:val="2"/>
          </w:tcPr>
          <w:p w:rsidR="00D30857" w:rsidRPr="00283425" w:rsidRDefault="00790444" w:rsidP="009F16F4">
            <w:pPr>
              <w:pStyle w:val="ProtText"/>
              <w:spacing w:after="100"/>
              <w:ind w:left="720"/>
            </w:pPr>
            <w:r>
              <w:t>≥</w:t>
            </w:r>
            <w:r w:rsidR="00D30857" w:rsidRPr="00283425">
              <w:t>1,500/mcL</w:t>
            </w:r>
          </w:p>
        </w:tc>
      </w:tr>
      <w:tr w:rsidR="00D30857" w:rsidRPr="00283425" w:rsidTr="006D1F17">
        <w:trPr>
          <w:trHeight w:val="495"/>
        </w:trPr>
        <w:tc>
          <w:tcPr>
            <w:tcW w:w="2718" w:type="dxa"/>
          </w:tcPr>
          <w:p w:rsidR="00D30857" w:rsidRPr="00283425" w:rsidRDefault="00D30857" w:rsidP="009F16F4">
            <w:pPr>
              <w:pStyle w:val="ProtText"/>
              <w:spacing w:after="100"/>
              <w:ind w:left="720"/>
            </w:pPr>
            <w:r w:rsidRPr="00283425">
              <w:t>platelets</w:t>
            </w:r>
          </w:p>
        </w:tc>
        <w:tc>
          <w:tcPr>
            <w:tcW w:w="6498" w:type="dxa"/>
            <w:gridSpan w:val="2"/>
          </w:tcPr>
          <w:p w:rsidR="00D30857" w:rsidRPr="00283425" w:rsidRDefault="00790444" w:rsidP="009F16F4">
            <w:pPr>
              <w:pStyle w:val="ProtText"/>
              <w:spacing w:after="100"/>
              <w:ind w:left="720"/>
            </w:pPr>
            <w:r>
              <w:t>≥</w:t>
            </w:r>
            <w:r w:rsidR="00D30857" w:rsidRPr="00283425">
              <w:t>100,000/mcL”</w:t>
            </w:r>
          </w:p>
        </w:tc>
      </w:tr>
      <w:tr w:rsidR="00D30857" w:rsidRPr="00283425" w:rsidTr="006D1F17">
        <w:tc>
          <w:tcPr>
            <w:tcW w:w="3618" w:type="dxa"/>
            <w:gridSpan w:val="2"/>
          </w:tcPr>
          <w:p w:rsidR="00D30857" w:rsidRPr="00283425" w:rsidRDefault="00D30857" w:rsidP="009F16F4">
            <w:pPr>
              <w:pStyle w:val="ProtText"/>
              <w:spacing w:after="100"/>
              <w:ind w:left="720"/>
              <w:rPr>
                <w:u w:val="single"/>
              </w:rPr>
            </w:pPr>
            <w:r w:rsidRPr="00283425">
              <w:rPr>
                <w:u w:val="single"/>
              </w:rPr>
              <w:t>Adequate hepatic function:</w:t>
            </w:r>
          </w:p>
        </w:tc>
        <w:tc>
          <w:tcPr>
            <w:tcW w:w="5598" w:type="dxa"/>
          </w:tcPr>
          <w:p w:rsidR="00D30857" w:rsidRPr="00283425" w:rsidRDefault="00D30857" w:rsidP="009F16F4">
            <w:pPr>
              <w:pStyle w:val="ProtText"/>
              <w:spacing w:after="100"/>
              <w:ind w:left="720"/>
            </w:pPr>
          </w:p>
        </w:tc>
      </w:tr>
      <w:tr w:rsidR="00D30857" w:rsidRPr="00283425" w:rsidTr="006D1F17">
        <w:tc>
          <w:tcPr>
            <w:tcW w:w="2718" w:type="dxa"/>
          </w:tcPr>
          <w:p w:rsidR="00D30857" w:rsidRPr="00283425" w:rsidRDefault="00D30857" w:rsidP="009F16F4">
            <w:pPr>
              <w:pStyle w:val="ProtText"/>
              <w:spacing w:after="100"/>
              <w:ind w:left="720"/>
            </w:pPr>
            <w:r w:rsidRPr="00283425">
              <w:t>total bilirubin</w:t>
            </w:r>
          </w:p>
        </w:tc>
        <w:tc>
          <w:tcPr>
            <w:tcW w:w="6498" w:type="dxa"/>
            <w:gridSpan w:val="2"/>
          </w:tcPr>
          <w:p w:rsidR="00D30857" w:rsidRPr="00283425" w:rsidRDefault="00D30857" w:rsidP="009F16F4">
            <w:pPr>
              <w:pStyle w:val="ProtText"/>
              <w:spacing w:after="100"/>
              <w:ind w:left="720"/>
            </w:pPr>
            <w:r w:rsidRPr="00283425">
              <w:t>within normal institutional limits</w:t>
            </w:r>
          </w:p>
        </w:tc>
      </w:tr>
      <w:tr w:rsidR="00D30857" w:rsidRPr="00283425" w:rsidTr="006D1F17">
        <w:tc>
          <w:tcPr>
            <w:tcW w:w="2718" w:type="dxa"/>
          </w:tcPr>
          <w:p w:rsidR="00D30857" w:rsidRPr="00283425" w:rsidRDefault="00D30857" w:rsidP="009F16F4">
            <w:pPr>
              <w:pStyle w:val="ProtText"/>
              <w:spacing w:after="100"/>
              <w:ind w:left="720"/>
            </w:pPr>
            <w:r w:rsidRPr="00283425">
              <w:t>total bilirubin</w:t>
            </w:r>
          </w:p>
        </w:tc>
        <w:tc>
          <w:tcPr>
            <w:tcW w:w="6498" w:type="dxa"/>
            <w:gridSpan w:val="2"/>
          </w:tcPr>
          <w:p w:rsidR="00D30857" w:rsidRPr="00283425" w:rsidRDefault="00D30857" w:rsidP="009F16F4">
            <w:pPr>
              <w:pStyle w:val="ProtText"/>
              <w:spacing w:after="100"/>
              <w:ind w:left="720"/>
            </w:pPr>
            <w:r w:rsidRPr="00283425">
              <w:t>within normal institutional limits</w:t>
            </w:r>
          </w:p>
        </w:tc>
      </w:tr>
      <w:tr w:rsidR="00D30857" w:rsidRPr="00283425" w:rsidTr="006D1F17">
        <w:tc>
          <w:tcPr>
            <w:tcW w:w="2718" w:type="dxa"/>
          </w:tcPr>
          <w:p w:rsidR="00D30857" w:rsidRPr="00283425" w:rsidRDefault="00D30857" w:rsidP="009F16F4">
            <w:pPr>
              <w:pStyle w:val="ProtText"/>
              <w:spacing w:after="100"/>
              <w:ind w:left="720"/>
            </w:pPr>
            <w:r w:rsidRPr="00283425">
              <w:t>AST(SGOT)</w:t>
            </w:r>
          </w:p>
        </w:tc>
        <w:tc>
          <w:tcPr>
            <w:tcW w:w="6498" w:type="dxa"/>
            <w:gridSpan w:val="2"/>
          </w:tcPr>
          <w:p w:rsidR="00D30857" w:rsidRPr="00283425" w:rsidRDefault="00790444" w:rsidP="009F16F4">
            <w:pPr>
              <w:pStyle w:val="ProtText"/>
              <w:spacing w:after="100"/>
              <w:ind w:left="720"/>
            </w:pPr>
            <w:r>
              <w:t>≤</w:t>
            </w:r>
            <w:r w:rsidR="00D30857" w:rsidRPr="00283425">
              <w:t>2.5 X institutional upper limit of normal</w:t>
            </w:r>
          </w:p>
        </w:tc>
      </w:tr>
      <w:tr w:rsidR="00D30857" w:rsidRPr="00283425" w:rsidTr="006D1F17">
        <w:trPr>
          <w:trHeight w:val="522"/>
        </w:trPr>
        <w:tc>
          <w:tcPr>
            <w:tcW w:w="2718" w:type="dxa"/>
          </w:tcPr>
          <w:p w:rsidR="00D30857" w:rsidRPr="00283425" w:rsidRDefault="00D30857" w:rsidP="009F16F4">
            <w:pPr>
              <w:pStyle w:val="ProtText"/>
              <w:spacing w:after="100"/>
              <w:ind w:left="720"/>
            </w:pPr>
            <w:r w:rsidRPr="00283425">
              <w:t>ALT(SGPT)</w:t>
            </w:r>
          </w:p>
        </w:tc>
        <w:tc>
          <w:tcPr>
            <w:tcW w:w="6498" w:type="dxa"/>
            <w:gridSpan w:val="2"/>
          </w:tcPr>
          <w:p w:rsidR="00D30857" w:rsidRPr="00283425" w:rsidRDefault="00790444" w:rsidP="009F16F4">
            <w:pPr>
              <w:pStyle w:val="ProtText"/>
              <w:spacing w:after="100"/>
              <w:ind w:left="720"/>
            </w:pPr>
            <w:r>
              <w:t>≤</w:t>
            </w:r>
            <w:r w:rsidR="00D30857" w:rsidRPr="00283425">
              <w:t>2.5 X institutional upper limit of normal”</w:t>
            </w:r>
          </w:p>
        </w:tc>
      </w:tr>
      <w:tr w:rsidR="00D30857" w:rsidRPr="00283425" w:rsidTr="006D1F17">
        <w:tc>
          <w:tcPr>
            <w:tcW w:w="3618" w:type="dxa"/>
            <w:gridSpan w:val="2"/>
          </w:tcPr>
          <w:p w:rsidR="00D30857" w:rsidRPr="00283425" w:rsidRDefault="00D30857" w:rsidP="009F16F4">
            <w:pPr>
              <w:pStyle w:val="ProtText"/>
              <w:spacing w:after="100"/>
              <w:ind w:left="720"/>
              <w:rPr>
                <w:u w:val="single"/>
              </w:rPr>
            </w:pPr>
            <w:r w:rsidRPr="00283425">
              <w:rPr>
                <w:u w:val="single"/>
              </w:rPr>
              <w:t>Adequate renal function:</w:t>
            </w:r>
          </w:p>
        </w:tc>
        <w:tc>
          <w:tcPr>
            <w:tcW w:w="5598" w:type="dxa"/>
          </w:tcPr>
          <w:p w:rsidR="00D30857" w:rsidRPr="00283425" w:rsidRDefault="00D30857" w:rsidP="009F16F4">
            <w:pPr>
              <w:pStyle w:val="ProtText"/>
              <w:spacing w:after="100"/>
              <w:ind w:left="720"/>
            </w:pPr>
          </w:p>
        </w:tc>
      </w:tr>
      <w:tr w:rsidR="00D30857" w:rsidRPr="00283425" w:rsidTr="006D1F17">
        <w:tc>
          <w:tcPr>
            <w:tcW w:w="2718" w:type="dxa"/>
          </w:tcPr>
          <w:p w:rsidR="00D30857" w:rsidRPr="00283425" w:rsidRDefault="00D30857" w:rsidP="009F16F4">
            <w:pPr>
              <w:pStyle w:val="ProtText"/>
              <w:spacing w:after="100"/>
              <w:ind w:left="720"/>
            </w:pPr>
            <w:r w:rsidRPr="00283425">
              <w:t>creatinine</w:t>
            </w:r>
          </w:p>
        </w:tc>
        <w:tc>
          <w:tcPr>
            <w:tcW w:w="6498" w:type="dxa"/>
            <w:gridSpan w:val="2"/>
          </w:tcPr>
          <w:p w:rsidR="00D30857" w:rsidRPr="00283425" w:rsidRDefault="00D30857" w:rsidP="009F16F4">
            <w:pPr>
              <w:pStyle w:val="ProtText"/>
              <w:spacing w:after="100"/>
              <w:ind w:left="720"/>
            </w:pPr>
            <w:r w:rsidRPr="00283425">
              <w:t>within normal institutional limits</w:t>
            </w:r>
          </w:p>
        </w:tc>
      </w:tr>
      <w:tr w:rsidR="00D30857" w:rsidRPr="00283425" w:rsidTr="006D1F17">
        <w:tc>
          <w:tcPr>
            <w:tcW w:w="2718" w:type="dxa"/>
          </w:tcPr>
          <w:p w:rsidR="00D30857" w:rsidRPr="00283425" w:rsidRDefault="00D30857" w:rsidP="009F16F4">
            <w:pPr>
              <w:pStyle w:val="ProtText"/>
              <w:spacing w:after="100"/>
              <w:ind w:left="720"/>
            </w:pPr>
            <w:r w:rsidRPr="00283425">
              <w:t>OR</w:t>
            </w:r>
          </w:p>
          <w:p w:rsidR="00D30857" w:rsidRPr="00283425" w:rsidRDefault="00D30857" w:rsidP="009F16F4">
            <w:pPr>
              <w:pStyle w:val="ProtText"/>
              <w:spacing w:after="100"/>
              <w:ind w:left="720"/>
            </w:pPr>
            <w:r w:rsidRPr="00283425">
              <w:t>creatinine clearance</w:t>
            </w:r>
            <w:r w:rsidRPr="00283425">
              <w:tab/>
            </w:r>
          </w:p>
        </w:tc>
        <w:tc>
          <w:tcPr>
            <w:tcW w:w="6498" w:type="dxa"/>
            <w:gridSpan w:val="2"/>
          </w:tcPr>
          <w:p w:rsidR="006D1F17" w:rsidRPr="00283425" w:rsidRDefault="006D1F17" w:rsidP="009F16F4">
            <w:pPr>
              <w:pStyle w:val="ProtText"/>
              <w:spacing w:after="100"/>
              <w:ind w:left="720"/>
            </w:pPr>
          </w:p>
          <w:p w:rsidR="00D30857" w:rsidRPr="00283425" w:rsidRDefault="00790444" w:rsidP="009F16F4">
            <w:pPr>
              <w:pStyle w:val="ProtText"/>
              <w:spacing w:after="100"/>
              <w:ind w:left="720"/>
            </w:pPr>
            <w:r>
              <w:t>≥</w:t>
            </w:r>
            <w:r w:rsidR="00D30857" w:rsidRPr="00283425">
              <w:t>60 mL/min/1.73 m</w:t>
            </w:r>
            <w:r w:rsidR="00D30857" w:rsidRPr="009F16F4">
              <w:rPr>
                <w:vertAlign w:val="superscript"/>
              </w:rPr>
              <w:t>2</w:t>
            </w:r>
            <w:r w:rsidR="00D30857" w:rsidRPr="00283425">
              <w:t xml:space="preserve"> for patients with creatinine levels above institutional normal”</w:t>
            </w:r>
          </w:p>
        </w:tc>
      </w:tr>
    </w:tbl>
    <w:p w:rsidR="00AE7633" w:rsidRPr="00AE7633" w:rsidRDefault="00AE7633" w:rsidP="009F16F4">
      <w:pPr>
        <w:pStyle w:val="ProtText"/>
        <w:ind w:left="720"/>
      </w:pPr>
    </w:p>
    <w:p w:rsidR="00CB1072" w:rsidRPr="009F16F4" w:rsidRDefault="00C309DC" w:rsidP="009F16F4">
      <w:pPr>
        <w:pStyle w:val="ProtText"/>
        <w:numPr>
          <w:ilvl w:val="0"/>
          <w:numId w:val="31"/>
        </w:numPr>
        <w:ind w:left="720"/>
        <w:rPr>
          <w:i/>
        </w:rPr>
      </w:pPr>
      <w:r w:rsidRPr="00283425">
        <w:t xml:space="preserve">The effects of </w:t>
      </w:r>
      <w:r w:rsidR="00832A9A" w:rsidRPr="00283425">
        <w:t>&lt;&lt; study drug &gt;&gt;</w:t>
      </w:r>
      <w:r w:rsidRPr="00283425">
        <w:t xml:space="preserve"> on the developing human fetus are unknown.  For this reason and because </w:t>
      </w:r>
      <w:r w:rsidR="00832A9A" w:rsidRPr="00283425">
        <w:t>&lt;&lt; drug class &gt;&gt;</w:t>
      </w:r>
      <w:r w:rsidRPr="00283425">
        <w:t xml:space="preserve"> as well as other therapeutic drugs used in this trial are known to be teratogenic, women of child-bearing potential and men must agree</w:t>
      </w:r>
      <w:r w:rsidR="00832A9A" w:rsidRPr="00283425">
        <w:t xml:space="preserve"> to use adequate contraception: &lt;&lt; specify which method is adequate for this study: </w:t>
      </w:r>
      <w:r w:rsidRPr="00283425">
        <w:t>hormonal or barrier meth</w:t>
      </w:r>
      <w:r w:rsidR="00832A9A" w:rsidRPr="00283425">
        <w:t>od of birth control; abstinence</w:t>
      </w:r>
      <w:r w:rsidR="0094580B" w:rsidRPr="00283425">
        <w:t>, etc.</w:t>
      </w:r>
      <w:r w:rsidR="00832A9A" w:rsidRPr="00283425">
        <w:t xml:space="preserve"> &gt;&gt;</w:t>
      </w:r>
      <w:r w:rsidRPr="00283425">
        <w:t xml:space="preserve"> for the duration of study participation</w:t>
      </w:r>
      <w:r w:rsidR="00790444">
        <w:t xml:space="preserve"> and </w:t>
      </w:r>
      <w:proofErr w:type="gramStart"/>
      <w:r w:rsidR="00790444">
        <w:t>for  #</w:t>
      </w:r>
      <w:proofErr w:type="gramEnd"/>
      <w:r w:rsidR="00790444">
        <w:t># months/weeks after last dose of study drug</w:t>
      </w:r>
      <w:r w:rsidRPr="00283425">
        <w:t xml:space="preserve">.  Should a woman become pregnant or suspect she is pregnant while she or her partner is participating in this study, she should inform her treating physician immediately.  Men treated or enrolled on this protocol must also agree to use adequate contraception prior to the study, for the duration of study participation, and </w:t>
      </w:r>
      <w:r w:rsidR="00832A9A" w:rsidRPr="00283425">
        <w:t xml:space="preserve">&lt;&lt; </w:t>
      </w:r>
      <w:r w:rsidRPr="00283425">
        <w:t xml:space="preserve"># </w:t>
      </w:r>
      <w:r w:rsidR="00832A9A" w:rsidRPr="00283425">
        <w:t xml:space="preserve">&gt;&gt; </w:t>
      </w:r>
      <w:r w:rsidRPr="00283425">
        <w:t xml:space="preserve">months/weeks after </w:t>
      </w:r>
      <w:r w:rsidR="00790444">
        <w:t xml:space="preserve">last dose of study </w:t>
      </w:r>
      <w:proofErr w:type="spellStart"/>
      <w:r w:rsidR="00790444">
        <w:t>drug</w:t>
      </w:r>
      <w:r w:rsidR="007326EA" w:rsidRPr="00283425">
        <w:t>.</w:t>
      </w:r>
      <w:r w:rsidR="00CB1072" w:rsidRPr="00790444">
        <w:rPr>
          <w:i/>
        </w:rPr>
        <w:t>Requirements</w:t>
      </w:r>
      <w:proofErr w:type="spellEnd"/>
      <w:r w:rsidR="00CB1072" w:rsidRPr="00790444">
        <w:rPr>
          <w:i/>
        </w:rPr>
        <w:t xml:space="preserve"> for pregnancy testing or birth control</w:t>
      </w:r>
    </w:p>
    <w:p w:rsidR="00710B93" w:rsidRPr="00283425" w:rsidRDefault="00F50990" w:rsidP="009F16F4">
      <w:pPr>
        <w:pStyle w:val="ProtText"/>
        <w:numPr>
          <w:ilvl w:val="0"/>
          <w:numId w:val="31"/>
        </w:numPr>
        <w:ind w:left="720"/>
      </w:pPr>
      <w:r w:rsidRPr="00283425">
        <w:t>Ability to understand a written informed consent document</w:t>
      </w:r>
      <w:r w:rsidR="00C309DC" w:rsidRPr="00283425">
        <w:t>, and the willingness to sign it</w:t>
      </w:r>
    </w:p>
    <w:p w:rsidR="00710B93" w:rsidRPr="002E1969" w:rsidRDefault="00CB1072" w:rsidP="005C42E4">
      <w:pPr>
        <w:pStyle w:val="ProtText"/>
        <w:numPr>
          <w:ilvl w:val="0"/>
          <w:numId w:val="31"/>
        </w:numPr>
        <w:ind w:left="720"/>
      </w:pPr>
      <w:r w:rsidRPr="009F16F4">
        <w:rPr>
          <w:i/>
        </w:rPr>
        <w:t>Any other appropriate inclusion criteria</w:t>
      </w:r>
    </w:p>
    <w:p w:rsidR="002E1969" w:rsidRPr="00283425" w:rsidRDefault="002E1969" w:rsidP="009F16F4">
      <w:pPr>
        <w:pStyle w:val="ProtText"/>
        <w:ind w:left="720"/>
      </w:pPr>
    </w:p>
    <w:p w:rsidR="006A6325" w:rsidRPr="00283425" w:rsidRDefault="00560D63" w:rsidP="00F5056D">
      <w:pPr>
        <w:pStyle w:val="Heading3"/>
      </w:pPr>
      <w:bookmarkStart w:id="70" w:name="_Toc162341344"/>
      <w:bookmarkStart w:id="71" w:name="_Toc168642888"/>
      <w:bookmarkStart w:id="72" w:name="_Toc328485298"/>
      <w:bookmarkStart w:id="73" w:name="_Toc492462553"/>
      <w:r w:rsidRPr="00283425">
        <w:t>Exclusion Criteria</w:t>
      </w:r>
      <w:bookmarkEnd w:id="70"/>
      <w:bookmarkEnd w:id="71"/>
      <w:bookmarkEnd w:id="72"/>
      <w:bookmarkEnd w:id="73"/>
    </w:p>
    <w:p w:rsidR="00790444" w:rsidRDefault="00790444" w:rsidP="00790444">
      <w:pPr>
        <w:pStyle w:val="ListParagraph"/>
        <w:numPr>
          <w:ilvl w:val="0"/>
          <w:numId w:val="33"/>
        </w:numPr>
        <w:rPr>
          <w:rFonts w:ascii="Arial" w:eastAsia="ヒラギノ角ゴ Pro W3" w:hAnsi="Arial" w:cs="Arial"/>
          <w:i/>
          <w:sz w:val="22"/>
          <w:szCs w:val="22"/>
        </w:rPr>
      </w:pPr>
      <w:r w:rsidRPr="00790444">
        <w:rPr>
          <w:rFonts w:ascii="Arial" w:eastAsia="ヒラギノ角ゴ Pro W3" w:hAnsi="Arial" w:cs="Arial"/>
          <w:i/>
          <w:sz w:val="22"/>
          <w:szCs w:val="22"/>
        </w:rPr>
        <w:t>Is currently participating and receiving study therapy or has participated in a study of an investigational agent and received study therapy</w:t>
      </w:r>
      <w:r>
        <w:rPr>
          <w:rFonts w:ascii="Arial" w:eastAsia="ヒラギノ角ゴ Pro W3" w:hAnsi="Arial" w:cs="Arial"/>
          <w:i/>
          <w:sz w:val="22"/>
          <w:szCs w:val="22"/>
        </w:rPr>
        <w:t xml:space="preserve"> </w:t>
      </w:r>
      <w:r w:rsidRPr="00790444">
        <w:rPr>
          <w:rFonts w:ascii="Arial" w:eastAsia="ヒラギノ角ゴ Pro W3" w:hAnsi="Arial" w:cs="Arial"/>
          <w:i/>
          <w:sz w:val="22"/>
          <w:szCs w:val="22"/>
        </w:rPr>
        <w:t xml:space="preserve">or used an investigational device within </w:t>
      </w:r>
      <w:r>
        <w:rPr>
          <w:rFonts w:ascii="Arial" w:eastAsia="ヒラギノ角ゴ Pro W3" w:hAnsi="Arial" w:cs="Arial"/>
          <w:i/>
          <w:sz w:val="22"/>
          <w:szCs w:val="22"/>
        </w:rPr>
        <w:t>XX</w:t>
      </w:r>
      <w:r w:rsidRPr="00790444">
        <w:rPr>
          <w:rFonts w:ascii="Arial" w:eastAsia="ヒラギノ角ゴ Pro W3" w:hAnsi="Arial" w:cs="Arial"/>
          <w:i/>
          <w:sz w:val="22"/>
          <w:szCs w:val="22"/>
        </w:rPr>
        <w:t xml:space="preserve"> weeks of the first dose of treatment.</w:t>
      </w:r>
    </w:p>
    <w:p w:rsidR="00A446F6" w:rsidRDefault="00A446F6" w:rsidP="00A446F6">
      <w:pPr>
        <w:pStyle w:val="ListParagraph"/>
        <w:rPr>
          <w:rFonts w:ascii="Arial" w:eastAsia="ヒラギノ角ゴ Pro W3" w:hAnsi="Arial" w:cs="Arial"/>
          <w:i/>
          <w:sz w:val="22"/>
          <w:szCs w:val="22"/>
        </w:rPr>
      </w:pPr>
    </w:p>
    <w:p w:rsidR="00710B93" w:rsidRPr="00AE7633" w:rsidRDefault="00B41C38" w:rsidP="009F16F4">
      <w:pPr>
        <w:pStyle w:val="ProtText"/>
        <w:numPr>
          <w:ilvl w:val="0"/>
          <w:numId w:val="33"/>
        </w:numPr>
      </w:pPr>
      <w:r w:rsidRPr="009F16F4">
        <w:rPr>
          <w:i/>
        </w:rPr>
        <w:t>Restrictions regarding use of other investigational drugs</w:t>
      </w:r>
    </w:p>
    <w:p w:rsidR="00A446F6" w:rsidRPr="00A446F6" w:rsidRDefault="00B41C38" w:rsidP="009F16F4">
      <w:pPr>
        <w:pStyle w:val="ProtText"/>
        <w:numPr>
          <w:ilvl w:val="0"/>
          <w:numId w:val="33"/>
        </w:numPr>
      </w:pPr>
      <w:r w:rsidRPr="009F16F4">
        <w:rPr>
          <w:i/>
        </w:rPr>
        <w:lastRenderedPageBreak/>
        <w:t>Exclusion requirements due to co-morbid disease or concurrent illness</w:t>
      </w:r>
    </w:p>
    <w:p w:rsidR="00790444" w:rsidRPr="009F16F4" w:rsidRDefault="00B41C38" w:rsidP="009F16F4">
      <w:pPr>
        <w:pStyle w:val="ProtText"/>
        <w:numPr>
          <w:ilvl w:val="0"/>
          <w:numId w:val="33"/>
        </w:numPr>
        <w:rPr>
          <w:i/>
        </w:rPr>
      </w:pPr>
      <w:r w:rsidRPr="009F16F4">
        <w:rPr>
          <w:i/>
        </w:rPr>
        <w:t>Requirements regarding history of allergic reactions attributed to compounds of similar chemical or biologic composition to investigational drug or device</w:t>
      </w:r>
      <w:r w:rsidR="00A446F6" w:rsidRPr="00A446F6">
        <w:rPr>
          <w:i/>
        </w:rPr>
        <w:t xml:space="preserve">… </w:t>
      </w:r>
    </w:p>
    <w:p w:rsidR="00A446F6" w:rsidRDefault="00A446F6" w:rsidP="00A446F6">
      <w:pPr>
        <w:pStyle w:val="ProtText"/>
        <w:ind w:left="720"/>
      </w:pPr>
      <w:proofErr w:type="gramStart"/>
      <w:r w:rsidRPr="00790444">
        <w:t xml:space="preserve">Hypersensitivity to </w:t>
      </w:r>
      <w:r>
        <w:t>&lt;&lt;study drug&gt;&gt;</w:t>
      </w:r>
      <w:r w:rsidRPr="00790444">
        <w:t xml:space="preserve"> or any of its excipients.</w:t>
      </w:r>
      <w:proofErr w:type="gramEnd"/>
      <w:r>
        <w:t xml:space="preserve"> </w:t>
      </w:r>
    </w:p>
    <w:p w:rsidR="00B41C38" w:rsidRPr="00B41C38" w:rsidRDefault="00B41C38" w:rsidP="00F5056D">
      <w:pPr>
        <w:pStyle w:val="ProtText"/>
        <w:numPr>
          <w:ilvl w:val="0"/>
          <w:numId w:val="33"/>
        </w:numPr>
      </w:pPr>
      <w:r w:rsidRPr="009F16F4">
        <w:rPr>
          <w:i/>
        </w:rPr>
        <w:t>Criteria relating to concomitant medications</w:t>
      </w:r>
    </w:p>
    <w:p w:rsidR="00710B93" w:rsidRPr="00283425" w:rsidRDefault="006D1F17" w:rsidP="009F16F4">
      <w:pPr>
        <w:pStyle w:val="ProtText"/>
        <w:ind w:left="720"/>
      </w:pPr>
      <w:r w:rsidRPr="00283425">
        <w:t>Patients receiving any medications or substances that are inhibitors or inducers of CYP450 enzyme(s) are ineligible.  Lists including medications and substances known or with the potential to interact with the specified CYP450 enzyme(s) isoen</w:t>
      </w:r>
      <w:r w:rsidR="00832A9A" w:rsidRPr="00283425">
        <w:t>zymes are provided in Appendix &lt;&lt; # &gt;&gt;</w:t>
      </w:r>
      <w:r w:rsidR="007326EA" w:rsidRPr="00283425">
        <w:t>.</w:t>
      </w:r>
    </w:p>
    <w:p w:rsidR="00D20D5E" w:rsidRPr="00283425" w:rsidRDefault="006D1F17" w:rsidP="00F5056D">
      <w:pPr>
        <w:pStyle w:val="ProtText"/>
        <w:numPr>
          <w:ilvl w:val="0"/>
          <w:numId w:val="33"/>
        </w:numPr>
      </w:pPr>
      <w:r w:rsidRPr="00283425">
        <w:t>Pregnant women are ex</w:t>
      </w:r>
      <w:r w:rsidR="00832A9A" w:rsidRPr="00283425">
        <w:t>cluded from this study because &lt;&lt; study drug &gt;&gt; is a/an &lt;&lt; drug class &gt;&gt;</w:t>
      </w:r>
      <w:r w:rsidRPr="00283425">
        <w:t xml:space="preserve"> drug with the potential for teratogenic or abortifacient effects.  Because there is an unknown but potential risk for adverse events in nursing infants secondary to treatment of the mother with </w:t>
      </w:r>
      <w:r w:rsidR="00832A9A" w:rsidRPr="00283425">
        <w:t xml:space="preserve">&lt;&lt; study drug &gt;&gt; </w:t>
      </w:r>
      <w:r w:rsidRPr="00283425">
        <w:t xml:space="preserve">breastfeeding should be discontinued if the mother is treated with </w:t>
      </w:r>
      <w:r w:rsidR="00832A9A" w:rsidRPr="00283425">
        <w:t>&lt;&lt; study drug &gt;&gt;.</w:t>
      </w:r>
    </w:p>
    <w:p w:rsidR="00710B93" w:rsidRPr="00283425" w:rsidRDefault="004B18F7" w:rsidP="00F5056D">
      <w:pPr>
        <w:pStyle w:val="ProtText"/>
        <w:numPr>
          <w:ilvl w:val="0"/>
          <w:numId w:val="33"/>
        </w:numPr>
      </w:pPr>
      <w:r w:rsidRPr="00283425">
        <w:t xml:space="preserve">HIV-positive patients on combination antiretroviral therapy are ineligible because of the potential for pharmacokinetic interactions with </w:t>
      </w:r>
      <w:r w:rsidR="00832A9A" w:rsidRPr="00283425">
        <w:t xml:space="preserve">&lt;&lt; study drug &gt;&gt;.  </w:t>
      </w:r>
      <w:r w:rsidRPr="00283425">
        <w:t xml:space="preserve">In addition, these patients are at increased risk of lethal infections when treated with marrow-suppressive therapy.  Appropriate studies will be undertaken in patients receiving combination antiretroviral </w:t>
      </w:r>
      <w:r w:rsidR="007326EA" w:rsidRPr="00283425">
        <w:t>therapy when indicated.</w:t>
      </w:r>
    </w:p>
    <w:p w:rsidR="00710B93" w:rsidRPr="007710FA" w:rsidRDefault="007710FA" w:rsidP="009F16F4">
      <w:pPr>
        <w:pStyle w:val="ProtText"/>
        <w:numPr>
          <w:ilvl w:val="0"/>
          <w:numId w:val="33"/>
        </w:numPr>
      </w:pPr>
      <w:r w:rsidRPr="009F16F4">
        <w:rPr>
          <w:i/>
        </w:rPr>
        <w:t>Any other drug-specific exclusion criteria</w:t>
      </w:r>
    </w:p>
    <w:p w:rsidR="007710FA" w:rsidRPr="00283425" w:rsidRDefault="007710FA" w:rsidP="007710FA">
      <w:pPr>
        <w:pStyle w:val="ProtText"/>
        <w:ind w:left="720"/>
      </w:pPr>
    </w:p>
    <w:p w:rsidR="006A6325" w:rsidRPr="00283425" w:rsidRDefault="00592887" w:rsidP="00F5056D">
      <w:pPr>
        <w:pStyle w:val="Heading2"/>
      </w:pPr>
      <w:bookmarkStart w:id="74" w:name="_Toc328485299"/>
      <w:bookmarkStart w:id="75" w:name="_Toc492462554"/>
      <w:r w:rsidRPr="00283425">
        <w:t>Duration of Therapy</w:t>
      </w:r>
      <w:bookmarkEnd w:id="74"/>
      <w:bookmarkEnd w:id="75"/>
    </w:p>
    <w:p w:rsidR="00850A4A" w:rsidRPr="00283425" w:rsidRDefault="00850A4A" w:rsidP="00850A4A">
      <w:pPr>
        <w:pStyle w:val="ProtText"/>
        <w:spacing w:after="100"/>
      </w:pPr>
      <w:r w:rsidRPr="00283425">
        <w:t xml:space="preserve">In the absence of treatment delays due to adverse events, treatment may continue for </w:t>
      </w:r>
      <w:r w:rsidR="0094580B" w:rsidRPr="00283425">
        <w:t>&lt;&lt; #/time frame &gt;&gt;</w:t>
      </w:r>
      <w:r w:rsidRPr="00283425">
        <w:t xml:space="preserve"> or until:</w:t>
      </w:r>
    </w:p>
    <w:p w:rsidR="00850A4A" w:rsidRPr="00283425" w:rsidRDefault="00850A4A" w:rsidP="00850A4A">
      <w:pPr>
        <w:pStyle w:val="ProtList"/>
      </w:pPr>
      <w:r w:rsidRPr="00283425">
        <w:t>Disease progression</w:t>
      </w:r>
    </w:p>
    <w:p w:rsidR="00850A4A" w:rsidRPr="00283425" w:rsidRDefault="00850A4A" w:rsidP="00850A4A">
      <w:pPr>
        <w:pStyle w:val="ProtList"/>
      </w:pPr>
      <w:r w:rsidRPr="00283425">
        <w:t>Inter-current illness that prevents further administration of treatment</w:t>
      </w:r>
    </w:p>
    <w:p w:rsidR="00850A4A" w:rsidRPr="00283425" w:rsidRDefault="00850A4A" w:rsidP="00850A4A">
      <w:pPr>
        <w:pStyle w:val="ProtList"/>
      </w:pPr>
      <w:r w:rsidRPr="00283425">
        <w:t>Unacceptable adverse event(s)</w:t>
      </w:r>
    </w:p>
    <w:p w:rsidR="00850A4A" w:rsidRDefault="00850A4A" w:rsidP="00850A4A">
      <w:pPr>
        <w:pStyle w:val="ProtList"/>
      </w:pPr>
      <w:r w:rsidRPr="00283425">
        <w:t>Patients decides to withdraw from the study</w:t>
      </w:r>
    </w:p>
    <w:p w:rsidR="00AE7633" w:rsidRPr="00283425" w:rsidRDefault="00AE7633" w:rsidP="00850A4A">
      <w:pPr>
        <w:pStyle w:val="ProtList"/>
      </w:pPr>
      <w:r>
        <w:t>Significant patient non-compliance with protocol</w:t>
      </w:r>
    </w:p>
    <w:p w:rsidR="00850A4A" w:rsidRPr="00283425" w:rsidRDefault="00850A4A" w:rsidP="0094580B">
      <w:pPr>
        <w:pStyle w:val="ProtList"/>
        <w:spacing w:after="200"/>
        <w:ind w:left="547"/>
      </w:pPr>
      <w:r w:rsidRPr="00283425">
        <w:t>General or specific changes in the patients’ condition render the patient unacceptable for further treatment in th</w:t>
      </w:r>
      <w:r w:rsidR="007326EA" w:rsidRPr="00283425">
        <w:t>e judgment of the investigator.</w:t>
      </w:r>
    </w:p>
    <w:p w:rsidR="006A6325" w:rsidRPr="00283425" w:rsidRDefault="00192342" w:rsidP="00F5056D">
      <w:pPr>
        <w:pStyle w:val="Heading2"/>
      </w:pPr>
      <w:bookmarkStart w:id="76" w:name="_Toc328485300"/>
      <w:bookmarkStart w:id="77" w:name="_Toc492462555"/>
      <w:r w:rsidRPr="00283425">
        <w:t>Duration of Follow U</w:t>
      </w:r>
      <w:r w:rsidR="00850A4A" w:rsidRPr="00283425">
        <w:t>p</w:t>
      </w:r>
      <w:bookmarkEnd w:id="76"/>
      <w:bookmarkEnd w:id="77"/>
    </w:p>
    <w:p w:rsidR="008B4CB9" w:rsidRDefault="00192342" w:rsidP="00850A4A">
      <w:pPr>
        <w:pStyle w:val="ProtText"/>
      </w:pPr>
      <w:r w:rsidRPr="00283425">
        <w:t xml:space="preserve">Patients will be followed for </w:t>
      </w:r>
      <w:r w:rsidR="00790444">
        <w:t xml:space="preserve">## </w:t>
      </w:r>
      <w:r w:rsidR="006F190A">
        <w:t>days</w:t>
      </w:r>
      <w:r w:rsidRPr="00283425">
        <w:t xml:space="preserve"> after </w:t>
      </w:r>
      <w:r w:rsidR="006F190A">
        <w:t xml:space="preserve">completion of treatment or </w:t>
      </w:r>
      <w:r w:rsidRPr="00283425">
        <w:t>removal from study</w:t>
      </w:r>
      <w:r w:rsidR="006F190A">
        <w:t>,</w:t>
      </w:r>
      <w:r w:rsidRPr="00283425">
        <w:t xml:space="preserve"> or until death, whichever occurs first.  Patients removed from study for unacceptable </w:t>
      </w:r>
      <w:r w:rsidR="006F190A">
        <w:t xml:space="preserve">treatment related </w:t>
      </w:r>
      <w:r w:rsidRPr="00283425">
        <w:t>adverse event(s) will be followed until resolution or stabilization of</w:t>
      </w:r>
      <w:r w:rsidR="006F190A">
        <w:t xml:space="preserve"> all treatment related</w:t>
      </w:r>
      <w:r w:rsidRPr="00283425">
        <w:t xml:space="preserve"> adverse event</w:t>
      </w:r>
      <w:r w:rsidR="006F190A">
        <w:t>s to Grade 2 or lower.</w:t>
      </w:r>
    </w:p>
    <w:p w:rsidR="006A6325" w:rsidRPr="00283425" w:rsidRDefault="00432F1F" w:rsidP="00F5056D">
      <w:pPr>
        <w:pStyle w:val="Heading2"/>
      </w:pPr>
      <w:bookmarkStart w:id="78" w:name="_Toc328485301"/>
      <w:bookmarkStart w:id="79" w:name="_Toc492462556"/>
      <w:bookmarkStart w:id="80" w:name="_Toc162341346"/>
      <w:r w:rsidRPr="00283425">
        <w:t>Randomization Procedures</w:t>
      </w:r>
      <w:bookmarkEnd w:id="78"/>
      <w:bookmarkEnd w:id="79"/>
    </w:p>
    <w:p w:rsidR="00710B93" w:rsidRPr="00283425" w:rsidRDefault="00710B93">
      <w:pPr>
        <w:pStyle w:val="ProtText"/>
      </w:pPr>
    </w:p>
    <w:p w:rsidR="006A6325" w:rsidRPr="00283425" w:rsidRDefault="00560D63" w:rsidP="00F5056D">
      <w:pPr>
        <w:pStyle w:val="Heading2"/>
      </w:pPr>
      <w:bookmarkStart w:id="81" w:name="_Toc162341347"/>
      <w:bookmarkStart w:id="82" w:name="_Toc168642891"/>
      <w:bookmarkStart w:id="83" w:name="_Toc328485302"/>
      <w:bookmarkStart w:id="84" w:name="_Toc492462557"/>
      <w:bookmarkEnd w:id="80"/>
      <w:r w:rsidRPr="00283425">
        <w:lastRenderedPageBreak/>
        <w:t>Study Timeline</w:t>
      </w:r>
      <w:bookmarkEnd w:id="81"/>
      <w:bookmarkEnd w:id="82"/>
      <w:bookmarkEnd w:id="83"/>
      <w:bookmarkEnd w:id="84"/>
    </w:p>
    <w:p w:rsidR="00710B93" w:rsidRPr="00283425" w:rsidRDefault="00710B93">
      <w:pPr>
        <w:pStyle w:val="ProtText"/>
      </w:pPr>
    </w:p>
    <w:p w:rsidR="006A6325" w:rsidRPr="00283425" w:rsidRDefault="00560D63" w:rsidP="00F5056D">
      <w:pPr>
        <w:pStyle w:val="Heading3"/>
      </w:pPr>
      <w:bookmarkStart w:id="85" w:name="_Toc328485303"/>
      <w:bookmarkStart w:id="86" w:name="_Toc492462558"/>
      <w:r w:rsidRPr="00283425">
        <w:t>Primary Completion</w:t>
      </w:r>
      <w:bookmarkEnd w:id="85"/>
      <w:bookmarkEnd w:id="86"/>
    </w:p>
    <w:p w:rsidR="00710B93" w:rsidRPr="00283425" w:rsidRDefault="00710B93">
      <w:pPr>
        <w:pStyle w:val="ProtText"/>
      </w:pPr>
    </w:p>
    <w:p w:rsidR="006A6325" w:rsidRPr="00283425" w:rsidRDefault="00560D63" w:rsidP="00F5056D">
      <w:pPr>
        <w:pStyle w:val="Heading3"/>
        <w:rPr>
          <w:rFonts w:eastAsia="Cambria"/>
        </w:rPr>
      </w:pPr>
      <w:bookmarkStart w:id="87" w:name="_Toc328485304"/>
      <w:bookmarkStart w:id="88" w:name="_Toc492462559"/>
      <w:r w:rsidRPr="00283425">
        <w:rPr>
          <w:rFonts w:eastAsia="Cambria"/>
        </w:rPr>
        <w:t>Study Completion</w:t>
      </w:r>
      <w:bookmarkEnd w:id="87"/>
      <w:bookmarkEnd w:id="88"/>
    </w:p>
    <w:p w:rsidR="00710B93" w:rsidRPr="00283425" w:rsidRDefault="00710B93">
      <w:pPr>
        <w:pStyle w:val="ProtText"/>
      </w:pPr>
    </w:p>
    <w:p w:rsidR="00710B93" w:rsidRPr="00F5056D" w:rsidRDefault="00CA32A1" w:rsidP="00F5056D">
      <w:pPr>
        <w:pStyle w:val="Heading1"/>
      </w:pPr>
      <w:bookmarkStart w:id="89" w:name="_Study_Drugs"/>
      <w:bookmarkStart w:id="90" w:name="_Toc328485305"/>
      <w:bookmarkStart w:id="91" w:name="_Toc492462560"/>
      <w:bookmarkEnd w:id="89"/>
      <w:r w:rsidRPr="00F5056D">
        <w:t>Study Drugs</w:t>
      </w:r>
      <w:bookmarkEnd w:id="90"/>
      <w:bookmarkEnd w:id="91"/>
    </w:p>
    <w:p w:rsidR="006A6325" w:rsidRPr="00283425" w:rsidRDefault="003D79A7" w:rsidP="00F5056D">
      <w:pPr>
        <w:pStyle w:val="Heading2"/>
      </w:pPr>
      <w:bookmarkStart w:id="92" w:name="_Toc328485306"/>
      <w:bookmarkStart w:id="93" w:name="_Toc492462561"/>
      <w:r w:rsidRPr="00283425">
        <w:t>Description, Supply and Storage of Investigational Drugs</w:t>
      </w:r>
      <w:bookmarkEnd w:id="92"/>
      <w:bookmarkEnd w:id="93"/>
    </w:p>
    <w:p w:rsidR="006A6325" w:rsidRPr="00283425" w:rsidRDefault="003D79A7" w:rsidP="00F5056D">
      <w:pPr>
        <w:pStyle w:val="Heading3"/>
      </w:pPr>
      <w:bookmarkStart w:id="94" w:name="_Toc328485307"/>
      <w:bookmarkStart w:id="95" w:name="_Toc492462562"/>
      <w:r w:rsidRPr="00283425">
        <w:t>Investigational Drug #1</w:t>
      </w:r>
      <w:bookmarkEnd w:id="94"/>
      <w:bookmarkEnd w:id="95"/>
    </w:p>
    <w:p w:rsidR="00D20D5E" w:rsidRPr="00283425" w:rsidRDefault="00D20D5E" w:rsidP="00D20D5E">
      <w:pPr>
        <w:pStyle w:val="ProtText"/>
      </w:pPr>
      <w:r w:rsidRPr="00283425">
        <w:t>&lt;&lt; Drug #1 &gt;&gt; is available in &lt;&lt; # &gt;&gt; capsules/tablets for oral administration.</w:t>
      </w:r>
    </w:p>
    <w:p w:rsidR="00D20D5E" w:rsidRPr="00283425" w:rsidRDefault="00D20D5E" w:rsidP="00554127">
      <w:pPr>
        <w:pStyle w:val="ProtText"/>
        <w:spacing w:after="60"/>
        <w:rPr>
          <w:u w:val="single"/>
        </w:rPr>
      </w:pPr>
    </w:p>
    <w:p w:rsidR="003B7073" w:rsidRPr="00283425" w:rsidRDefault="00554127" w:rsidP="00554127">
      <w:pPr>
        <w:pStyle w:val="ProtText"/>
        <w:spacing w:after="60"/>
        <w:rPr>
          <w:u w:val="single"/>
        </w:rPr>
      </w:pPr>
      <w:r w:rsidRPr="00283425">
        <w:rPr>
          <w:u w:val="single"/>
        </w:rPr>
        <w:t>Classification</w:t>
      </w:r>
    </w:p>
    <w:p w:rsidR="00554127" w:rsidRPr="00283425" w:rsidRDefault="00554127" w:rsidP="00554127">
      <w:pPr>
        <w:pStyle w:val="ProtText"/>
        <w:rPr>
          <w:u w:val="single"/>
        </w:rPr>
      </w:pPr>
    </w:p>
    <w:p w:rsidR="003B7073" w:rsidRPr="00283425" w:rsidRDefault="003B7073" w:rsidP="00554127">
      <w:pPr>
        <w:pStyle w:val="ProtText"/>
        <w:spacing w:after="60"/>
        <w:rPr>
          <w:u w:val="single"/>
        </w:rPr>
      </w:pPr>
      <w:r w:rsidRPr="00283425">
        <w:rPr>
          <w:u w:val="single"/>
        </w:rPr>
        <w:t>Mechanism of Action</w:t>
      </w:r>
    </w:p>
    <w:p w:rsidR="00554127" w:rsidRPr="00283425" w:rsidRDefault="00554127" w:rsidP="00554127">
      <w:pPr>
        <w:pStyle w:val="ProtText"/>
        <w:rPr>
          <w:u w:val="single"/>
        </w:rPr>
      </w:pPr>
    </w:p>
    <w:p w:rsidR="003B7073" w:rsidRPr="00283425" w:rsidRDefault="003B7073" w:rsidP="00554127">
      <w:pPr>
        <w:pStyle w:val="ProtText"/>
        <w:spacing w:after="60"/>
        <w:rPr>
          <w:u w:val="single"/>
        </w:rPr>
      </w:pPr>
      <w:r w:rsidRPr="00283425">
        <w:rPr>
          <w:u w:val="single"/>
        </w:rPr>
        <w:t>Metabolism</w:t>
      </w:r>
    </w:p>
    <w:p w:rsidR="00554127" w:rsidRPr="00283425" w:rsidRDefault="00554127" w:rsidP="00554127">
      <w:pPr>
        <w:pStyle w:val="ProtText"/>
        <w:rPr>
          <w:u w:val="single"/>
        </w:rPr>
      </w:pPr>
    </w:p>
    <w:p w:rsidR="003B7073" w:rsidRPr="00283425" w:rsidRDefault="003B7073" w:rsidP="00554127">
      <w:pPr>
        <w:pStyle w:val="ProtText"/>
        <w:spacing w:after="60"/>
        <w:rPr>
          <w:u w:val="single"/>
        </w:rPr>
      </w:pPr>
      <w:r w:rsidRPr="00283425">
        <w:rPr>
          <w:u w:val="single"/>
        </w:rPr>
        <w:t>Contraindications</w:t>
      </w:r>
    </w:p>
    <w:p w:rsidR="00554127" w:rsidRPr="00283425" w:rsidRDefault="00554127" w:rsidP="00554127">
      <w:pPr>
        <w:pStyle w:val="ProtText"/>
        <w:rPr>
          <w:u w:val="single"/>
        </w:rPr>
      </w:pPr>
    </w:p>
    <w:p w:rsidR="003B7073" w:rsidRPr="00283425" w:rsidRDefault="003B7073" w:rsidP="00554127">
      <w:pPr>
        <w:pStyle w:val="ProtText"/>
        <w:spacing w:after="60"/>
        <w:rPr>
          <w:u w:val="single"/>
        </w:rPr>
      </w:pPr>
      <w:r w:rsidRPr="00283425">
        <w:rPr>
          <w:u w:val="single"/>
        </w:rPr>
        <w:t>Availability</w:t>
      </w:r>
    </w:p>
    <w:p w:rsidR="00710B93" w:rsidRPr="00283425" w:rsidRDefault="00710B93">
      <w:pPr>
        <w:pStyle w:val="ProtText"/>
      </w:pPr>
    </w:p>
    <w:p w:rsidR="00D20D5E" w:rsidRPr="00283425" w:rsidRDefault="00D20D5E" w:rsidP="00D20D5E">
      <w:pPr>
        <w:pStyle w:val="ProtText"/>
        <w:spacing w:after="60"/>
        <w:rPr>
          <w:u w:val="single"/>
        </w:rPr>
      </w:pPr>
      <w:r w:rsidRPr="00283425">
        <w:rPr>
          <w:u w:val="single"/>
        </w:rPr>
        <w:t>Storage and handling</w:t>
      </w:r>
    </w:p>
    <w:p w:rsidR="00880A66" w:rsidRPr="00283425" w:rsidRDefault="00D20D5E" w:rsidP="00D20D5E">
      <w:pPr>
        <w:pStyle w:val="ProtText"/>
      </w:pPr>
      <w:r w:rsidRPr="00283425">
        <w:t>Drug #1 is stored at &lt;</w:t>
      </w:r>
      <w:proofErr w:type="gramStart"/>
      <w:r w:rsidRPr="00283425">
        <w:t xml:space="preserve">&lt; </w:t>
      </w:r>
      <w:r w:rsidR="00441D87" w:rsidRPr="00283425">
        <w:t xml:space="preserve"> </w:t>
      </w:r>
      <w:r w:rsidRPr="00283425">
        <w:t>&gt;</w:t>
      </w:r>
      <w:proofErr w:type="gramEnd"/>
      <w:r w:rsidRPr="00283425">
        <w:t xml:space="preserve">&gt;. </w:t>
      </w:r>
    </w:p>
    <w:p w:rsidR="003B7073" w:rsidRPr="00283425" w:rsidRDefault="003B7073" w:rsidP="00554127">
      <w:pPr>
        <w:pStyle w:val="ProtText"/>
        <w:spacing w:after="60"/>
        <w:rPr>
          <w:u w:val="single"/>
        </w:rPr>
      </w:pPr>
      <w:r w:rsidRPr="00283425">
        <w:rPr>
          <w:u w:val="single"/>
        </w:rPr>
        <w:t>Side Effects</w:t>
      </w:r>
    </w:p>
    <w:p w:rsidR="00D20D5E" w:rsidRPr="00283425" w:rsidRDefault="00D20D5E" w:rsidP="00554127">
      <w:pPr>
        <w:pStyle w:val="ProtText"/>
        <w:rPr>
          <w:u w:val="single"/>
        </w:rPr>
      </w:pPr>
    </w:p>
    <w:p w:rsidR="003B7073" w:rsidRPr="00283425" w:rsidRDefault="003B7073" w:rsidP="00554127">
      <w:pPr>
        <w:pStyle w:val="ProtText"/>
      </w:pPr>
      <w:r w:rsidRPr="00283425">
        <w:t>Complete and updated adverse event information is available in the Investigational Drug Brochure and/</w:t>
      </w:r>
      <w:r w:rsidR="00EA0A7A" w:rsidRPr="00283425">
        <w:t xml:space="preserve">or </w:t>
      </w:r>
      <w:r w:rsidRPr="00283425">
        <w:t>product package insert</w:t>
      </w:r>
      <w:r w:rsidR="00832A9A" w:rsidRPr="00283425">
        <w:t xml:space="preserve">. </w:t>
      </w:r>
    </w:p>
    <w:p w:rsidR="006A6325" w:rsidRPr="00283425" w:rsidRDefault="003D79A7" w:rsidP="00F5056D">
      <w:pPr>
        <w:pStyle w:val="Heading3"/>
      </w:pPr>
      <w:bookmarkStart w:id="96" w:name="_Toc328485308"/>
      <w:bookmarkStart w:id="97" w:name="_Toc492462563"/>
      <w:r w:rsidRPr="00283425">
        <w:t>Investigational Drug #2</w:t>
      </w:r>
      <w:bookmarkEnd w:id="96"/>
      <w:bookmarkEnd w:id="97"/>
    </w:p>
    <w:p w:rsidR="00D20D5E" w:rsidRPr="00283425" w:rsidRDefault="00D20D5E" w:rsidP="00D20D5E">
      <w:pPr>
        <w:pStyle w:val="ProtText"/>
        <w:rPr>
          <w:u w:val="single"/>
        </w:rPr>
      </w:pPr>
      <w:r w:rsidRPr="00283425">
        <w:t>&lt;&lt; Drug #2 &gt;&gt; is available in &lt;&lt; # &gt;&gt; /mL solution in a single use-vial for intravenous administration.</w:t>
      </w:r>
    </w:p>
    <w:p w:rsidR="00554127" w:rsidRPr="00283425" w:rsidRDefault="00554127" w:rsidP="00554127">
      <w:pPr>
        <w:pStyle w:val="ProtText"/>
        <w:spacing w:after="60"/>
        <w:rPr>
          <w:u w:val="single"/>
        </w:rPr>
      </w:pPr>
      <w:r w:rsidRPr="00283425">
        <w:rPr>
          <w:u w:val="single"/>
        </w:rPr>
        <w:t>Classification</w:t>
      </w:r>
    </w:p>
    <w:p w:rsidR="00554127" w:rsidRPr="00283425" w:rsidRDefault="00554127" w:rsidP="00554127">
      <w:pPr>
        <w:pStyle w:val="ProtText"/>
        <w:rPr>
          <w:u w:val="single"/>
        </w:rPr>
      </w:pPr>
    </w:p>
    <w:p w:rsidR="00554127" w:rsidRPr="00283425" w:rsidRDefault="00554127" w:rsidP="00554127">
      <w:pPr>
        <w:pStyle w:val="ProtText"/>
        <w:spacing w:after="60"/>
        <w:rPr>
          <w:u w:val="single"/>
        </w:rPr>
      </w:pPr>
      <w:r w:rsidRPr="00283425">
        <w:rPr>
          <w:u w:val="single"/>
        </w:rPr>
        <w:lastRenderedPageBreak/>
        <w:t>Mechanism of Action</w:t>
      </w:r>
    </w:p>
    <w:p w:rsidR="00554127" w:rsidRPr="00283425" w:rsidRDefault="00554127" w:rsidP="00554127">
      <w:pPr>
        <w:pStyle w:val="ProtText"/>
        <w:rPr>
          <w:u w:val="single"/>
        </w:rPr>
      </w:pPr>
    </w:p>
    <w:p w:rsidR="00554127" w:rsidRPr="00283425" w:rsidRDefault="00554127" w:rsidP="00554127">
      <w:pPr>
        <w:pStyle w:val="ProtText"/>
        <w:spacing w:after="60"/>
        <w:rPr>
          <w:u w:val="single"/>
        </w:rPr>
      </w:pPr>
      <w:r w:rsidRPr="00283425">
        <w:rPr>
          <w:u w:val="single"/>
        </w:rPr>
        <w:t>Metabolism</w:t>
      </w:r>
    </w:p>
    <w:p w:rsidR="00554127" w:rsidRPr="00283425" w:rsidRDefault="00554127" w:rsidP="00554127">
      <w:pPr>
        <w:pStyle w:val="ProtText"/>
        <w:rPr>
          <w:u w:val="single"/>
        </w:rPr>
      </w:pPr>
    </w:p>
    <w:p w:rsidR="00554127" w:rsidRPr="00283425" w:rsidRDefault="00554127" w:rsidP="00554127">
      <w:pPr>
        <w:pStyle w:val="ProtText"/>
        <w:spacing w:after="60"/>
        <w:rPr>
          <w:u w:val="single"/>
        </w:rPr>
      </w:pPr>
      <w:r w:rsidRPr="00283425">
        <w:rPr>
          <w:u w:val="single"/>
        </w:rPr>
        <w:t>Contraindications</w:t>
      </w:r>
    </w:p>
    <w:p w:rsidR="00554127" w:rsidRPr="00283425" w:rsidRDefault="00554127" w:rsidP="00554127">
      <w:pPr>
        <w:pStyle w:val="ProtText"/>
        <w:rPr>
          <w:u w:val="single"/>
        </w:rPr>
      </w:pPr>
    </w:p>
    <w:p w:rsidR="00554127" w:rsidRPr="00283425" w:rsidRDefault="00554127" w:rsidP="00554127">
      <w:pPr>
        <w:pStyle w:val="ProtText"/>
        <w:spacing w:after="60"/>
        <w:rPr>
          <w:u w:val="single"/>
        </w:rPr>
      </w:pPr>
      <w:r w:rsidRPr="00283425">
        <w:rPr>
          <w:u w:val="single"/>
        </w:rPr>
        <w:t>Availability</w:t>
      </w:r>
    </w:p>
    <w:p w:rsidR="00554127" w:rsidRPr="00283425" w:rsidRDefault="00554127" w:rsidP="00554127">
      <w:pPr>
        <w:pStyle w:val="ProtText"/>
        <w:rPr>
          <w:u w:val="single"/>
        </w:rPr>
      </w:pPr>
    </w:p>
    <w:p w:rsidR="00710B93" w:rsidRPr="00283425" w:rsidRDefault="003D79A7">
      <w:pPr>
        <w:pStyle w:val="ProtText"/>
        <w:spacing w:after="60"/>
        <w:rPr>
          <w:u w:val="single"/>
        </w:rPr>
      </w:pPr>
      <w:r w:rsidRPr="00283425">
        <w:rPr>
          <w:u w:val="single"/>
        </w:rPr>
        <w:t>Storage and handling</w:t>
      </w:r>
    </w:p>
    <w:p w:rsidR="00880A66" w:rsidRPr="00283425" w:rsidRDefault="003D79A7" w:rsidP="00D20D5E">
      <w:pPr>
        <w:pStyle w:val="ProtText"/>
      </w:pPr>
      <w:r w:rsidRPr="00283425">
        <w:t>Drug #</w:t>
      </w:r>
      <w:r w:rsidR="00441D87" w:rsidRPr="00283425">
        <w:t>2</w:t>
      </w:r>
      <w:r w:rsidRPr="00283425">
        <w:t xml:space="preserve"> </w:t>
      </w:r>
      <w:r w:rsidR="00D20D5E" w:rsidRPr="00283425">
        <w:t>&lt;</w:t>
      </w:r>
      <w:proofErr w:type="gramStart"/>
      <w:r w:rsidR="00D20D5E" w:rsidRPr="00283425">
        <w:t xml:space="preserve">&lt; </w:t>
      </w:r>
      <w:r w:rsidR="00441D87" w:rsidRPr="00283425">
        <w:t xml:space="preserve"> </w:t>
      </w:r>
      <w:r w:rsidR="00D20D5E" w:rsidRPr="00283425">
        <w:t>&gt;</w:t>
      </w:r>
      <w:proofErr w:type="gramEnd"/>
      <w:r w:rsidR="00D20D5E" w:rsidRPr="00283425">
        <w:t>&gt;</w:t>
      </w:r>
      <w:r w:rsidRPr="00283425">
        <w:t>.</w:t>
      </w:r>
      <w:r w:rsidR="00D20D5E" w:rsidRPr="00283425">
        <w:t xml:space="preserve"> </w:t>
      </w:r>
      <w:r w:rsidR="00441D87" w:rsidRPr="00283425">
        <w:t xml:space="preserve"> </w:t>
      </w:r>
    </w:p>
    <w:p w:rsidR="00554127" w:rsidRPr="00283425" w:rsidRDefault="00554127" w:rsidP="00554127">
      <w:pPr>
        <w:pStyle w:val="ProtText"/>
        <w:spacing w:after="60"/>
        <w:rPr>
          <w:u w:val="single"/>
        </w:rPr>
      </w:pPr>
      <w:r w:rsidRPr="00283425">
        <w:rPr>
          <w:u w:val="single"/>
        </w:rPr>
        <w:t>Side Effects</w:t>
      </w:r>
    </w:p>
    <w:p w:rsidR="00710B93" w:rsidRPr="00283425" w:rsidRDefault="00710B93">
      <w:pPr>
        <w:pStyle w:val="ProtText"/>
      </w:pPr>
    </w:p>
    <w:p w:rsidR="00710B93" w:rsidRPr="00283425" w:rsidRDefault="00D20D5E" w:rsidP="00F5056D">
      <w:pPr>
        <w:pStyle w:val="Heading2"/>
      </w:pPr>
      <w:r w:rsidRPr="00283425" w:rsidDel="00D20D5E">
        <w:t xml:space="preserve"> </w:t>
      </w:r>
      <w:bookmarkStart w:id="98" w:name="_Toc313454222"/>
      <w:bookmarkStart w:id="99" w:name="_Toc313454224"/>
      <w:bookmarkStart w:id="100" w:name="_Toc313454225"/>
      <w:bookmarkStart w:id="101" w:name="_Toc313454227"/>
      <w:bookmarkStart w:id="102" w:name="_Toc313454228"/>
      <w:bookmarkStart w:id="103" w:name="_Toc328485309"/>
      <w:bookmarkStart w:id="104" w:name="_Toc492462564"/>
      <w:bookmarkEnd w:id="98"/>
      <w:bookmarkEnd w:id="99"/>
      <w:bookmarkEnd w:id="100"/>
      <w:bookmarkEnd w:id="101"/>
      <w:bookmarkEnd w:id="102"/>
      <w:r w:rsidR="003B7073" w:rsidRPr="00283425">
        <w:t>Drug Accountability</w:t>
      </w:r>
      <w:bookmarkEnd w:id="103"/>
      <w:bookmarkEnd w:id="104"/>
    </w:p>
    <w:p w:rsidR="003B7073" w:rsidRPr="00283425" w:rsidRDefault="003B7073" w:rsidP="00C86722">
      <w:pPr>
        <w:pStyle w:val="ProtText"/>
      </w:pPr>
      <w:r w:rsidRPr="00283425">
        <w:t>The Investigational Pharmacist will manage drug accountability records.</w:t>
      </w:r>
    </w:p>
    <w:p w:rsidR="006A6325" w:rsidRPr="00283425" w:rsidRDefault="003B7073" w:rsidP="00F5056D">
      <w:pPr>
        <w:pStyle w:val="Heading2"/>
      </w:pPr>
      <w:bookmarkStart w:id="105" w:name="_Toc328485310"/>
      <w:bookmarkStart w:id="106" w:name="_Toc492462565"/>
      <w:r w:rsidRPr="00283425">
        <w:t>Drug Ordering</w:t>
      </w:r>
      <w:bookmarkEnd w:id="105"/>
      <w:bookmarkEnd w:id="106"/>
    </w:p>
    <w:p w:rsidR="00C86722" w:rsidRPr="00283425" w:rsidRDefault="00C86722" w:rsidP="00C86722">
      <w:pPr>
        <w:pStyle w:val="ProtText"/>
      </w:pPr>
      <w:r w:rsidRPr="00283425">
        <w:t>UCSF will obtain &lt;</w:t>
      </w:r>
      <w:r w:rsidR="00832A9A" w:rsidRPr="00283425">
        <w:t>&lt;</w:t>
      </w:r>
      <w:r w:rsidRPr="00283425">
        <w:t xml:space="preserve"> study drug</w:t>
      </w:r>
      <w:r w:rsidR="00832A9A" w:rsidRPr="00283425">
        <w:t xml:space="preserve"> &gt;</w:t>
      </w:r>
      <w:r w:rsidRPr="00283425">
        <w:t>&gt; directly from pharmace</w:t>
      </w:r>
      <w:r w:rsidR="007326EA" w:rsidRPr="00283425">
        <w:t>utical company as study supply.</w:t>
      </w:r>
    </w:p>
    <w:p w:rsidR="006A6325" w:rsidRPr="00283425" w:rsidRDefault="003B7073" w:rsidP="00F5056D">
      <w:pPr>
        <w:pStyle w:val="Heading2"/>
      </w:pPr>
      <w:bookmarkStart w:id="107" w:name="_Toc328485311"/>
      <w:bookmarkStart w:id="108" w:name="_Toc492462566"/>
      <w:r w:rsidRPr="00283425">
        <w:t>Packaging</w:t>
      </w:r>
      <w:r w:rsidR="00880A66" w:rsidRPr="00283425">
        <w:t xml:space="preserve"> and </w:t>
      </w:r>
      <w:r w:rsidRPr="00283425">
        <w:t>Labeling of Study Drugs</w:t>
      </w:r>
      <w:bookmarkEnd w:id="107"/>
      <w:bookmarkEnd w:id="108"/>
    </w:p>
    <w:p w:rsidR="003B7073" w:rsidRPr="00283425" w:rsidRDefault="003B7073" w:rsidP="007710FA">
      <w:pPr>
        <w:pStyle w:val="ProtText"/>
      </w:pPr>
      <w:r w:rsidRPr="00283425">
        <w:t>Drugs will be packaged and labeled per UCSF institutional standards, adhering to applicable local and federal laws.</w:t>
      </w:r>
    </w:p>
    <w:p w:rsidR="00710B93" w:rsidRPr="00283425" w:rsidRDefault="00EA2CDF" w:rsidP="00F5056D">
      <w:pPr>
        <w:pStyle w:val="Heading1"/>
      </w:pPr>
      <w:bookmarkStart w:id="109" w:name="_Toc313454233"/>
      <w:bookmarkStart w:id="110" w:name="_Toc313454234"/>
      <w:bookmarkStart w:id="111" w:name="_Toc313454236"/>
      <w:bookmarkStart w:id="112" w:name="_Toc313454237"/>
      <w:bookmarkStart w:id="113" w:name="_Toc313454239"/>
      <w:bookmarkStart w:id="114" w:name="_Toc301515267"/>
      <w:bookmarkStart w:id="115" w:name="_Toc301516515"/>
      <w:bookmarkStart w:id="116" w:name="_Toc303341523"/>
      <w:bookmarkStart w:id="117" w:name="_Toc328485312"/>
      <w:bookmarkStart w:id="118" w:name="_Toc492462567"/>
      <w:bookmarkStart w:id="119" w:name="_Ref305322292"/>
      <w:bookmarkStart w:id="120" w:name="_Ref305322299"/>
      <w:bookmarkStart w:id="121" w:name="_Ref305322329"/>
      <w:bookmarkEnd w:id="109"/>
      <w:bookmarkEnd w:id="110"/>
      <w:bookmarkEnd w:id="111"/>
      <w:bookmarkEnd w:id="112"/>
      <w:bookmarkEnd w:id="113"/>
      <w:r w:rsidRPr="00283425">
        <w:t>Treatment Plan</w:t>
      </w:r>
      <w:bookmarkEnd w:id="114"/>
      <w:bookmarkEnd w:id="115"/>
      <w:bookmarkEnd w:id="116"/>
      <w:bookmarkEnd w:id="117"/>
      <w:bookmarkEnd w:id="118"/>
    </w:p>
    <w:p w:rsidR="00710B93" w:rsidRPr="00283425" w:rsidRDefault="00710B93">
      <w:pPr>
        <w:pStyle w:val="ProtText"/>
      </w:pPr>
    </w:p>
    <w:p w:rsidR="006A6325" w:rsidRPr="00283425" w:rsidRDefault="00EA2CDF" w:rsidP="00F5056D">
      <w:pPr>
        <w:pStyle w:val="Heading2"/>
      </w:pPr>
      <w:bookmarkStart w:id="122" w:name="_Toc301515268"/>
      <w:bookmarkStart w:id="123" w:name="_Toc301516516"/>
      <w:bookmarkStart w:id="124" w:name="_Toc303341524"/>
      <w:bookmarkStart w:id="125" w:name="_Toc328485313"/>
      <w:bookmarkStart w:id="126" w:name="_Toc492462568"/>
      <w:r w:rsidRPr="00283425">
        <w:t>Dosage and Administration</w:t>
      </w:r>
      <w:bookmarkEnd w:id="122"/>
      <w:bookmarkEnd w:id="123"/>
      <w:bookmarkEnd w:id="124"/>
      <w:bookmarkEnd w:id="125"/>
      <w:bookmarkEnd w:id="126"/>
    </w:p>
    <w:p w:rsidR="00B86776" w:rsidRDefault="00B86776" w:rsidP="0094580B">
      <w:pPr>
        <w:pStyle w:val="ProtText"/>
      </w:pPr>
      <w:bookmarkStart w:id="127" w:name="_Toc301515269"/>
      <w:bookmarkStart w:id="128" w:name="_Toc301516517"/>
      <w:bookmarkStart w:id="129" w:name="_Ref302035216"/>
      <w:bookmarkStart w:id="130" w:name="_Toc303341525"/>
      <w:r w:rsidRPr="00283425">
        <w:t>Treatment will be administered on a</w:t>
      </w:r>
      <w:r w:rsidR="007326EA" w:rsidRPr="00283425">
        <w:t>n (inpatient/outpatient) basis.</w:t>
      </w:r>
    </w:p>
    <w:p w:rsidR="007710FA" w:rsidRPr="00283425" w:rsidRDefault="007710FA" w:rsidP="0094580B">
      <w:pPr>
        <w:pStyle w:val="ProtText"/>
      </w:pPr>
    </w:p>
    <w:tbl>
      <w:tblPr>
        <w:tblW w:w="4840" w:type="pct"/>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622"/>
        <w:gridCol w:w="2256"/>
        <w:gridCol w:w="1348"/>
        <w:gridCol w:w="1353"/>
        <w:gridCol w:w="1532"/>
        <w:gridCol w:w="1172"/>
      </w:tblGrid>
      <w:tr w:rsidR="00C86722" w:rsidRPr="00283425" w:rsidTr="00412242">
        <w:trPr>
          <w:cantSplit/>
          <w:tblHeader/>
        </w:trPr>
        <w:tc>
          <w:tcPr>
            <w:tcW w:w="5000" w:type="pct"/>
            <w:gridSpan w:val="6"/>
            <w:tcBorders>
              <w:top w:val="nil"/>
              <w:left w:val="nil"/>
              <w:bottom w:val="nil"/>
              <w:right w:val="nil"/>
            </w:tcBorders>
            <w:vAlign w:val="center"/>
          </w:tcPr>
          <w:p w:rsidR="0050561F" w:rsidRDefault="00802FAB" w:rsidP="009F16F4">
            <w:pPr>
              <w:pStyle w:val="Caption"/>
            </w:pPr>
            <w:bookmarkStart w:id="131" w:name="_Toc312328614"/>
            <w:bookmarkStart w:id="132" w:name="_Ref429498863"/>
            <w:bookmarkStart w:id="133" w:name="_Toc453100845"/>
            <w:r>
              <w:t xml:space="preserve">Table </w:t>
            </w:r>
            <w:fldSimple w:instr=" STYLEREF 1 \s ">
              <w:r w:rsidR="002D2D64">
                <w:rPr>
                  <w:noProof/>
                </w:rPr>
                <w:t>5</w:t>
              </w:r>
            </w:fldSimple>
            <w:r w:rsidR="002D2D64">
              <w:t>.</w:t>
            </w:r>
            <w:fldSimple w:instr=" SEQ Table \* ARABIC \s 1 ">
              <w:r w:rsidR="002D2D64">
                <w:rPr>
                  <w:noProof/>
                </w:rPr>
                <w:t>1</w:t>
              </w:r>
            </w:fldSimple>
            <w:r w:rsidR="00A00716" w:rsidRPr="00283425">
              <w:tab/>
            </w:r>
            <w:r w:rsidR="00C86722" w:rsidRPr="00283425">
              <w:t>Regimen Description</w:t>
            </w:r>
            <w:bookmarkEnd w:id="131"/>
            <w:bookmarkEnd w:id="132"/>
            <w:bookmarkEnd w:id="133"/>
          </w:p>
        </w:tc>
      </w:tr>
      <w:tr w:rsidR="00B86776" w:rsidRPr="00283425" w:rsidTr="00412242">
        <w:trPr>
          <w:cantSplit/>
          <w:tblHeader/>
        </w:trPr>
        <w:tc>
          <w:tcPr>
            <w:tcW w:w="874" w:type="pct"/>
            <w:tcBorders>
              <w:top w:val="nil"/>
              <w:left w:val="nil"/>
              <w:right w:val="nil"/>
            </w:tcBorders>
            <w:vAlign w:val="bottom"/>
          </w:tcPr>
          <w:p w:rsidR="00EA2CDF" w:rsidRPr="00283425" w:rsidRDefault="00EA2CDF" w:rsidP="00B86776">
            <w:pPr>
              <w:keepNext/>
              <w:spacing w:before="60" w:after="60"/>
              <w:jc w:val="center"/>
              <w:rPr>
                <w:rFonts w:ascii="Arial" w:hAnsi="Arial" w:cs="Arial"/>
                <w:b/>
                <w:sz w:val="20"/>
                <w:szCs w:val="20"/>
              </w:rPr>
            </w:pPr>
            <w:r w:rsidRPr="00283425">
              <w:rPr>
                <w:rFonts w:ascii="Arial" w:hAnsi="Arial" w:cs="Arial"/>
                <w:b/>
                <w:sz w:val="20"/>
                <w:szCs w:val="20"/>
              </w:rPr>
              <w:lastRenderedPageBreak/>
              <w:t>Study Drug</w:t>
            </w:r>
          </w:p>
        </w:tc>
        <w:tc>
          <w:tcPr>
            <w:tcW w:w="1215" w:type="pct"/>
            <w:tcBorders>
              <w:top w:val="nil"/>
              <w:left w:val="nil"/>
              <w:right w:val="nil"/>
            </w:tcBorders>
            <w:vAlign w:val="bottom"/>
          </w:tcPr>
          <w:p w:rsidR="00EA2CDF" w:rsidRPr="00283425" w:rsidRDefault="00EA2CDF" w:rsidP="00B86776">
            <w:pPr>
              <w:keepNext/>
              <w:spacing w:before="60" w:after="60"/>
              <w:jc w:val="center"/>
              <w:rPr>
                <w:rFonts w:ascii="Arial" w:hAnsi="Arial" w:cs="Arial"/>
                <w:b/>
                <w:sz w:val="20"/>
                <w:szCs w:val="20"/>
              </w:rPr>
            </w:pPr>
            <w:r w:rsidRPr="00283425">
              <w:rPr>
                <w:rFonts w:ascii="Arial" w:hAnsi="Arial" w:cs="Arial"/>
                <w:b/>
                <w:sz w:val="20"/>
                <w:szCs w:val="20"/>
              </w:rPr>
              <w:t>Premedication; precautions</w:t>
            </w:r>
          </w:p>
        </w:tc>
        <w:tc>
          <w:tcPr>
            <w:tcW w:w="726" w:type="pct"/>
            <w:tcBorders>
              <w:top w:val="nil"/>
              <w:left w:val="nil"/>
              <w:right w:val="nil"/>
            </w:tcBorders>
            <w:vAlign w:val="bottom"/>
          </w:tcPr>
          <w:p w:rsidR="00EA2CDF" w:rsidRPr="00283425" w:rsidRDefault="00EA2CDF" w:rsidP="00B86776">
            <w:pPr>
              <w:keepNext/>
              <w:spacing w:before="60" w:after="60"/>
              <w:jc w:val="center"/>
              <w:rPr>
                <w:rFonts w:ascii="Arial" w:hAnsi="Arial" w:cs="Arial"/>
                <w:b/>
                <w:sz w:val="20"/>
                <w:szCs w:val="20"/>
              </w:rPr>
            </w:pPr>
            <w:r w:rsidRPr="00283425">
              <w:rPr>
                <w:rFonts w:ascii="Arial" w:hAnsi="Arial" w:cs="Arial"/>
                <w:b/>
                <w:sz w:val="20"/>
                <w:szCs w:val="20"/>
              </w:rPr>
              <w:t>Dose</w:t>
            </w:r>
          </w:p>
        </w:tc>
        <w:tc>
          <w:tcPr>
            <w:tcW w:w="729" w:type="pct"/>
            <w:tcBorders>
              <w:top w:val="nil"/>
              <w:left w:val="nil"/>
              <w:right w:val="nil"/>
            </w:tcBorders>
            <w:vAlign w:val="bottom"/>
          </w:tcPr>
          <w:p w:rsidR="00EA2CDF" w:rsidRPr="00283425" w:rsidRDefault="00EA2CDF" w:rsidP="00B86776">
            <w:pPr>
              <w:keepNext/>
              <w:spacing w:before="60" w:after="60"/>
              <w:jc w:val="center"/>
              <w:rPr>
                <w:rFonts w:ascii="Arial" w:hAnsi="Arial" w:cs="Arial"/>
                <w:b/>
                <w:sz w:val="20"/>
                <w:szCs w:val="20"/>
              </w:rPr>
            </w:pPr>
            <w:r w:rsidRPr="00283425">
              <w:rPr>
                <w:rFonts w:ascii="Arial" w:hAnsi="Arial" w:cs="Arial"/>
                <w:b/>
                <w:sz w:val="20"/>
                <w:szCs w:val="20"/>
              </w:rPr>
              <w:t>Route</w:t>
            </w:r>
          </w:p>
        </w:tc>
        <w:tc>
          <w:tcPr>
            <w:tcW w:w="825" w:type="pct"/>
            <w:tcBorders>
              <w:top w:val="nil"/>
              <w:left w:val="nil"/>
              <w:right w:val="nil"/>
            </w:tcBorders>
            <w:vAlign w:val="bottom"/>
          </w:tcPr>
          <w:p w:rsidR="00EA2CDF" w:rsidRPr="00283425" w:rsidRDefault="00EA2CDF" w:rsidP="00B86776">
            <w:pPr>
              <w:keepNext/>
              <w:spacing w:before="60" w:after="60"/>
              <w:jc w:val="center"/>
              <w:rPr>
                <w:rFonts w:ascii="Arial" w:hAnsi="Arial" w:cs="Arial"/>
                <w:b/>
                <w:sz w:val="20"/>
                <w:szCs w:val="20"/>
              </w:rPr>
            </w:pPr>
            <w:r w:rsidRPr="00283425">
              <w:rPr>
                <w:rFonts w:ascii="Arial" w:hAnsi="Arial" w:cs="Arial"/>
                <w:b/>
                <w:sz w:val="20"/>
                <w:szCs w:val="20"/>
              </w:rPr>
              <w:t>Schedule</w:t>
            </w:r>
          </w:p>
        </w:tc>
        <w:tc>
          <w:tcPr>
            <w:tcW w:w="631" w:type="pct"/>
            <w:tcBorders>
              <w:top w:val="nil"/>
              <w:left w:val="nil"/>
              <w:right w:val="nil"/>
            </w:tcBorders>
            <w:vAlign w:val="bottom"/>
          </w:tcPr>
          <w:p w:rsidR="00EA2CDF" w:rsidRPr="00283425" w:rsidRDefault="00EA2CDF" w:rsidP="00B86776">
            <w:pPr>
              <w:keepNext/>
              <w:spacing w:before="60" w:after="60"/>
              <w:jc w:val="center"/>
              <w:rPr>
                <w:rFonts w:ascii="Arial" w:hAnsi="Arial" w:cs="Arial"/>
                <w:b/>
                <w:sz w:val="20"/>
                <w:szCs w:val="20"/>
              </w:rPr>
            </w:pPr>
            <w:r w:rsidRPr="00283425">
              <w:rPr>
                <w:rFonts w:ascii="Arial" w:hAnsi="Arial" w:cs="Arial"/>
                <w:b/>
                <w:sz w:val="20"/>
                <w:szCs w:val="20"/>
              </w:rPr>
              <w:t>Cycle Length</w:t>
            </w:r>
          </w:p>
        </w:tc>
      </w:tr>
      <w:tr w:rsidR="00B86776" w:rsidRPr="00283425" w:rsidTr="008A5A37">
        <w:tc>
          <w:tcPr>
            <w:tcW w:w="874" w:type="pct"/>
            <w:vAlign w:val="center"/>
          </w:tcPr>
          <w:p w:rsidR="00EA2CDF" w:rsidRPr="00283425" w:rsidRDefault="00EA2CDF" w:rsidP="00DD5D67">
            <w:pPr>
              <w:keepNext/>
              <w:spacing w:before="60" w:after="60"/>
              <w:jc w:val="center"/>
              <w:rPr>
                <w:rFonts w:ascii="Arial" w:hAnsi="Arial" w:cs="Arial"/>
                <w:sz w:val="20"/>
                <w:szCs w:val="20"/>
              </w:rPr>
            </w:pPr>
            <w:r w:rsidRPr="00283425">
              <w:rPr>
                <w:rFonts w:ascii="Arial" w:hAnsi="Arial" w:cs="Arial"/>
                <w:sz w:val="20"/>
                <w:szCs w:val="20"/>
              </w:rPr>
              <w:t>Study Drug 1</w:t>
            </w:r>
          </w:p>
        </w:tc>
        <w:tc>
          <w:tcPr>
            <w:tcW w:w="1215" w:type="pct"/>
            <w:vAlign w:val="center"/>
          </w:tcPr>
          <w:p w:rsidR="00EA2CDF" w:rsidRPr="00283425" w:rsidRDefault="00EA2CDF" w:rsidP="00DB3134">
            <w:pPr>
              <w:keepNext/>
              <w:spacing w:before="60" w:after="60"/>
              <w:rPr>
                <w:rFonts w:ascii="Arial" w:hAnsi="Arial" w:cs="Arial"/>
                <w:sz w:val="20"/>
                <w:szCs w:val="20"/>
              </w:rPr>
            </w:pPr>
            <w:r w:rsidRPr="00283425">
              <w:rPr>
                <w:rFonts w:ascii="Arial" w:hAnsi="Arial" w:cs="Arial"/>
                <w:sz w:val="20"/>
                <w:szCs w:val="20"/>
              </w:rPr>
              <w:t>Pre</w:t>
            </w:r>
            <w:r w:rsidR="00DB3134" w:rsidRPr="00283425">
              <w:rPr>
                <w:rFonts w:ascii="Arial" w:hAnsi="Arial" w:cs="Arial"/>
                <w:sz w:val="20"/>
                <w:szCs w:val="20"/>
              </w:rPr>
              <w:t>-</w:t>
            </w:r>
            <w:r w:rsidRPr="00283425">
              <w:rPr>
                <w:rFonts w:ascii="Arial" w:hAnsi="Arial" w:cs="Arial"/>
                <w:sz w:val="20"/>
                <w:szCs w:val="20"/>
              </w:rPr>
              <w:t xml:space="preserve">medicate with </w:t>
            </w:r>
            <w:r w:rsidR="00DB3134" w:rsidRPr="00283425">
              <w:rPr>
                <w:rFonts w:ascii="Arial" w:hAnsi="Arial" w:cs="Arial"/>
                <w:sz w:val="20"/>
                <w:szCs w:val="20"/>
              </w:rPr>
              <w:t>&lt;&lt; drug &gt;&gt;</w:t>
            </w:r>
            <w:r w:rsidRPr="00283425">
              <w:rPr>
                <w:rFonts w:ascii="Arial" w:hAnsi="Arial" w:cs="Arial"/>
                <w:sz w:val="20"/>
                <w:szCs w:val="20"/>
              </w:rPr>
              <w:t xml:space="preserve"> for </w:t>
            </w:r>
            <w:r w:rsidR="00DB3134" w:rsidRPr="00283425">
              <w:rPr>
                <w:rFonts w:ascii="Arial" w:hAnsi="Arial" w:cs="Arial"/>
                <w:sz w:val="20"/>
                <w:szCs w:val="20"/>
              </w:rPr>
              <w:t>&lt;&lt; # &gt;&gt;</w:t>
            </w:r>
            <w:r w:rsidRPr="00283425">
              <w:rPr>
                <w:rFonts w:ascii="Arial" w:hAnsi="Arial" w:cs="Arial"/>
                <w:sz w:val="20"/>
                <w:szCs w:val="20"/>
              </w:rPr>
              <w:t xml:space="preserve"> days prior to Study Drug 1</w:t>
            </w:r>
          </w:p>
        </w:tc>
        <w:tc>
          <w:tcPr>
            <w:tcW w:w="726" w:type="pct"/>
            <w:vAlign w:val="center"/>
          </w:tcPr>
          <w:p w:rsidR="00EA2CDF" w:rsidRPr="00283425" w:rsidRDefault="00EA2CDF" w:rsidP="00DD5D67">
            <w:pPr>
              <w:keepNext/>
              <w:spacing w:before="60" w:after="60"/>
              <w:jc w:val="center"/>
              <w:rPr>
                <w:rFonts w:ascii="Arial" w:hAnsi="Arial" w:cs="Arial"/>
                <w:sz w:val="20"/>
                <w:szCs w:val="20"/>
              </w:rPr>
            </w:pPr>
            <w:r w:rsidRPr="00283425">
              <w:rPr>
                <w:rFonts w:ascii="Arial" w:hAnsi="Arial" w:cs="Arial"/>
                <w:sz w:val="20"/>
                <w:szCs w:val="20"/>
              </w:rPr>
              <w:t>100 mg</w:t>
            </w:r>
          </w:p>
        </w:tc>
        <w:tc>
          <w:tcPr>
            <w:tcW w:w="729" w:type="pct"/>
            <w:vAlign w:val="center"/>
          </w:tcPr>
          <w:p w:rsidR="00EA2CDF" w:rsidRPr="00283425" w:rsidRDefault="00EA2CDF" w:rsidP="00DD5D67">
            <w:pPr>
              <w:keepNext/>
              <w:spacing w:before="60" w:after="60"/>
              <w:jc w:val="center"/>
              <w:rPr>
                <w:rFonts w:ascii="Arial" w:hAnsi="Arial" w:cs="Arial"/>
                <w:sz w:val="20"/>
                <w:szCs w:val="20"/>
              </w:rPr>
            </w:pPr>
            <w:r w:rsidRPr="00283425">
              <w:rPr>
                <w:rFonts w:ascii="Arial" w:hAnsi="Arial" w:cs="Arial"/>
                <w:sz w:val="20"/>
                <w:szCs w:val="20"/>
              </w:rPr>
              <w:t>Oral</w:t>
            </w:r>
          </w:p>
        </w:tc>
        <w:tc>
          <w:tcPr>
            <w:tcW w:w="825" w:type="pct"/>
            <w:vAlign w:val="center"/>
          </w:tcPr>
          <w:p w:rsidR="00EA2CDF" w:rsidRPr="00283425" w:rsidRDefault="00EA2CDF" w:rsidP="00DD5D67">
            <w:pPr>
              <w:keepNext/>
              <w:spacing w:before="60" w:after="60"/>
              <w:jc w:val="center"/>
              <w:rPr>
                <w:rFonts w:ascii="Arial" w:hAnsi="Arial" w:cs="Arial"/>
                <w:sz w:val="20"/>
                <w:szCs w:val="20"/>
              </w:rPr>
            </w:pPr>
            <w:r w:rsidRPr="00283425">
              <w:rPr>
                <w:rFonts w:ascii="Arial" w:hAnsi="Arial" w:cs="Arial"/>
                <w:sz w:val="20"/>
                <w:szCs w:val="20"/>
              </w:rPr>
              <w:t>Days 1-3 week 1</w:t>
            </w:r>
          </w:p>
        </w:tc>
        <w:tc>
          <w:tcPr>
            <w:tcW w:w="631" w:type="pct"/>
            <w:vMerge w:val="restart"/>
            <w:vAlign w:val="center"/>
          </w:tcPr>
          <w:p w:rsidR="00EA2CDF" w:rsidRPr="00283425" w:rsidRDefault="00EA2CDF" w:rsidP="00DB3134">
            <w:pPr>
              <w:keepNext/>
              <w:spacing w:before="60" w:after="60"/>
              <w:jc w:val="center"/>
              <w:rPr>
                <w:rFonts w:ascii="Arial" w:hAnsi="Arial" w:cs="Arial"/>
                <w:sz w:val="20"/>
                <w:szCs w:val="20"/>
              </w:rPr>
            </w:pPr>
            <w:r w:rsidRPr="00283425">
              <w:rPr>
                <w:rFonts w:ascii="Arial" w:hAnsi="Arial" w:cs="Arial"/>
                <w:sz w:val="20"/>
                <w:szCs w:val="20"/>
              </w:rPr>
              <w:t>4 weeks</w:t>
            </w:r>
            <w:r w:rsidR="00DB3134" w:rsidRPr="00283425">
              <w:rPr>
                <w:rFonts w:ascii="Arial" w:hAnsi="Arial" w:cs="Arial"/>
                <w:sz w:val="20"/>
                <w:szCs w:val="20"/>
              </w:rPr>
              <w:t xml:space="preserve"> </w:t>
            </w:r>
            <w:r w:rsidRPr="00283425">
              <w:rPr>
                <w:rFonts w:ascii="Arial" w:hAnsi="Arial" w:cs="Arial"/>
                <w:sz w:val="20"/>
                <w:szCs w:val="20"/>
              </w:rPr>
              <w:t>(28 days)</w:t>
            </w:r>
          </w:p>
        </w:tc>
      </w:tr>
      <w:tr w:rsidR="00B86776" w:rsidRPr="00283425" w:rsidTr="008A5A37">
        <w:tc>
          <w:tcPr>
            <w:tcW w:w="874" w:type="pct"/>
            <w:vAlign w:val="center"/>
          </w:tcPr>
          <w:p w:rsidR="00EA2CDF" w:rsidRPr="00283425" w:rsidRDefault="00EA2CDF" w:rsidP="00DD5D67">
            <w:pPr>
              <w:keepNext/>
              <w:spacing w:before="60" w:after="60"/>
              <w:jc w:val="center"/>
              <w:rPr>
                <w:rFonts w:ascii="Arial" w:hAnsi="Arial" w:cs="Arial"/>
                <w:sz w:val="20"/>
                <w:szCs w:val="20"/>
              </w:rPr>
            </w:pPr>
            <w:r w:rsidRPr="00283425">
              <w:rPr>
                <w:rFonts w:ascii="Arial" w:hAnsi="Arial" w:cs="Arial"/>
                <w:sz w:val="20"/>
                <w:szCs w:val="20"/>
              </w:rPr>
              <w:t>Study Drug 2</w:t>
            </w:r>
          </w:p>
        </w:tc>
        <w:tc>
          <w:tcPr>
            <w:tcW w:w="1215" w:type="pct"/>
            <w:vAlign w:val="center"/>
          </w:tcPr>
          <w:p w:rsidR="00EA2CDF" w:rsidRPr="00283425" w:rsidRDefault="00EA2CDF" w:rsidP="00DD5D67">
            <w:pPr>
              <w:keepNext/>
              <w:spacing w:before="60" w:after="60"/>
              <w:rPr>
                <w:rFonts w:ascii="Arial" w:hAnsi="Arial" w:cs="Arial"/>
                <w:sz w:val="20"/>
                <w:szCs w:val="20"/>
              </w:rPr>
            </w:pPr>
            <w:r w:rsidRPr="00283425">
              <w:rPr>
                <w:rFonts w:ascii="Arial" w:hAnsi="Arial" w:cs="Arial"/>
                <w:bCs/>
                <w:sz w:val="20"/>
                <w:szCs w:val="20"/>
              </w:rPr>
              <w:t>Avoid exposure to cold (food, liquids, air) for 24 hr after each dose</w:t>
            </w:r>
          </w:p>
        </w:tc>
        <w:tc>
          <w:tcPr>
            <w:tcW w:w="726" w:type="pct"/>
            <w:vAlign w:val="center"/>
          </w:tcPr>
          <w:p w:rsidR="00EA2CDF" w:rsidRPr="00283425" w:rsidRDefault="00EA2CDF" w:rsidP="00DD5D67">
            <w:pPr>
              <w:keepNext/>
              <w:spacing w:before="60" w:after="60"/>
              <w:jc w:val="center"/>
              <w:rPr>
                <w:rFonts w:ascii="Arial" w:hAnsi="Arial" w:cs="Arial"/>
                <w:sz w:val="20"/>
                <w:szCs w:val="20"/>
              </w:rPr>
            </w:pPr>
            <w:r w:rsidRPr="00283425">
              <w:rPr>
                <w:rFonts w:ascii="Arial" w:hAnsi="Arial" w:cs="Arial"/>
                <w:sz w:val="20"/>
                <w:szCs w:val="20"/>
              </w:rPr>
              <w:t>300 mg/m</w:t>
            </w:r>
            <w:r w:rsidRPr="00283425">
              <w:rPr>
                <w:rFonts w:ascii="Arial" w:hAnsi="Arial" w:cs="Arial"/>
                <w:sz w:val="20"/>
                <w:szCs w:val="20"/>
                <w:vertAlign w:val="superscript"/>
              </w:rPr>
              <w:t>2</w:t>
            </w:r>
          </w:p>
        </w:tc>
        <w:tc>
          <w:tcPr>
            <w:tcW w:w="729" w:type="pct"/>
            <w:vAlign w:val="center"/>
          </w:tcPr>
          <w:p w:rsidR="00EA2CDF" w:rsidRPr="00283425" w:rsidRDefault="00EA2CDF" w:rsidP="00DD5D67">
            <w:pPr>
              <w:keepNext/>
              <w:spacing w:before="60" w:after="60"/>
              <w:jc w:val="center"/>
              <w:rPr>
                <w:rFonts w:ascii="Arial" w:hAnsi="Arial" w:cs="Arial"/>
                <w:sz w:val="20"/>
                <w:szCs w:val="20"/>
              </w:rPr>
            </w:pPr>
            <w:r w:rsidRPr="00283425">
              <w:rPr>
                <w:rFonts w:ascii="Arial" w:hAnsi="Arial" w:cs="Arial"/>
                <w:sz w:val="20"/>
                <w:szCs w:val="20"/>
              </w:rPr>
              <w:t>Intravenous</w:t>
            </w:r>
          </w:p>
        </w:tc>
        <w:tc>
          <w:tcPr>
            <w:tcW w:w="825" w:type="pct"/>
            <w:vAlign w:val="center"/>
          </w:tcPr>
          <w:p w:rsidR="00EA2CDF" w:rsidRPr="00283425" w:rsidRDefault="00EA2CDF" w:rsidP="00DD5D67">
            <w:pPr>
              <w:keepNext/>
              <w:spacing w:before="60" w:after="60"/>
              <w:jc w:val="center"/>
              <w:rPr>
                <w:rFonts w:ascii="Arial" w:hAnsi="Arial" w:cs="Arial"/>
                <w:sz w:val="20"/>
                <w:szCs w:val="20"/>
              </w:rPr>
            </w:pPr>
            <w:r w:rsidRPr="00283425">
              <w:rPr>
                <w:rFonts w:ascii="Arial" w:hAnsi="Arial" w:cs="Arial"/>
                <w:sz w:val="20"/>
                <w:szCs w:val="20"/>
              </w:rPr>
              <w:t>Days 1-3 week 1</w:t>
            </w:r>
          </w:p>
        </w:tc>
        <w:tc>
          <w:tcPr>
            <w:tcW w:w="631" w:type="pct"/>
            <w:vMerge/>
            <w:vAlign w:val="center"/>
          </w:tcPr>
          <w:p w:rsidR="00EA2CDF" w:rsidRPr="00283425" w:rsidRDefault="00EA2CDF" w:rsidP="00DD5D67">
            <w:pPr>
              <w:keepNext/>
              <w:spacing w:before="60" w:after="60"/>
              <w:jc w:val="center"/>
              <w:rPr>
                <w:rFonts w:ascii="Arial" w:hAnsi="Arial" w:cs="Arial"/>
                <w:sz w:val="20"/>
                <w:szCs w:val="20"/>
              </w:rPr>
            </w:pPr>
          </w:p>
        </w:tc>
      </w:tr>
      <w:tr w:rsidR="00B86776" w:rsidRPr="00283425" w:rsidTr="008A5A37">
        <w:tc>
          <w:tcPr>
            <w:tcW w:w="874" w:type="pct"/>
            <w:tcBorders>
              <w:bottom w:val="single" w:sz="4" w:space="0" w:color="000000"/>
            </w:tcBorders>
            <w:vAlign w:val="center"/>
          </w:tcPr>
          <w:p w:rsidR="00EA2CDF" w:rsidRPr="00283425" w:rsidRDefault="00EA2CDF" w:rsidP="00DD5D67">
            <w:pPr>
              <w:keepNext/>
              <w:spacing w:before="60" w:after="60"/>
              <w:jc w:val="center"/>
              <w:rPr>
                <w:rFonts w:ascii="Arial" w:hAnsi="Arial" w:cs="Arial"/>
                <w:sz w:val="20"/>
                <w:szCs w:val="20"/>
              </w:rPr>
            </w:pPr>
            <w:r w:rsidRPr="00283425">
              <w:rPr>
                <w:rFonts w:ascii="Arial" w:hAnsi="Arial" w:cs="Arial"/>
                <w:sz w:val="20"/>
                <w:szCs w:val="20"/>
              </w:rPr>
              <w:t>Study Drug 3</w:t>
            </w:r>
          </w:p>
        </w:tc>
        <w:tc>
          <w:tcPr>
            <w:tcW w:w="1215" w:type="pct"/>
            <w:tcBorders>
              <w:bottom w:val="single" w:sz="4" w:space="0" w:color="000000"/>
            </w:tcBorders>
            <w:vAlign w:val="center"/>
          </w:tcPr>
          <w:p w:rsidR="00EA2CDF" w:rsidRPr="00283425" w:rsidRDefault="00EA2CDF" w:rsidP="00DD5D67">
            <w:pPr>
              <w:keepNext/>
              <w:spacing w:before="60" w:after="60"/>
              <w:rPr>
                <w:rFonts w:ascii="Arial" w:hAnsi="Arial" w:cs="Arial"/>
                <w:bCs/>
                <w:sz w:val="20"/>
                <w:szCs w:val="20"/>
              </w:rPr>
            </w:pPr>
            <w:r w:rsidRPr="00283425">
              <w:rPr>
                <w:rFonts w:ascii="Arial" w:hAnsi="Arial" w:cs="Arial"/>
                <w:bCs/>
                <w:sz w:val="20"/>
                <w:szCs w:val="20"/>
              </w:rPr>
              <w:t>Take with food</w:t>
            </w:r>
          </w:p>
        </w:tc>
        <w:tc>
          <w:tcPr>
            <w:tcW w:w="726" w:type="pct"/>
            <w:tcBorders>
              <w:bottom w:val="single" w:sz="4" w:space="0" w:color="000000"/>
            </w:tcBorders>
            <w:vAlign w:val="center"/>
          </w:tcPr>
          <w:p w:rsidR="00EA2CDF" w:rsidRPr="00283425" w:rsidRDefault="00EA2CDF" w:rsidP="00DD5D67">
            <w:pPr>
              <w:keepNext/>
              <w:spacing w:before="60" w:after="60"/>
              <w:jc w:val="center"/>
              <w:rPr>
                <w:rFonts w:ascii="Arial" w:hAnsi="Arial" w:cs="Arial"/>
                <w:sz w:val="20"/>
                <w:szCs w:val="20"/>
              </w:rPr>
            </w:pPr>
            <w:r w:rsidRPr="00283425">
              <w:rPr>
                <w:rFonts w:ascii="Arial" w:hAnsi="Arial" w:cs="Arial"/>
                <w:sz w:val="20"/>
                <w:szCs w:val="20"/>
              </w:rPr>
              <w:t>50 mg tablet</w:t>
            </w:r>
          </w:p>
        </w:tc>
        <w:tc>
          <w:tcPr>
            <w:tcW w:w="729" w:type="pct"/>
            <w:tcBorders>
              <w:bottom w:val="single" w:sz="4" w:space="0" w:color="000000"/>
            </w:tcBorders>
            <w:vAlign w:val="center"/>
          </w:tcPr>
          <w:p w:rsidR="00EA2CDF" w:rsidRPr="00283425" w:rsidRDefault="00EA2CDF" w:rsidP="00DD5D67">
            <w:pPr>
              <w:keepNext/>
              <w:spacing w:before="60" w:after="60"/>
              <w:jc w:val="center"/>
              <w:rPr>
                <w:rFonts w:ascii="Arial" w:hAnsi="Arial" w:cs="Arial"/>
                <w:sz w:val="20"/>
                <w:szCs w:val="20"/>
              </w:rPr>
            </w:pPr>
            <w:r w:rsidRPr="00283425">
              <w:rPr>
                <w:rFonts w:ascii="Arial" w:hAnsi="Arial" w:cs="Arial"/>
                <w:sz w:val="20"/>
                <w:szCs w:val="20"/>
              </w:rPr>
              <w:t>Oral</w:t>
            </w:r>
          </w:p>
        </w:tc>
        <w:tc>
          <w:tcPr>
            <w:tcW w:w="825" w:type="pct"/>
            <w:tcBorders>
              <w:bottom w:val="single" w:sz="4" w:space="0" w:color="000000"/>
            </w:tcBorders>
            <w:vAlign w:val="center"/>
          </w:tcPr>
          <w:p w:rsidR="00EA2CDF" w:rsidRPr="00283425" w:rsidRDefault="00EA2CDF" w:rsidP="00DD5D67">
            <w:pPr>
              <w:keepNext/>
              <w:spacing w:before="60" w:after="60"/>
              <w:jc w:val="center"/>
              <w:rPr>
                <w:rFonts w:ascii="Arial" w:hAnsi="Arial" w:cs="Arial"/>
                <w:sz w:val="20"/>
                <w:szCs w:val="20"/>
              </w:rPr>
            </w:pPr>
            <w:r w:rsidRPr="00283425">
              <w:rPr>
                <w:rFonts w:ascii="Arial" w:hAnsi="Arial" w:cs="Arial"/>
                <w:sz w:val="20"/>
                <w:szCs w:val="20"/>
              </w:rPr>
              <w:t xml:space="preserve">Daily, </w:t>
            </w:r>
            <w:r w:rsidR="00DB3134" w:rsidRPr="00283425">
              <w:rPr>
                <w:rFonts w:ascii="Arial" w:hAnsi="Arial" w:cs="Arial"/>
                <w:sz w:val="20"/>
                <w:szCs w:val="20"/>
              </w:rPr>
              <w:br/>
            </w:r>
            <w:r w:rsidRPr="00283425">
              <w:rPr>
                <w:rFonts w:ascii="Arial" w:hAnsi="Arial" w:cs="Arial"/>
                <w:sz w:val="20"/>
                <w:szCs w:val="20"/>
              </w:rPr>
              <w:t>weeks 1 and 2</w:t>
            </w:r>
          </w:p>
        </w:tc>
        <w:tc>
          <w:tcPr>
            <w:tcW w:w="631" w:type="pct"/>
            <w:vMerge/>
            <w:tcBorders>
              <w:bottom w:val="single" w:sz="4" w:space="0" w:color="000000"/>
            </w:tcBorders>
            <w:vAlign w:val="center"/>
          </w:tcPr>
          <w:p w:rsidR="00EA2CDF" w:rsidRPr="00283425" w:rsidRDefault="00EA2CDF" w:rsidP="00DD5D67">
            <w:pPr>
              <w:keepNext/>
              <w:spacing w:before="60" w:after="60"/>
              <w:jc w:val="center"/>
              <w:rPr>
                <w:rFonts w:ascii="Arial" w:hAnsi="Arial" w:cs="Arial"/>
                <w:sz w:val="20"/>
                <w:szCs w:val="20"/>
              </w:rPr>
            </w:pPr>
          </w:p>
        </w:tc>
      </w:tr>
      <w:tr w:rsidR="00C86722" w:rsidRPr="00283425" w:rsidTr="008A5A37">
        <w:tc>
          <w:tcPr>
            <w:tcW w:w="5000" w:type="pct"/>
            <w:gridSpan w:val="6"/>
            <w:tcBorders>
              <w:left w:val="nil"/>
              <w:bottom w:val="nil"/>
              <w:right w:val="nil"/>
            </w:tcBorders>
            <w:vAlign w:val="center"/>
          </w:tcPr>
          <w:p w:rsidR="00C86722" w:rsidRPr="00283425" w:rsidRDefault="00C86722" w:rsidP="00C86722">
            <w:pPr>
              <w:keepNext/>
              <w:spacing w:before="60" w:after="60"/>
              <w:rPr>
                <w:rFonts w:ascii="Arial" w:hAnsi="Arial" w:cs="Arial"/>
                <w:sz w:val="18"/>
                <w:szCs w:val="18"/>
              </w:rPr>
            </w:pPr>
            <w:r w:rsidRPr="00283425">
              <w:rPr>
                <w:rFonts w:ascii="Arial" w:hAnsi="Arial" w:cs="Arial"/>
                <w:sz w:val="18"/>
                <w:szCs w:val="18"/>
              </w:rPr>
              <w:t>Footnotes</w:t>
            </w:r>
          </w:p>
        </w:tc>
      </w:tr>
    </w:tbl>
    <w:p w:rsidR="00FC20FD" w:rsidRPr="00283425" w:rsidRDefault="00FC20FD" w:rsidP="00FC20FD">
      <w:pPr>
        <w:pStyle w:val="ProtText"/>
      </w:pPr>
    </w:p>
    <w:p w:rsidR="006A6325" w:rsidRPr="00283425" w:rsidRDefault="00EA2CDF" w:rsidP="00F5056D">
      <w:pPr>
        <w:pStyle w:val="Heading3"/>
      </w:pPr>
      <w:bookmarkStart w:id="134" w:name="_Toc328485314"/>
      <w:bookmarkStart w:id="135" w:name="_Toc492462569"/>
      <w:r w:rsidRPr="00283425">
        <w:t xml:space="preserve">Other </w:t>
      </w:r>
      <w:proofErr w:type="gramStart"/>
      <w:r w:rsidRPr="00283425">
        <w:t>Modality(</w:t>
      </w:r>
      <w:proofErr w:type="gramEnd"/>
      <w:r w:rsidRPr="00283425">
        <w:t>ies) or Procedures</w:t>
      </w:r>
      <w:bookmarkEnd w:id="134"/>
      <w:bookmarkEnd w:id="135"/>
    </w:p>
    <w:p w:rsidR="00710B93" w:rsidRPr="00283425" w:rsidRDefault="00710B93" w:rsidP="00F5056D">
      <w:pPr>
        <w:pStyle w:val="Heading4"/>
      </w:pPr>
    </w:p>
    <w:p w:rsidR="00710B93" w:rsidRPr="00283425" w:rsidRDefault="00710B93">
      <w:pPr>
        <w:pStyle w:val="ProtText"/>
      </w:pPr>
    </w:p>
    <w:p w:rsidR="006A6325" w:rsidRDefault="00EA2CDF" w:rsidP="00F5056D">
      <w:pPr>
        <w:pStyle w:val="Heading2"/>
      </w:pPr>
      <w:bookmarkStart w:id="136" w:name="_Toc328485315"/>
      <w:bookmarkStart w:id="137" w:name="_Toc492462570"/>
      <w:r w:rsidRPr="00283425">
        <w:t>Dose Escalation Schedule</w:t>
      </w:r>
      <w:bookmarkEnd w:id="127"/>
      <w:bookmarkEnd w:id="128"/>
      <w:bookmarkEnd w:id="129"/>
      <w:bookmarkEnd w:id="130"/>
      <w:bookmarkEnd w:id="136"/>
      <w:bookmarkEnd w:id="137"/>
    </w:p>
    <w:p w:rsidR="0035512C" w:rsidRPr="0035512C" w:rsidRDefault="0035512C" w:rsidP="009F16F4"/>
    <w:tbl>
      <w:tblPr>
        <w:tblW w:w="4840" w:type="pct"/>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90"/>
        <w:gridCol w:w="3091"/>
        <w:gridCol w:w="3089"/>
      </w:tblGrid>
      <w:tr w:rsidR="00EA2CDF" w:rsidRPr="00283425" w:rsidTr="00412242">
        <w:trPr>
          <w:cantSplit/>
          <w:tblHeader/>
        </w:trPr>
        <w:tc>
          <w:tcPr>
            <w:tcW w:w="5000" w:type="pct"/>
            <w:gridSpan w:val="3"/>
            <w:tcBorders>
              <w:top w:val="nil"/>
              <w:left w:val="nil"/>
              <w:bottom w:val="nil"/>
              <w:right w:val="nil"/>
            </w:tcBorders>
            <w:vAlign w:val="center"/>
          </w:tcPr>
          <w:p w:rsidR="0050561F" w:rsidRDefault="00802FAB" w:rsidP="009F16F4">
            <w:pPr>
              <w:pStyle w:val="Caption"/>
            </w:pPr>
            <w:bookmarkStart w:id="138" w:name="_Toc312328615"/>
            <w:bookmarkStart w:id="139" w:name="_Ref429498892"/>
            <w:bookmarkStart w:id="140" w:name="_Toc453100846"/>
            <w:r>
              <w:t xml:space="preserve">Table </w:t>
            </w:r>
            <w:fldSimple w:instr=" STYLEREF 1 \s ">
              <w:r w:rsidR="002D2D64">
                <w:rPr>
                  <w:noProof/>
                </w:rPr>
                <w:t>5</w:t>
              </w:r>
            </w:fldSimple>
            <w:r w:rsidR="002D2D64">
              <w:t>.</w:t>
            </w:r>
            <w:fldSimple w:instr=" SEQ Table \* ARABIC \s 1 ">
              <w:r w:rsidR="002D2D64">
                <w:rPr>
                  <w:noProof/>
                </w:rPr>
                <w:t>2</w:t>
              </w:r>
            </w:fldSimple>
            <w:r w:rsidR="000F34DB" w:rsidRPr="00283425">
              <w:tab/>
            </w:r>
            <w:r w:rsidR="00EA2CDF" w:rsidRPr="00283425">
              <w:rPr>
                <w:rFonts w:eastAsia="MS Mincho"/>
              </w:rPr>
              <w:t>Dose Escalation Schedule</w:t>
            </w:r>
            <w:bookmarkEnd w:id="138"/>
            <w:bookmarkEnd w:id="139"/>
            <w:bookmarkEnd w:id="140"/>
          </w:p>
        </w:tc>
      </w:tr>
      <w:tr w:rsidR="00190C1C" w:rsidRPr="00283425" w:rsidTr="00412242">
        <w:trPr>
          <w:cantSplit/>
          <w:tblHeader/>
        </w:trPr>
        <w:tc>
          <w:tcPr>
            <w:tcW w:w="1667" w:type="pct"/>
            <w:tcBorders>
              <w:top w:val="nil"/>
              <w:left w:val="nil"/>
              <w:right w:val="nil"/>
            </w:tcBorders>
            <w:vAlign w:val="bottom"/>
          </w:tcPr>
          <w:p w:rsidR="00EA2CDF" w:rsidRPr="00283425" w:rsidRDefault="00EA2CDF" w:rsidP="00A47D76">
            <w:pPr>
              <w:spacing w:before="40" w:after="40"/>
              <w:jc w:val="center"/>
              <w:rPr>
                <w:rFonts w:ascii="Arial" w:eastAsia="MS Mincho" w:hAnsi="Arial" w:cs="Arial"/>
                <w:b/>
                <w:sz w:val="20"/>
                <w:szCs w:val="20"/>
              </w:rPr>
            </w:pPr>
            <w:r w:rsidRPr="00283425">
              <w:rPr>
                <w:rFonts w:ascii="Arial" w:eastAsia="MS Mincho" w:hAnsi="Arial" w:cs="Arial"/>
                <w:b/>
                <w:sz w:val="20"/>
                <w:szCs w:val="20"/>
              </w:rPr>
              <w:t>Dose Level</w:t>
            </w:r>
          </w:p>
        </w:tc>
        <w:tc>
          <w:tcPr>
            <w:tcW w:w="1667" w:type="pct"/>
            <w:tcBorders>
              <w:top w:val="nil"/>
              <w:left w:val="nil"/>
              <w:right w:val="nil"/>
            </w:tcBorders>
            <w:vAlign w:val="bottom"/>
          </w:tcPr>
          <w:p w:rsidR="00EA2CDF" w:rsidRPr="00283425" w:rsidRDefault="00EA2CDF" w:rsidP="00A47D76">
            <w:pPr>
              <w:spacing w:before="40" w:after="40"/>
              <w:jc w:val="center"/>
              <w:rPr>
                <w:rFonts w:ascii="Arial" w:eastAsia="MS Mincho" w:hAnsi="Arial" w:cs="Arial"/>
                <w:b/>
                <w:sz w:val="20"/>
                <w:szCs w:val="20"/>
              </w:rPr>
            </w:pPr>
            <w:r w:rsidRPr="00283425">
              <w:rPr>
                <w:rFonts w:ascii="Arial" w:eastAsia="MS Mincho" w:hAnsi="Arial" w:cs="Arial"/>
                <w:b/>
                <w:sz w:val="20"/>
                <w:szCs w:val="20"/>
              </w:rPr>
              <w:t>Dose of Study Drug*</w:t>
            </w:r>
          </w:p>
        </w:tc>
        <w:tc>
          <w:tcPr>
            <w:tcW w:w="1666" w:type="pct"/>
            <w:tcBorders>
              <w:top w:val="nil"/>
              <w:left w:val="nil"/>
              <w:right w:val="nil"/>
            </w:tcBorders>
            <w:vAlign w:val="bottom"/>
          </w:tcPr>
          <w:p w:rsidR="00EA2CDF" w:rsidRPr="00283425" w:rsidRDefault="00EA2CDF" w:rsidP="00A47D76">
            <w:pPr>
              <w:spacing w:before="40" w:after="40"/>
              <w:jc w:val="center"/>
              <w:rPr>
                <w:rFonts w:ascii="Arial" w:eastAsia="MS Mincho" w:hAnsi="Arial" w:cs="Arial"/>
                <w:b/>
                <w:sz w:val="20"/>
                <w:szCs w:val="20"/>
              </w:rPr>
            </w:pPr>
            <w:r w:rsidRPr="00283425">
              <w:rPr>
                <w:rFonts w:ascii="Arial" w:eastAsia="MS Mincho" w:hAnsi="Arial" w:cs="Arial"/>
                <w:b/>
                <w:sz w:val="20"/>
                <w:szCs w:val="20"/>
              </w:rPr>
              <w:t>Minimum Number of Patients</w:t>
            </w:r>
          </w:p>
        </w:tc>
      </w:tr>
      <w:tr w:rsidR="00190C1C" w:rsidRPr="00283425" w:rsidTr="000F34DB">
        <w:tc>
          <w:tcPr>
            <w:tcW w:w="1667" w:type="pct"/>
          </w:tcPr>
          <w:p w:rsidR="00EA2CDF" w:rsidRPr="00283425" w:rsidRDefault="00EA2CDF" w:rsidP="00DD5D67">
            <w:pPr>
              <w:spacing w:before="40" w:after="40"/>
              <w:jc w:val="center"/>
              <w:rPr>
                <w:rFonts w:ascii="Arial" w:eastAsia="MS Mincho" w:hAnsi="Arial" w:cs="Arial"/>
                <w:sz w:val="20"/>
                <w:szCs w:val="20"/>
              </w:rPr>
            </w:pPr>
            <w:r w:rsidRPr="00283425">
              <w:rPr>
                <w:rFonts w:ascii="Arial" w:eastAsia="MS Mincho" w:hAnsi="Arial" w:cs="Arial"/>
                <w:sz w:val="20"/>
                <w:szCs w:val="20"/>
              </w:rPr>
              <w:t>-1</w:t>
            </w:r>
          </w:p>
        </w:tc>
        <w:tc>
          <w:tcPr>
            <w:tcW w:w="1667" w:type="pct"/>
          </w:tcPr>
          <w:p w:rsidR="00EA2CDF" w:rsidRPr="00283425" w:rsidRDefault="00EA2CDF" w:rsidP="00DD5D67">
            <w:pPr>
              <w:spacing w:before="40" w:after="40"/>
              <w:jc w:val="center"/>
              <w:rPr>
                <w:rFonts w:ascii="Arial" w:eastAsia="MS Mincho" w:hAnsi="Arial" w:cs="Arial"/>
                <w:sz w:val="20"/>
                <w:szCs w:val="20"/>
              </w:rPr>
            </w:pPr>
          </w:p>
        </w:tc>
        <w:tc>
          <w:tcPr>
            <w:tcW w:w="1666" w:type="pct"/>
          </w:tcPr>
          <w:p w:rsidR="00EA2CDF" w:rsidRPr="00283425" w:rsidRDefault="00EA2CDF" w:rsidP="00DD5D67">
            <w:pPr>
              <w:spacing w:before="40" w:after="40"/>
              <w:jc w:val="center"/>
              <w:rPr>
                <w:rFonts w:ascii="Arial" w:eastAsia="MS Mincho" w:hAnsi="Arial" w:cs="Arial"/>
                <w:sz w:val="20"/>
                <w:szCs w:val="20"/>
              </w:rPr>
            </w:pPr>
            <w:r w:rsidRPr="00283425">
              <w:rPr>
                <w:rFonts w:ascii="Arial" w:eastAsia="MS Mincho" w:hAnsi="Arial" w:cs="Arial"/>
                <w:sz w:val="20"/>
                <w:szCs w:val="20"/>
              </w:rPr>
              <w:t>3</w:t>
            </w:r>
          </w:p>
        </w:tc>
      </w:tr>
      <w:tr w:rsidR="00190C1C" w:rsidRPr="00283425" w:rsidTr="000F34DB">
        <w:tc>
          <w:tcPr>
            <w:tcW w:w="1667" w:type="pct"/>
          </w:tcPr>
          <w:p w:rsidR="00EA2CDF" w:rsidRPr="00283425" w:rsidRDefault="00EA2CDF" w:rsidP="00DD5D67">
            <w:pPr>
              <w:spacing w:before="40" w:after="40"/>
              <w:jc w:val="center"/>
              <w:rPr>
                <w:rFonts w:ascii="Arial" w:eastAsia="MS Mincho" w:hAnsi="Arial" w:cs="Arial"/>
                <w:sz w:val="20"/>
                <w:szCs w:val="20"/>
              </w:rPr>
            </w:pPr>
            <w:r w:rsidRPr="00283425">
              <w:rPr>
                <w:rFonts w:ascii="Arial" w:eastAsia="MS Mincho" w:hAnsi="Arial" w:cs="Arial"/>
                <w:sz w:val="20"/>
                <w:szCs w:val="20"/>
              </w:rPr>
              <w:t>1</w:t>
            </w:r>
          </w:p>
        </w:tc>
        <w:tc>
          <w:tcPr>
            <w:tcW w:w="1667" w:type="pct"/>
          </w:tcPr>
          <w:p w:rsidR="00EA2CDF" w:rsidRPr="00283425" w:rsidRDefault="00EA2CDF" w:rsidP="00DD5D67">
            <w:pPr>
              <w:spacing w:before="40" w:after="40"/>
              <w:jc w:val="center"/>
              <w:rPr>
                <w:rFonts w:ascii="Arial" w:eastAsia="MS Mincho" w:hAnsi="Arial" w:cs="Arial"/>
                <w:sz w:val="20"/>
                <w:szCs w:val="20"/>
              </w:rPr>
            </w:pPr>
          </w:p>
        </w:tc>
        <w:tc>
          <w:tcPr>
            <w:tcW w:w="1666" w:type="pct"/>
          </w:tcPr>
          <w:p w:rsidR="00EA2CDF" w:rsidRPr="00283425" w:rsidRDefault="00EA2CDF" w:rsidP="00DD5D67">
            <w:pPr>
              <w:spacing w:before="40" w:after="40"/>
              <w:jc w:val="center"/>
              <w:rPr>
                <w:rFonts w:ascii="Arial" w:eastAsia="MS Mincho" w:hAnsi="Arial" w:cs="Arial"/>
                <w:sz w:val="20"/>
                <w:szCs w:val="20"/>
              </w:rPr>
            </w:pPr>
            <w:r w:rsidRPr="00283425">
              <w:rPr>
                <w:rFonts w:ascii="Arial" w:eastAsia="MS Mincho" w:hAnsi="Arial" w:cs="Arial"/>
                <w:sz w:val="20"/>
                <w:szCs w:val="20"/>
              </w:rPr>
              <w:t>3</w:t>
            </w:r>
          </w:p>
        </w:tc>
      </w:tr>
      <w:tr w:rsidR="00190C1C" w:rsidRPr="00283425" w:rsidTr="000F34DB">
        <w:tc>
          <w:tcPr>
            <w:tcW w:w="1667" w:type="pct"/>
          </w:tcPr>
          <w:p w:rsidR="00EA2CDF" w:rsidRPr="00283425" w:rsidRDefault="00EA2CDF" w:rsidP="00DD5D67">
            <w:pPr>
              <w:spacing w:before="40" w:after="40"/>
              <w:jc w:val="center"/>
              <w:rPr>
                <w:rFonts w:ascii="Arial" w:eastAsia="MS Mincho" w:hAnsi="Arial" w:cs="Arial"/>
                <w:sz w:val="20"/>
                <w:szCs w:val="20"/>
              </w:rPr>
            </w:pPr>
            <w:r w:rsidRPr="00283425">
              <w:rPr>
                <w:rFonts w:ascii="Arial" w:eastAsia="MS Mincho" w:hAnsi="Arial" w:cs="Arial"/>
                <w:sz w:val="20"/>
                <w:szCs w:val="20"/>
              </w:rPr>
              <w:t>2</w:t>
            </w:r>
          </w:p>
        </w:tc>
        <w:tc>
          <w:tcPr>
            <w:tcW w:w="1667" w:type="pct"/>
          </w:tcPr>
          <w:p w:rsidR="00EA2CDF" w:rsidRPr="00283425" w:rsidRDefault="00EA2CDF" w:rsidP="00DD5D67">
            <w:pPr>
              <w:spacing w:before="40" w:after="40"/>
              <w:jc w:val="center"/>
              <w:rPr>
                <w:rFonts w:ascii="Arial" w:eastAsia="MS Mincho" w:hAnsi="Arial" w:cs="Arial"/>
                <w:sz w:val="20"/>
                <w:szCs w:val="20"/>
              </w:rPr>
            </w:pPr>
          </w:p>
        </w:tc>
        <w:tc>
          <w:tcPr>
            <w:tcW w:w="1666" w:type="pct"/>
          </w:tcPr>
          <w:p w:rsidR="00EA2CDF" w:rsidRPr="00283425" w:rsidRDefault="00EA2CDF" w:rsidP="00DD5D67">
            <w:pPr>
              <w:spacing w:before="40" w:after="40"/>
              <w:jc w:val="center"/>
              <w:rPr>
                <w:rFonts w:ascii="Arial" w:eastAsia="MS Mincho" w:hAnsi="Arial" w:cs="Arial"/>
                <w:sz w:val="20"/>
                <w:szCs w:val="20"/>
              </w:rPr>
            </w:pPr>
            <w:r w:rsidRPr="00283425">
              <w:rPr>
                <w:rFonts w:ascii="Arial" w:eastAsia="MS Mincho" w:hAnsi="Arial" w:cs="Arial"/>
                <w:sz w:val="20"/>
                <w:szCs w:val="20"/>
              </w:rPr>
              <w:t>3</w:t>
            </w:r>
          </w:p>
        </w:tc>
      </w:tr>
      <w:tr w:rsidR="00190C1C" w:rsidRPr="00283425" w:rsidTr="000F34DB">
        <w:tc>
          <w:tcPr>
            <w:tcW w:w="1667" w:type="pct"/>
            <w:tcBorders>
              <w:bottom w:val="single" w:sz="4" w:space="0" w:color="000000"/>
            </w:tcBorders>
          </w:tcPr>
          <w:p w:rsidR="00EA2CDF" w:rsidRPr="00283425" w:rsidRDefault="00EA2CDF" w:rsidP="00DD5D67">
            <w:pPr>
              <w:spacing w:before="40" w:after="40"/>
              <w:jc w:val="center"/>
              <w:rPr>
                <w:rFonts w:ascii="Arial" w:eastAsia="MS Mincho" w:hAnsi="Arial" w:cs="Arial"/>
                <w:sz w:val="20"/>
                <w:szCs w:val="20"/>
              </w:rPr>
            </w:pPr>
            <w:r w:rsidRPr="00283425">
              <w:rPr>
                <w:rFonts w:ascii="Arial" w:eastAsia="MS Mincho" w:hAnsi="Arial" w:cs="Arial"/>
                <w:sz w:val="20"/>
                <w:szCs w:val="20"/>
              </w:rPr>
              <w:t>3</w:t>
            </w:r>
          </w:p>
        </w:tc>
        <w:tc>
          <w:tcPr>
            <w:tcW w:w="1667" w:type="pct"/>
            <w:tcBorders>
              <w:bottom w:val="single" w:sz="4" w:space="0" w:color="000000"/>
            </w:tcBorders>
          </w:tcPr>
          <w:p w:rsidR="00EA2CDF" w:rsidRPr="00283425" w:rsidRDefault="00EA2CDF" w:rsidP="00DD5D67">
            <w:pPr>
              <w:spacing w:before="40" w:after="40"/>
              <w:jc w:val="center"/>
              <w:rPr>
                <w:rFonts w:ascii="Arial" w:eastAsia="MS Mincho" w:hAnsi="Arial" w:cs="Arial"/>
                <w:sz w:val="20"/>
                <w:szCs w:val="20"/>
              </w:rPr>
            </w:pPr>
          </w:p>
        </w:tc>
        <w:tc>
          <w:tcPr>
            <w:tcW w:w="1666" w:type="pct"/>
            <w:tcBorders>
              <w:bottom w:val="single" w:sz="4" w:space="0" w:color="000000"/>
            </w:tcBorders>
          </w:tcPr>
          <w:p w:rsidR="00EA2CDF" w:rsidRPr="00283425" w:rsidRDefault="00EA2CDF" w:rsidP="00DD5D67">
            <w:pPr>
              <w:spacing w:before="40" w:after="40"/>
              <w:jc w:val="center"/>
              <w:rPr>
                <w:rFonts w:ascii="Arial" w:eastAsia="MS Mincho" w:hAnsi="Arial" w:cs="Arial"/>
                <w:sz w:val="20"/>
                <w:szCs w:val="20"/>
              </w:rPr>
            </w:pPr>
            <w:r w:rsidRPr="00283425">
              <w:rPr>
                <w:rFonts w:ascii="Arial" w:eastAsia="MS Mincho" w:hAnsi="Arial" w:cs="Arial"/>
                <w:sz w:val="20"/>
                <w:szCs w:val="20"/>
              </w:rPr>
              <w:t>3</w:t>
            </w:r>
          </w:p>
        </w:tc>
      </w:tr>
      <w:tr w:rsidR="00A47D76" w:rsidRPr="00283425" w:rsidTr="00190C1C">
        <w:tc>
          <w:tcPr>
            <w:tcW w:w="5000" w:type="pct"/>
            <w:gridSpan w:val="3"/>
            <w:tcBorders>
              <w:left w:val="nil"/>
              <w:bottom w:val="nil"/>
              <w:right w:val="nil"/>
            </w:tcBorders>
          </w:tcPr>
          <w:p w:rsidR="00A47D76" w:rsidRPr="00283425" w:rsidRDefault="00A47D76" w:rsidP="00A47D76">
            <w:pPr>
              <w:spacing w:before="40" w:after="120"/>
              <w:rPr>
                <w:rFonts w:ascii="Arial" w:hAnsi="Arial" w:cs="Arial"/>
                <w:sz w:val="18"/>
                <w:szCs w:val="18"/>
              </w:rPr>
            </w:pPr>
            <w:r w:rsidRPr="00283425">
              <w:rPr>
                <w:rFonts w:ascii="Arial" w:hAnsi="Arial" w:cs="Arial"/>
                <w:sz w:val="18"/>
                <w:szCs w:val="18"/>
              </w:rPr>
              <w:t>*Footnote</w:t>
            </w:r>
            <w:r w:rsidR="00FC20FD" w:rsidRPr="00283425">
              <w:rPr>
                <w:rFonts w:ascii="Arial" w:hAnsi="Arial" w:cs="Arial"/>
                <w:sz w:val="18"/>
                <w:szCs w:val="18"/>
              </w:rPr>
              <w:t>s</w:t>
            </w:r>
            <w:r w:rsidRPr="00283425">
              <w:rPr>
                <w:rFonts w:ascii="Arial" w:hAnsi="Arial" w:cs="Arial"/>
                <w:sz w:val="18"/>
                <w:szCs w:val="18"/>
              </w:rPr>
              <w:t>: State exact dose in units (mg/m</w:t>
            </w:r>
            <w:r w:rsidRPr="00283425">
              <w:rPr>
                <w:rFonts w:ascii="Arial" w:hAnsi="Arial" w:cs="Arial"/>
                <w:sz w:val="18"/>
                <w:szCs w:val="18"/>
                <w:vertAlign w:val="superscript"/>
              </w:rPr>
              <w:t>2</w:t>
            </w:r>
            <w:r w:rsidRPr="00283425">
              <w:rPr>
                <w:rFonts w:ascii="Arial" w:hAnsi="Arial" w:cs="Arial"/>
                <w:sz w:val="18"/>
                <w:szCs w:val="18"/>
              </w:rPr>
              <w:t>, µ/kg, etc.) rather than as a percentage</w:t>
            </w:r>
          </w:p>
        </w:tc>
      </w:tr>
    </w:tbl>
    <w:p w:rsidR="00675C8D" w:rsidRPr="00283425" w:rsidRDefault="00675C8D" w:rsidP="00FC20FD">
      <w:pPr>
        <w:pStyle w:val="ProtText"/>
      </w:pPr>
      <w:bookmarkStart w:id="141" w:name="_Toc303341526"/>
    </w:p>
    <w:p w:rsidR="006A6325" w:rsidRPr="00283425" w:rsidRDefault="00EA2CDF" w:rsidP="00F5056D">
      <w:pPr>
        <w:pStyle w:val="Heading2"/>
      </w:pPr>
      <w:bookmarkStart w:id="142" w:name="_Toc328485316"/>
      <w:bookmarkStart w:id="143" w:name="_Toc492462571"/>
      <w:r w:rsidRPr="00283425">
        <w:t>Dose Limiting Toxicity (DLT) and Maxim</w:t>
      </w:r>
      <w:r w:rsidR="00050623" w:rsidRPr="00283425">
        <w:t>um</w:t>
      </w:r>
      <w:r w:rsidRPr="00283425">
        <w:t xml:space="preserve"> Tolerated Dose (MTD)</w:t>
      </w:r>
      <w:bookmarkEnd w:id="141"/>
      <w:bookmarkEnd w:id="142"/>
      <w:bookmarkEnd w:id="143"/>
    </w:p>
    <w:p w:rsidR="00710B93" w:rsidRPr="00283425" w:rsidRDefault="00A47D76">
      <w:pPr>
        <w:pStyle w:val="ProtText"/>
      </w:pPr>
      <w:r w:rsidRPr="00283425">
        <w:t>Dose escalation will proceed within each cohort according to the following scheme:</w:t>
      </w:r>
    </w:p>
    <w:tbl>
      <w:tblPr>
        <w:tblW w:w="927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6390"/>
      </w:tblGrid>
      <w:tr w:rsidR="00A47D76" w:rsidRPr="00283425" w:rsidTr="00412242">
        <w:trPr>
          <w:cantSplit/>
          <w:trHeight w:val="414"/>
          <w:tblHeader/>
        </w:trPr>
        <w:tc>
          <w:tcPr>
            <w:tcW w:w="9270" w:type="dxa"/>
            <w:gridSpan w:val="2"/>
            <w:tcBorders>
              <w:top w:val="nil"/>
              <w:left w:val="nil"/>
              <w:bottom w:val="nil"/>
              <w:right w:val="nil"/>
            </w:tcBorders>
            <w:vAlign w:val="center"/>
          </w:tcPr>
          <w:p w:rsidR="0050561F" w:rsidRDefault="00802FAB" w:rsidP="009F16F4">
            <w:pPr>
              <w:pStyle w:val="Caption"/>
              <w:keepNext/>
              <w:jc w:val="left"/>
            </w:pPr>
            <w:bookmarkStart w:id="144" w:name="_Ref302483329"/>
            <w:bookmarkStart w:id="145" w:name="_Toc303341591"/>
            <w:bookmarkStart w:id="146" w:name="_Toc312328616"/>
            <w:bookmarkStart w:id="147" w:name="_Ref429498924"/>
            <w:bookmarkStart w:id="148" w:name="_Toc453100847"/>
            <w:r>
              <w:t xml:space="preserve">Table </w:t>
            </w:r>
            <w:fldSimple w:instr=" STYLEREF 1 \s ">
              <w:r w:rsidR="002D2D64">
                <w:rPr>
                  <w:noProof/>
                </w:rPr>
                <w:t>5</w:t>
              </w:r>
            </w:fldSimple>
            <w:r w:rsidR="002D2D64">
              <w:t>.</w:t>
            </w:r>
            <w:fldSimple w:instr=" SEQ Table \* ARABIC \s 1 ">
              <w:r w:rsidR="002D2D64">
                <w:rPr>
                  <w:noProof/>
                </w:rPr>
                <w:t>3</w:t>
              </w:r>
            </w:fldSimple>
            <w:r w:rsidR="00FC20FD" w:rsidRPr="00283425">
              <w:tab/>
            </w:r>
            <w:r w:rsidR="00A47D76" w:rsidRPr="00283425">
              <w:t>Dose Escalation Schedule</w:t>
            </w:r>
            <w:bookmarkEnd w:id="144"/>
            <w:bookmarkEnd w:id="145"/>
            <w:r w:rsidR="00190C1C" w:rsidRPr="00283425">
              <w:t xml:space="preserve"> - DLT and MTD</w:t>
            </w:r>
            <w:bookmarkEnd w:id="146"/>
            <w:bookmarkEnd w:id="147"/>
            <w:bookmarkEnd w:id="148"/>
          </w:p>
        </w:tc>
      </w:tr>
      <w:tr w:rsidR="00A47D76" w:rsidRPr="00283425" w:rsidTr="00412242">
        <w:trPr>
          <w:cantSplit/>
          <w:trHeight w:val="600"/>
          <w:tblHeader/>
        </w:trPr>
        <w:tc>
          <w:tcPr>
            <w:tcW w:w="2880" w:type="dxa"/>
            <w:tcBorders>
              <w:top w:val="nil"/>
              <w:left w:val="nil"/>
              <w:right w:val="nil"/>
            </w:tcBorders>
            <w:vAlign w:val="bottom"/>
          </w:tcPr>
          <w:p w:rsidR="00710B93" w:rsidRPr="00283425" w:rsidRDefault="00A47D76">
            <w:pPr>
              <w:spacing w:before="60" w:after="60"/>
              <w:jc w:val="center"/>
              <w:rPr>
                <w:rFonts w:ascii="Arial" w:hAnsi="Arial" w:cs="Arial"/>
                <w:b/>
                <w:sz w:val="20"/>
                <w:szCs w:val="20"/>
              </w:rPr>
            </w:pPr>
            <w:r w:rsidRPr="00283425">
              <w:rPr>
                <w:rFonts w:ascii="Arial" w:hAnsi="Arial" w:cs="Arial"/>
                <w:b/>
                <w:sz w:val="20"/>
                <w:szCs w:val="20"/>
              </w:rPr>
              <w:t>Number of Patients with DLT at a Given Dose Level</w:t>
            </w:r>
          </w:p>
        </w:tc>
        <w:tc>
          <w:tcPr>
            <w:tcW w:w="6390" w:type="dxa"/>
            <w:tcBorders>
              <w:top w:val="nil"/>
              <w:left w:val="nil"/>
              <w:right w:val="nil"/>
            </w:tcBorders>
            <w:vAlign w:val="bottom"/>
          </w:tcPr>
          <w:p w:rsidR="00710B93" w:rsidRPr="00283425" w:rsidRDefault="00A47D76">
            <w:pPr>
              <w:spacing w:before="60" w:after="60"/>
              <w:jc w:val="center"/>
              <w:rPr>
                <w:rFonts w:ascii="Arial" w:hAnsi="Arial" w:cs="Arial"/>
                <w:b/>
                <w:sz w:val="20"/>
                <w:szCs w:val="20"/>
              </w:rPr>
            </w:pPr>
            <w:r w:rsidRPr="00283425">
              <w:rPr>
                <w:rFonts w:ascii="Arial" w:hAnsi="Arial" w:cs="Arial"/>
                <w:b/>
                <w:sz w:val="20"/>
                <w:szCs w:val="20"/>
              </w:rPr>
              <w:t>Escalation Decision Rule</w:t>
            </w:r>
          </w:p>
        </w:tc>
      </w:tr>
      <w:tr w:rsidR="00A47D76" w:rsidRPr="00283425" w:rsidTr="00BC53FF">
        <w:tc>
          <w:tcPr>
            <w:tcW w:w="2880" w:type="dxa"/>
            <w:vAlign w:val="center"/>
          </w:tcPr>
          <w:p w:rsidR="00710B93" w:rsidRPr="00283425" w:rsidRDefault="00A47D76">
            <w:pPr>
              <w:spacing w:before="60" w:after="60"/>
              <w:jc w:val="center"/>
              <w:rPr>
                <w:rFonts w:ascii="Arial" w:hAnsi="Arial" w:cs="Arial"/>
                <w:sz w:val="20"/>
                <w:szCs w:val="20"/>
              </w:rPr>
            </w:pPr>
            <w:r w:rsidRPr="00283425">
              <w:rPr>
                <w:rFonts w:ascii="Arial" w:hAnsi="Arial" w:cs="Arial"/>
                <w:sz w:val="20"/>
                <w:szCs w:val="20"/>
              </w:rPr>
              <w:t>0 out of 3</w:t>
            </w:r>
          </w:p>
        </w:tc>
        <w:tc>
          <w:tcPr>
            <w:tcW w:w="6390" w:type="dxa"/>
          </w:tcPr>
          <w:p w:rsidR="00710B93" w:rsidRPr="00283425" w:rsidRDefault="00190C1C">
            <w:pPr>
              <w:spacing w:before="60" w:after="60"/>
              <w:rPr>
                <w:rFonts w:ascii="Arial" w:hAnsi="Arial" w:cs="Arial"/>
                <w:sz w:val="20"/>
                <w:szCs w:val="20"/>
              </w:rPr>
            </w:pPr>
            <w:r w:rsidRPr="00283425">
              <w:rPr>
                <w:rFonts w:ascii="Arial" w:hAnsi="Arial" w:cs="Arial"/>
                <w:sz w:val="20"/>
                <w:szCs w:val="20"/>
              </w:rPr>
              <w:t>E</w:t>
            </w:r>
            <w:r w:rsidR="00A47D76" w:rsidRPr="00283425">
              <w:rPr>
                <w:rFonts w:ascii="Arial" w:hAnsi="Arial" w:cs="Arial"/>
                <w:sz w:val="20"/>
                <w:szCs w:val="20"/>
              </w:rPr>
              <w:t>scalate</w:t>
            </w:r>
            <w:r w:rsidRPr="00283425">
              <w:rPr>
                <w:rFonts w:ascii="Arial" w:hAnsi="Arial" w:cs="Arial"/>
                <w:sz w:val="20"/>
                <w:szCs w:val="20"/>
              </w:rPr>
              <w:t xml:space="preserve"> dose </w:t>
            </w:r>
            <w:r w:rsidR="00A47D76" w:rsidRPr="00283425">
              <w:rPr>
                <w:rFonts w:ascii="Arial" w:hAnsi="Arial" w:cs="Arial"/>
                <w:sz w:val="20"/>
                <w:szCs w:val="20"/>
              </w:rPr>
              <w:t>to next higher dose level</w:t>
            </w:r>
          </w:p>
        </w:tc>
      </w:tr>
      <w:tr w:rsidR="00A47D76" w:rsidRPr="00283425" w:rsidTr="00BC53FF">
        <w:tc>
          <w:tcPr>
            <w:tcW w:w="2880" w:type="dxa"/>
            <w:vAlign w:val="center"/>
          </w:tcPr>
          <w:p w:rsidR="00710B93" w:rsidRPr="00283425" w:rsidRDefault="00A47D76">
            <w:pPr>
              <w:spacing w:before="60" w:after="60"/>
              <w:jc w:val="center"/>
              <w:rPr>
                <w:rFonts w:ascii="Arial" w:hAnsi="Arial" w:cs="Arial"/>
                <w:sz w:val="20"/>
                <w:szCs w:val="20"/>
              </w:rPr>
            </w:pPr>
            <w:r w:rsidRPr="00283425">
              <w:rPr>
                <w:rFonts w:ascii="Arial" w:hAnsi="Arial" w:cs="Arial"/>
                <w:sz w:val="20"/>
                <w:szCs w:val="20"/>
              </w:rPr>
              <w:t>1 out of 3</w:t>
            </w:r>
          </w:p>
        </w:tc>
        <w:tc>
          <w:tcPr>
            <w:tcW w:w="6390" w:type="dxa"/>
          </w:tcPr>
          <w:p w:rsidR="00710B93" w:rsidRPr="00283425" w:rsidRDefault="00A47D76">
            <w:pPr>
              <w:spacing w:before="60" w:after="60"/>
              <w:rPr>
                <w:rFonts w:ascii="Arial" w:hAnsi="Arial" w:cs="Arial"/>
                <w:sz w:val="20"/>
                <w:szCs w:val="20"/>
              </w:rPr>
            </w:pPr>
            <w:r w:rsidRPr="00283425">
              <w:rPr>
                <w:rFonts w:ascii="Arial" w:hAnsi="Arial" w:cs="Arial"/>
                <w:sz w:val="20"/>
                <w:szCs w:val="20"/>
              </w:rPr>
              <w:t>Enter at least 3 m</w:t>
            </w:r>
            <w:r w:rsidR="00190C1C" w:rsidRPr="00283425">
              <w:rPr>
                <w:rFonts w:ascii="Arial" w:hAnsi="Arial" w:cs="Arial"/>
                <w:sz w:val="20"/>
                <w:szCs w:val="20"/>
              </w:rPr>
              <w:t>ore patients at this dose level</w:t>
            </w:r>
          </w:p>
          <w:p w:rsidR="00710B93" w:rsidRPr="00283425" w:rsidRDefault="00A47D76">
            <w:pPr>
              <w:spacing w:before="60" w:after="60"/>
              <w:rPr>
                <w:rFonts w:ascii="Arial" w:hAnsi="Arial" w:cs="Arial"/>
                <w:sz w:val="20"/>
                <w:szCs w:val="20"/>
              </w:rPr>
            </w:pPr>
            <w:r w:rsidRPr="00283425">
              <w:rPr>
                <w:rFonts w:ascii="Arial" w:hAnsi="Arial" w:cs="Arial"/>
                <w:sz w:val="20"/>
                <w:szCs w:val="20"/>
              </w:rPr>
              <w:t>If 0 of these 3 additional patients experience DLT (1 of 6),</w:t>
            </w:r>
            <w:r w:rsidR="00190C1C" w:rsidRPr="00283425">
              <w:rPr>
                <w:rFonts w:ascii="Arial" w:hAnsi="Arial" w:cs="Arial"/>
                <w:sz w:val="20"/>
                <w:szCs w:val="20"/>
              </w:rPr>
              <w:t xml:space="preserve"> proceed to the next dose level</w:t>
            </w:r>
          </w:p>
          <w:p w:rsidR="00710B93" w:rsidRPr="00283425" w:rsidRDefault="00A47D76">
            <w:pPr>
              <w:spacing w:before="60" w:after="60"/>
              <w:rPr>
                <w:rFonts w:ascii="Arial" w:hAnsi="Arial" w:cs="Arial"/>
                <w:sz w:val="20"/>
                <w:szCs w:val="20"/>
              </w:rPr>
            </w:pPr>
            <w:r w:rsidRPr="00283425">
              <w:rPr>
                <w:rFonts w:ascii="Arial" w:hAnsi="Arial" w:cs="Arial"/>
                <w:sz w:val="20"/>
                <w:szCs w:val="20"/>
              </w:rPr>
              <w:t xml:space="preserve">If 1 or more of the 3 additional patients suffer DLT (2 of 6), then dose escalation is stopped and this dose is declared the </w:t>
            </w:r>
            <w:r w:rsidR="00661BE0" w:rsidRPr="00283425">
              <w:rPr>
                <w:rFonts w:ascii="Arial" w:hAnsi="Arial" w:cs="Arial"/>
                <w:sz w:val="20"/>
                <w:szCs w:val="20"/>
              </w:rPr>
              <w:t>maximal</w:t>
            </w:r>
            <w:r w:rsidRPr="00283425">
              <w:rPr>
                <w:rFonts w:ascii="Arial" w:hAnsi="Arial" w:cs="Arial"/>
                <w:sz w:val="20"/>
                <w:szCs w:val="20"/>
              </w:rPr>
              <w:t xml:space="preserve"> </w:t>
            </w:r>
            <w:r w:rsidRPr="00283425">
              <w:rPr>
                <w:rFonts w:ascii="Arial" w:hAnsi="Arial" w:cs="Arial"/>
                <w:sz w:val="20"/>
                <w:szCs w:val="20"/>
              </w:rPr>
              <w:lastRenderedPageBreak/>
              <w:t>administered dose (highest dose administered)</w:t>
            </w:r>
          </w:p>
          <w:p w:rsidR="00710B93" w:rsidRPr="00283425" w:rsidRDefault="00A47D76">
            <w:pPr>
              <w:spacing w:before="60" w:after="60"/>
              <w:rPr>
                <w:rFonts w:ascii="Arial" w:hAnsi="Arial" w:cs="Arial"/>
                <w:sz w:val="20"/>
                <w:szCs w:val="20"/>
              </w:rPr>
            </w:pPr>
            <w:r w:rsidRPr="00283425">
              <w:rPr>
                <w:rFonts w:ascii="Arial" w:hAnsi="Arial" w:cs="Arial"/>
                <w:sz w:val="20"/>
                <w:szCs w:val="20"/>
              </w:rPr>
              <w:t>Determination of the MTD will continue at the next lowest dose cohort, at which an additional 3 patients will be added, for a total of 6 (unless that cohort already has 6 patient</w:t>
            </w:r>
            <w:r w:rsidR="00190C1C" w:rsidRPr="00283425">
              <w:rPr>
                <w:rFonts w:ascii="Arial" w:hAnsi="Arial" w:cs="Arial"/>
                <w:sz w:val="20"/>
                <w:szCs w:val="20"/>
              </w:rPr>
              <w:t>s)</w:t>
            </w:r>
          </w:p>
        </w:tc>
      </w:tr>
      <w:tr w:rsidR="00A47D76" w:rsidRPr="00283425" w:rsidTr="00BC53FF">
        <w:tc>
          <w:tcPr>
            <w:tcW w:w="2880" w:type="dxa"/>
            <w:vAlign w:val="center"/>
          </w:tcPr>
          <w:p w:rsidR="00710B93" w:rsidRPr="00283425" w:rsidRDefault="00A47D76">
            <w:pPr>
              <w:spacing w:before="60" w:after="60"/>
              <w:jc w:val="center"/>
              <w:rPr>
                <w:rFonts w:ascii="Arial" w:hAnsi="Arial" w:cs="Arial"/>
                <w:sz w:val="20"/>
                <w:szCs w:val="20"/>
              </w:rPr>
            </w:pPr>
            <w:r w:rsidRPr="00283425">
              <w:rPr>
                <w:rFonts w:ascii="Arial" w:hAnsi="Arial" w:cs="Arial"/>
                <w:sz w:val="20"/>
                <w:szCs w:val="20"/>
              </w:rPr>
              <w:lastRenderedPageBreak/>
              <w:t>≥</w:t>
            </w:r>
            <w:r w:rsidR="007F52A9" w:rsidRPr="00283425">
              <w:t> </w:t>
            </w:r>
            <w:r w:rsidRPr="00283425">
              <w:rPr>
                <w:rFonts w:ascii="Arial" w:hAnsi="Arial" w:cs="Arial"/>
                <w:sz w:val="20"/>
                <w:szCs w:val="20"/>
              </w:rPr>
              <w:t>2 out of 3</w:t>
            </w:r>
          </w:p>
        </w:tc>
        <w:tc>
          <w:tcPr>
            <w:tcW w:w="6390" w:type="dxa"/>
          </w:tcPr>
          <w:p w:rsidR="00710B93" w:rsidRPr="00283425" w:rsidRDefault="00A47D76">
            <w:pPr>
              <w:spacing w:before="60" w:after="60"/>
              <w:rPr>
                <w:rFonts w:ascii="Arial" w:hAnsi="Arial" w:cs="Arial"/>
                <w:sz w:val="20"/>
                <w:szCs w:val="20"/>
              </w:rPr>
            </w:pPr>
            <w:r w:rsidRPr="00283425">
              <w:rPr>
                <w:rFonts w:ascii="Arial" w:hAnsi="Arial" w:cs="Arial"/>
                <w:sz w:val="20"/>
                <w:szCs w:val="20"/>
              </w:rPr>
              <w:t>Do</w:t>
            </w:r>
            <w:r w:rsidR="00190C1C" w:rsidRPr="00283425">
              <w:rPr>
                <w:rFonts w:ascii="Arial" w:hAnsi="Arial" w:cs="Arial"/>
                <w:sz w:val="20"/>
                <w:szCs w:val="20"/>
              </w:rPr>
              <w:t>se escalation will be stopped</w:t>
            </w:r>
          </w:p>
          <w:p w:rsidR="00710B93" w:rsidRPr="00283425" w:rsidRDefault="00A47D76">
            <w:pPr>
              <w:spacing w:before="60" w:after="60"/>
              <w:rPr>
                <w:rFonts w:ascii="Arial" w:hAnsi="Arial" w:cs="Arial"/>
                <w:sz w:val="20"/>
                <w:szCs w:val="20"/>
              </w:rPr>
            </w:pPr>
            <w:r w:rsidRPr="00283425">
              <w:rPr>
                <w:rFonts w:ascii="Arial" w:hAnsi="Arial" w:cs="Arial"/>
                <w:sz w:val="20"/>
                <w:szCs w:val="20"/>
              </w:rPr>
              <w:t>This dose level is declared t</w:t>
            </w:r>
            <w:r w:rsidR="00DB3134" w:rsidRPr="00283425">
              <w:rPr>
                <w:rFonts w:ascii="Arial" w:hAnsi="Arial" w:cs="Arial"/>
                <w:sz w:val="20"/>
                <w:szCs w:val="20"/>
              </w:rPr>
              <w:t xml:space="preserve">he </w:t>
            </w:r>
            <w:r w:rsidR="003D79A7" w:rsidRPr="00283425">
              <w:rPr>
                <w:rFonts w:ascii="Arial" w:hAnsi="Arial" w:cs="Arial"/>
                <w:sz w:val="20"/>
                <w:szCs w:val="20"/>
              </w:rPr>
              <w:t>maximal</w:t>
            </w:r>
            <w:r w:rsidR="00DB3134" w:rsidRPr="00283425">
              <w:rPr>
                <w:rFonts w:ascii="Arial" w:hAnsi="Arial" w:cs="Arial"/>
                <w:sz w:val="20"/>
                <w:szCs w:val="20"/>
              </w:rPr>
              <w:t xml:space="preserve"> administered dose</w:t>
            </w:r>
          </w:p>
          <w:p w:rsidR="00710B93" w:rsidRPr="00283425" w:rsidRDefault="00A47D76">
            <w:pPr>
              <w:spacing w:before="60" w:after="60"/>
              <w:rPr>
                <w:rFonts w:ascii="Arial" w:hAnsi="Arial" w:cs="Arial"/>
                <w:sz w:val="20"/>
                <w:szCs w:val="20"/>
              </w:rPr>
            </w:pPr>
            <w:r w:rsidRPr="00283425">
              <w:rPr>
                <w:rFonts w:ascii="Arial" w:hAnsi="Arial" w:cs="Arial"/>
                <w:sz w:val="20"/>
                <w:szCs w:val="20"/>
              </w:rPr>
              <w:t>The next lower cohort w</w:t>
            </w:r>
            <w:r w:rsidR="00190C1C" w:rsidRPr="00283425">
              <w:rPr>
                <w:rFonts w:ascii="Arial" w:hAnsi="Arial" w:cs="Arial"/>
                <w:sz w:val="20"/>
                <w:szCs w:val="20"/>
              </w:rPr>
              <w:t>ill be expanded to 6 patients</w:t>
            </w:r>
          </w:p>
          <w:p w:rsidR="00710B93" w:rsidRPr="00283425" w:rsidRDefault="00A47D76">
            <w:pPr>
              <w:spacing w:before="60" w:after="60"/>
              <w:rPr>
                <w:rFonts w:ascii="Arial" w:hAnsi="Arial" w:cs="Arial"/>
                <w:sz w:val="20"/>
                <w:szCs w:val="20"/>
              </w:rPr>
            </w:pPr>
            <w:r w:rsidRPr="00283425">
              <w:rPr>
                <w:rFonts w:ascii="Arial" w:hAnsi="Arial" w:cs="Arial"/>
                <w:sz w:val="20"/>
                <w:szCs w:val="20"/>
              </w:rPr>
              <w:t>If &lt;</w:t>
            </w:r>
            <w:r w:rsidR="00095F1A" w:rsidRPr="00283425">
              <w:t> </w:t>
            </w:r>
            <w:r w:rsidRPr="00283425">
              <w:rPr>
                <w:rFonts w:ascii="Arial" w:hAnsi="Arial" w:cs="Arial"/>
                <w:sz w:val="20"/>
                <w:szCs w:val="20"/>
              </w:rPr>
              <w:t xml:space="preserve">1 experience DLT, this dose is the </w:t>
            </w:r>
            <w:r w:rsidR="003D79A7" w:rsidRPr="00283425">
              <w:rPr>
                <w:rFonts w:ascii="Arial" w:hAnsi="Arial" w:cs="Arial"/>
                <w:sz w:val="20"/>
                <w:szCs w:val="20"/>
              </w:rPr>
              <w:t>maximal</w:t>
            </w:r>
            <w:r w:rsidRPr="00283425">
              <w:rPr>
                <w:rFonts w:ascii="Arial" w:hAnsi="Arial" w:cs="Arial"/>
                <w:sz w:val="20"/>
                <w:szCs w:val="20"/>
              </w:rPr>
              <w:t xml:space="preserve"> tolerated dose (MTD)</w:t>
            </w:r>
          </w:p>
        </w:tc>
      </w:tr>
      <w:tr w:rsidR="00A47D76" w:rsidRPr="00283425" w:rsidTr="00BC53FF">
        <w:tc>
          <w:tcPr>
            <w:tcW w:w="2880" w:type="dxa"/>
            <w:tcBorders>
              <w:bottom w:val="single" w:sz="4" w:space="0" w:color="auto"/>
            </w:tcBorders>
          </w:tcPr>
          <w:p w:rsidR="00710B93" w:rsidRPr="00283425" w:rsidRDefault="00A47D76">
            <w:pPr>
              <w:spacing w:before="60" w:after="60"/>
              <w:jc w:val="center"/>
              <w:rPr>
                <w:rFonts w:ascii="Arial" w:hAnsi="Arial" w:cs="Arial"/>
                <w:sz w:val="20"/>
                <w:szCs w:val="20"/>
              </w:rPr>
            </w:pPr>
            <w:r w:rsidRPr="00283425">
              <w:rPr>
                <w:rFonts w:ascii="Arial" w:hAnsi="Arial" w:cs="Arial"/>
                <w:sz w:val="20"/>
                <w:szCs w:val="20"/>
              </w:rPr>
              <w:t>≤</w:t>
            </w:r>
            <w:r w:rsidR="007F52A9" w:rsidRPr="00283425">
              <w:rPr>
                <w:rFonts w:ascii="MS Mincho" w:eastAsia="MS Mincho" w:hAnsi="MS Mincho" w:cs="MS Mincho" w:hint="eastAsia"/>
              </w:rPr>
              <w:t> </w:t>
            </w:r>
            <w:r w:rsidRPr="00283425">
              <w:rPr>
                <w:rFonts w:ascii="Arial" w:hAnsi="Arial" w:cs="Arial"/>
                <w:sz w:val="20"/>
                <w:szCs w:val="20"/>
              </w:rPr>
              <w:t xml:space="preserve">1 out of 6 at highest dose level below the </w:t>
            </w:r>
            <w:r w:rsidR="003D79A7" w:rsidRPr="00283425">
              <w:rPr>
                <w:rFonts w:ascii="Arial" w:hAnsi="Arial" w:cs="Arial"/>
                <w:sz w:val="20"/>
                <w:szCs w:val="20"/>
              </w:rPr>
              <w:t>maximal</w:t>
            </w:r>
            <w:r w:rsidR="00441D87" w:rsidRPr="00283425">
              <w:rPr>
                <w:rFonts w:ascii="Arial" w:hAnsi="Arial" w:cs="Arial"/>
                <w:sz w:val="20"/>
                <w:szCs w:val="20"/>
              </w:rPr>
              <w:t xml:space="preserve"> </w:t>
            </w:r>
            <w:r w:rsidRPr="00283425">
              <w:rPr>
                <w:rFonts w:ascii="Arial" w:hAnsi="Arial" w:cs="Arial"/>
                <w:sz w:val="20"/>
                <w:szCs w:val="20"/>
              </w:rPr>
              <w:t>administered dose</w:t>
            </w:r>
          </w:p>
        </w:tc>
        <w:tc>
          <w:tcPr>
            <w:tcW w:w="6390" w:type="dxa"/>
            <w:tcBorders>
              <w:bottom w:val="single" w:sz="4" w:space="0" w:color="auto"/>
            </w:tcBorders>
          </w:tcPr>
          <w:p w:rsidR="00710B93" w:rsidRPr="00283425" w:rsidRDefault="00A47D76">
            <w:pPr>
              <w:spacing w:before="60" w:after="60"/>
              <w:rPr>
                <w:rFonts w:ascii="Arial" w:hAnsi="Arial" w:cs="Arial"/>
                <w:sz w:val="20"/>
                <w:szCs w:val="20"/>
              </w:rPr>
            </w:pPr>
            <w:r w:rsidRPr="00283425">
              <w:rPr>
                <w:rFonts w:ascii="Arial" w:hAnsi="Arial" w:cs="Arial"/>
                <w:sz w:val="20"/>
                <w:szCs w:val="20"/>
              </w:rPr>
              <w:t>This is generally the recommended Phase 2</w:t>
            </w:r>
            <w:r w:rsidR="00190C1C" w:rsidRPr="00283425">
              <w:rPr>
                <w:rFonts w:ascii="Arial" w:hAnsi="Arial" w:cs="Arial"/>
                <w:sz w:val="20"/>
                <w:szCs w:val="20"/>
              </w:rPr>
              <w:t xml:space="preserve"> dose</w:t>
            </w:r>
          </w:p>
          <w:p w:rsidR="00710B93" w:rsidRPr="00283425" w:rsidRDefault="00A47D76">
            <w:pPr>
              <w:spacing w:before="60" w:after="60"/>
              <w:rPr>
                <w:rFonts w:ascii="Arial" w:hAnsi="Arial" w:cs="Arial"/>
                <w:sz w:val="20"/>
                <w:szCs w:val="20"/>
              </w:rPr>
            </w:pPr>
            <w:r w:rsidRPr="00283425">
              <w:rPr>
                <w:rFonts w:ascii="Arial" w:hAnsi="Arial" w:cs="Arial"/>
                <w:sz w:val="20"/>
                <w:szCs w:val="20"/>
              </w:rPr>
              <w:t>At least 6 patients must be entered at the recommended Phase 2 dose</w:t>
            </w:r>
          </w:p>
        </w:tc>
      </w:tr>
      <w:tr w:rsidR="00190C1C" w:rsidRPr="00283425" w:rsidTr="00190C1C">
        <w:tc>
          <w:tcPr>
            <w:tcW w:w="9270" w:type="dxa"/>
            <w:gridSpan w:val="2"/>
            <w:tcBorders>
              <w:left w:val="nil"/>
              <w:bottom w:val="nil"/>
              <w:right w:val="nil"/>
            </w:tcBorders>
          </w:tcPr>
          <w:p w:rsidR="00710B93" w:rsidRPr="00283425" w:rsidRDefault="00190C1C">
            <w:pPr>
              <w:spacing w:before="60" w:after="60"/>
              <w:rPr>
                <w:rFonts w:ascii="Arial" w:hAnsi="Arial" w:cs="Arial"/>
                <w:sz w:val="18"/>
                <w:szCs w:val="18"/>
              </w:rPr>
            </w:pPr>
            <w:r w:rsidRPr="00283425">
              <w:rPr>
                <w:rFonts w:ascii="Arial" w:hAnsi="Arial" w:cs="Arial"/>
                <w:sz w:val="18"/>
                <w:szCs w:val="18"/>
              </w:rPr>
              <w:t>Footnotes</w:t>
            </w:r>
          </w:p>
        </w:tc>
      </w:tr>
    </w:tbl>
    <w:p w:rsidR="006A6325" w:rsidRPr="00283425" w:rsidRDefault="00EA2CDF" w:rsidP="00F5056D">
      <w:pPr>
        <w:pStyle w:val="Heading3"/>
      </w:pPr>
      <w:bookmarkStart w:id="149" w:name="_Toc301515270"/>
      <w:bookmarkStart w:id="150" w:name="_Toc301516518"/>
      <w:bookmarkStart w:id="151" w:name="_Ref303090063"/>
      <w:bookmarkStart w:id="152" w:name="_Ref303090150"/>
      <w:bookmarkStart w:id="153" w:name="_Ref303090165"/>
      <w:bookmarkStart w:id="154" w:name="_Ref303090236"/>
      <w:bookmarkStart w:id="155" w:name="_Toc303341527"/>
      <w:bookmarkStart w:id="156" w:name="_Toc328485317"/>
      <w:bookmarkStart w:id="157" w:name="_Toc492462572"/>
      <w:r w:rsidRPr="00283425">
        <w:t>Dose Limiting Toxicity</w:t>
      </w:r>
      <w:bookmarkEnd w:id="149"/>
      <w:bookmarkEnd w:id="150"/>
      <w:bookmarkEnd w:id="151"/>
      <w:bookmarkEnd w:id="152"/>
      <w:bookmarkEnd w:id="153"/>
      <w:bookmarkEnd w:id="154"/>
      <w:bookmarkEnd w:id="155"/>
      <w:bookmarkEnd w:id="156"/>
      <w:bookmarkEnd w:id="157"/>
    </w:p>
    <w:p w:rsidR="00EA2CDF" w:rsidRPr="00283425" w:rsidRDefault="00152AC3" w:rsidP="00190C1C">
      <w:pPr>
        <w:pStyle w:val="ProtText"/>
      </w:pPr>
      <w:r w:rsidRPr="00F5056D">
        <w:t>Dose limiting toxicity (DLT) will be defined as &lt;</w:t>
      </w:r>
      <w:proofErr w:type="gramStart"/>
      <w:r w:rsidRPr="00F5056D">
        <w:t>&lt;  &gt;</w:t>
      </w:r>
      <w:proofErr w:type="gramEnd"/>
      <w:r w:rsidRPr="00F5056D">
        <w:t>&gt; which are attributable to the study treatment during the first 28 days of therapy (Cycle 1).</w:t>
      </w:r>
      <w:r>
        <w:t xml:space="preserve">  </w:t>
      </w:r>
      <w:r w:rsidR="00EA2CDF" w:rsidRPr="00283425">
        <w:t xml:space="preserve">The dose limiting toxicity will be based on the tolerability observed during </w:t>
      </w:r>
      <w:r w:rsidR="00190C1C" w:rsidRPr="00283425">
        <w:t>&lt;&lt;</w:t>
      </w:r>
      <w:r w:rsidR="00224153" w:rsidRPr="00283425">
        <w:t> Cycle # </w:t>
      </w:r>
      <w:r w:rsidR="00190C1C" w:rsidRPr="00283425">
        <w:t xml:space="preserve">&gt;&gt; </w:t>
      </w:r>
      <w:r w:rsidR="00EA2CDF" w:rsidRPr="00283425">
        <w:t xml:space="preserve">of treatment/observation.  The maximum tolerated dose of </w:t>
      </w:r>
      <w:r w:rsidR="00190C1C" w:rsidRPr="00283425">
        <w:t>&lt;&lt;</w:t>
      </w:r>
      <w:r w:rsidR="00224153" w:rsidRPr="00283425">
        <w:t> study </w:t>
      </w:r>
      <w:r w:rsidR="00EA2CDF" w:rsidRPr="00283425">
        <w:t>drug</w:t>
      </w:r>
      <w:r w:rsidR="00224153" w:rsidRPr="00283425">
        <w:t> </w:t>
      </w:r>
      <w:r w:rsidR="00190C1C" w:rsidRPr="00283425">
        <w:t xml:space="preserve">&gt;&gt; </w:t>
      </w:r>
      <w:r w:rsidR="00EA2CDF" w:rsidRPr="00283425">
        <w:t>will be that dose at which fewer than one-third of patients experience a dose limiting toxicity.  If multiple toxicities are seen, the presence of dose limiting toxicity should be based on the mos</w:t>
      </w:r>
      <w:r w:rsidR="00190C1C" w:rsidRPr="00283425">
        <w:t>t severe toxicity experienced.</w:t>
      </w:r>
    </w:p>
    <w:p w:rsidR="00224153" w:rsidRDefault="00EA2CDF" w:rsidP="00190C1C">
      <w:pPr>
        <w:pStyle w:val="ProtText"/>
      </w:pPr>
      <w:r w:rsidRPr="00283425">
        <w:t xml:space="preserve">The dose limiting toxicity will be defined as any grade 3 </w:t>
      </w:r>
      <w:r w:rsidR="00224153" w:rsidRPr="00283425">
        <w:t xml:space="preserve">&lt;&lt; type &gt;&gt; </w:t>
      </w:r>
      <w:r w:rsidRPr="00283425">
        <w:t xml:space="preserve">or grade 4 </w:t>
      </w:r>
      <w:r w:rsidR="00224153" w:rsidRPr="00283425">
        <w:t>&lt;&lt; </w:t>
      </w:r>
      <w:r w:rsidRPr="00283425">
        <w:t>type</w:t>
      </w:r>
      <w:r w:rsidR="00224153" w:rsidRPr="00283425">
        <w:t> </w:t>
      </w:r>
      <w:r w:rsidR="00190C1C" w:rsidRPr="00283425">
        <w:t>&gt;&gt;</w:t>
      </w:r>
      <w:r w:rsidRPr="00283425">
        <w:t xml:space="preserve"> </w:t>
      </w:r>
      <w:r w:rsidR="00555ABF" w:rsidRPr="00283425">
        <w:t xml:space="preserve">toxicity </w:t>
      </w:r>
      <w:r w:rsidRPr="00283425">
        <w:t xml:space="preserve">lasting longer than </w:t>
      </w:r>
      <w:r w:rsidR="00224153" w:rsidRPr="00283425">
        <w:t>&lt;&lt; # </w:t>
      </w:r>
      <w:r w:rsidR="00190C1C" w:rsidRPr="00283425">
        <w:t xml:space="preserve">&gt;&gt; </w:t>
      </w:r>
      <w:r w:rsidRPr="00283425">
        <w:t xml:space="preserve">days despite </w:t>
      </w:r>
      <w:r w:rsidR="00661BE0" w:rsidRPr="00283425">
        <w:t xml:space="preserve">&lt;&lt; treatment/intervention </w:t>
      </w:r>
      <w:r w:rsidR="00441D87" w:rsidRPr="00283425">
        <w:t>&gt;&gt;</w:t>
      </w:r>
      <w:r w:rsidR="00DB3134" w:rsidRPr="00283425">
        <w:t xml:space="preserve"> </w:t>
      </w:r>
      <w:r w:rsidRPr="00283425">
        <w:t xml:space="preserve">which occurs during </w:t>
      </w:r>
      <w:r w:rsidR="00190C1C" w:rsidRPr="00283425">
        <w:t>&lt;&lt;</w:t>
      </w:r>
      <w:r w:rsidR="00224153" w:rsidRPr="00283425">
        <w:t> Cycle # </w:t>
      </w:r>
      <w:r w:rsidR="00190C1C" w:rsidRPr="00283425">
        <w:t xml:space="preserve">&gt;&gt; </w:t>
      </w:r>
      <w:r w:rsidRPr="00283425">
        <w:t xml:space="preserve">of treatment and observation with </w:t>
      </w:r>
      <w:r w:rsidR="00224153" w:rsidRPr="00283425">
        <w:t xml:space="preserve">&lt;&lt; study drug &gt;&gt; </w:t>
      </w:r>
      <w:r w:rsidRPr="00283425">
        <w:t xml:space="preserve">and </w:t>
      </w:r>
      <w:r w:rsidR="00DB3134" w:rsidRPr="00283425">
        <w:t xml:space="preserve">&lt;&lt; study drug &gt;&gt;, </w:t>
      </w:r>
      <w:r w:rsidRPr="00283425">
        <w:t>and which is attributable to the study drug</w:t>
      </w:r>
      <w:r w:rsidR="00DB3134" w:rsidRPr="00283425">
        <w:t>(</w:t>
      </w:r>
      <w:r w:rsidRPr="00283425">
        <w:t>s</w:t>
      </w:r>
      <w:r w:rsidR="00DB3134" w:rsidRPr="00283425">
        <w:t>)</w:t>
      </w:r>
      <w:r w:rsidRPr="00283425">
        <w:t xml:space="preserve">.  In addition, any grade 3 or 4 </w:t>
      </w:r>
      <w:r w:rsidR="00224153" w:rsidRPr="00283425">
        <w:t xml:space="preserve">&lt;&lt; type &gt;&gt; </w:t>
      </w:r>
      <w:r w:rsidRPr="00283425">
        <w:t xml:space="preserve">toxicity will be a dose-limiting toxicity with the exclusion of grade 3 </w:t>
      </w:r>
      <w:r w:rsidR="00224153" w:rsidRPr="00283425">
        <w:t>&lt;&lt; AE &gt;&gt;</w:t>
      </w:r>
      <w:r w:rsidRPr="00283425">
        <w:t xml:space="preserve">. </w:t>
      </w:r>
    </w:p>
    <w:p w:rsidR="00710B93" w:rsidRPr="00283425" w:rsidRDefault="00EA2CDF" w:rsidP="002D2D64">
      <w:pPr>
        <w:pStyle w:val="ProtText"/>
      </w:pPr>
      <w:r w:rsidRPr="00283425">
        <w:t xml:space="preserve">Grade 3 or 4 </w:t>
      </w:r>
      <w:r w:rsidR="00224153" w:rsidRPr="00283425">
        <w:t xml:space="preserve">&lt;&lt; AE &gt;&gt; </w:t>
      </w:r>
      <w:r w:rsidRPr="00283425">
        <w:t xml:space="preserve">will be treated with </w:t>
      </w:r>
      <w:r w:rsidR="00BC53FF" w:rsidRPr="00283425">
        <w:t xml:space="preserve">&lt;&lt; drug &gt;&gt;.  </w:t>
      </w:r>
      <w:r w:rsidRPr="00283425">
        <w:t xml:space="preserve">Grade 3 or 4 </w:t>
      </w:r>
      <w:r w:rsidR="00224153" w:rsidRPr="00283425">
        <w:t>&lt;&lt; AE &gt;&gt;</w:t>
      </w:r>
      <w:r w:rsidRPr="00283425">
        <w:t xml:space="preserve"> will be treated with </w:t>
      </w:r>
      <w:r w:rsidR="00224153" w:rsidRPr="00283425">
        <w:t>&lt;&lt; drug &gt;&gt;</w:t>
      </w:r>
      <w:r w:rsidRPr="00283425">
        <w:t>.</w:t>
      </w:r>
    </w:p>
    <w:p w:rsidR="00710B93" w:rsidRPr="00283425" w:rsidRDefault="00710B93">
      <w:pPr>
        <w:pStyle w:val="ProtText"/>
      </w:pPr>
      <w:bookmarkStart w:id="158" w:name="_Toc328485318"/>
      <w:bookmarkEnd w:id="158"/>
    </w:p>
    <w:p w:rsidR="006A6325" w:rsidRPr="00283425" w:rsidRDefault="00EA2CDF" w:rsidP="00F5056D">
      <w:pPr>
        <w:pStyle w:val="Heading2"/>
      </w:pPr>
      <w:bookmarkStart w:id="159" w:name="_Toc304554098"/>
      <w:bookmarkStart w:id="160" w:name="_Toc328485319"/>
      <w:bookmarkStart w:id="161" w:name="_Toc492462573"/>
      <w:r w:rsidRPr="00283425">
        <w:t>Dose Modifications and Dosing Delays</w:t>
      </w:r>
      <w:bookmarkEnd w:id="159"/>
      <w:bookmarkEnd w:id="160"/>
      <w:bookmarkEnd w:id="161"/>
    </w:p>
    <w:p w:rsidR="00BC53FF" w:rsidRPr="00283425" w:rsidRDefault="00BC53FF" w:rsidP="00224153">
      <w:pPr>
        <w:pStyle w:val="ProtText"/>
      </w:pPr>
    </w:p>
    <w:tbl>
      <w:tblPr>
        <w:tblW w:w="3686" w:type="pct"/>
        <w:jc w:val="center"/>
        <w:tblInd w:w="-6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29"/>
        <w:gridCol w:w="3530"/>
      </w:tblGrid>
      <w:tr w:rsidR="00BC53FF" w:rsidRPr="00283425" w:rsidTr="00412242">
        <w:trPr>
          <w:cantSplit/>
          <w:tblHeader/>
          <w:jc w:val="center"/>
        </w:trPr>
        <w:tc>
          <w:tcPr>
            <w:tcW w:w="5000" w:type="pct"/>
            <w:gridSpan w:val="2"/>
            <w:tcBorders>
              <w:top w:val="nil"/>
              <w:left w:val="nil"/>
              <w:bottom w:val="nil"/>
              <w:right w:val="nil"/>
            </w:tcBorders>
            <w:vAlign w:val="center"/>
          </w:tcPr>
          <w:p w:rsidR="0050561F" w:rsidRDefault="00802FAB" w:rsidP="009F16F4">
            <w:pPr>
              <w:pStyle w:val="Caption"/>
            </w:pPr>
            <w:bookmarkStart w:id="162" w:name="_Toc312328617"/>
            <w:bookmarkStart w:id="163" w:name="_Ref429498974"/>
            <w:bookmarkStart w:id="164" w:name="_Toc453100848"/>
            <w:r>
              <w:t xml:space="preserve">Table </w:t>
            </w:r>
            <w:fldSimple w:instr=" STYLEREF 1 \s ">
              <w:r w:rsidR="002D2D64">
                <w:rPr>
                  <w:noProof/>
                </w:rPr>
                <w:t>5</w:t>
              </w:r>
            </w:fldSimple>
            <w:r w:rsidR="002D2D64">
              <w:t>.</w:t>
            </w:r>
            <w:fldSimple w:instr=" SEQ Table \* ARABIC \s 1 ">
              <w:r w:rsidR="002D2D64">
                <w:rPr>
                  <w:noProof/>
                </w:rPr>
                <w:t>4</w:t>
              </w:r>
            </w:fldSimple>
            <w:r w:rsidR="00FC20FD" w:rsidRPr="00283425">
              <w:tab/>
              <w:t>Dose Modifications and Dosing Delays</w:t>
            </w:r>
            <w:bookmarkEnd w:id="162"/>
            <w:bookmarkEnd w:id="163"/>
            <w:bookmarkEnd w:id="164"/>
          </w:p>
        </w:tc>
      </w:tr>
      <w:tr w:rsidR="00BC53FF" w:rsidRPr="00283425" w:rsidTr="00412242">
        <w:trPr>
          <w:cantSplit/>
          <w:tblHeader/>
          <w:jc w:val="center"/>
        </w:trPr>
        <w:tc>
          <w:tcPr>
            <w:tcW w:w="2500" w:type="pct"/>
            <w:tcBorders>
              <w:top w:val="nil"/>
              <w:left w:val="nil"/>
              <w:right w:val="nil"/>
            </w:tcBorders>
            <w:vAlign w:val="bottom"/>
          </w:tcPr>
          <w:p w:rsidR="00BC53FF" w:rsidRPr="00283425" w:rsidRDefault="00BC53FF" w:rsidP="005361D5">
            <w:pPr>
              <w:spacing w:before="40" w:after="40"/>
              <w:jc w:val="center"/>
              <w:rPr>
                <w:rFonts w:ascii="Arial" w:eastAsia="MS Mincho" w:hAnsi="Arial" w:cs="Arial"/>
                <w:b/>
                <w:sz w:val="20"/>
                <w:szCs w:val="20"/>
              </w:rPr>
            </w:pPr>
            <w:r w:rsidRPr="00283425">
              <w:rPr>
                <w:rFonts w:ascii="Arial" w:eastAsia="MS Mincho" w:hAnsi="Arial" w:cs="Arial"/>
                <w:b/>
                <w:sz w:val="20"/>
                <w:szCs w:val="20"/>
              </w:rPr>
              <w:t>Dose Level</w:t>
            </w:r>
          </w:p>
        </w:tc>
        <w:tc>
          <w:tcPr>
            <w:tcW w:w="2500" w:type="pct"/>
            <w:tcBorders>
              <w:top w:val="nil"/>
              <w:left w:val="nil"/>
              <w:right w:val="nil"/>
            </w:tcBorders>
            <w:vAlign w:val="bottom"/>
          </w:tcPr>
          <w:p w:rsidR="00BC53FF" w:rsidRPr="00283425" w:rsidRDefault="00BC53FF" w:rsidP="005361D5">
            <w:pPr>
              <w:spacing w:before="40" w:after="40"/>
              <w:jc w:val="center"/>
              <w:rPr>
                <w:rFonts w:ascii="Arial" w:eastAsia="MS Mincho" w:hAnsi="Arial" w:cs="Arial"/>
                <w:b/>
                <w:sz w:val="20"/>
                <w:szCs w:val="20"/>
              </w:rPr>
            </w:pPr>
            <w:r w:rsidRPr="00283425">
              <w:rPr>
                <w:rFonts w:ascii="Arial" w:eastAsia="MS Mincho" w:hAnsi="Arial" w:cs="Arial"/>
                <w:b/>
                <w:sz w:val="20"/>
                <w:szCs w:val="20"/>
              </w:rPr>
              <w:t>Dose of Study Drug</w:t>
            </w:r>
          </w:p>
        </w:tc>
      </w:tr>
      <w:tr w:rsidR="00BC53FF" w:rsidRPr="00283425" w:rsidTr="00FC20FD">
        <w:trPr>
          <w:jc w:val="center"/>
        </w:trPr>
        <w:tc>
          <w:tcPr>
            <w:tcW w:w="2500" w:type="pct"/>
          </w:tcPr>
          <w:p w:rsidR="00BC53FF" w:rsidRPr="00283425" w:rsidRDefault="00BC53FF" w:rsidP="005361D5">
            <w:pPr>
              <w:spacing w:before="40" w:after="40"/>
              <w:jc w:val="center"/>
              <w:rPr>
                <w:rFonts w:ascii="Arial" w:eastAsia="MS Mincho" w:hAnsi="Arial" w:cs="Arial"/>
                <w:sz w:val="20"/>
                <w:szCs w:val="20"/>
              </w:rPr>
            </w:pPr>
            <w:r w:rsidRPr="00283425">
              <w:rPr>
                <w:rFonts w:ascii="Arial" w:eastAsia="MS Mincho" w:hAnsi="Arial" w:cs="Arial"/>
                <w:sz w:val="20"/>
                <w:szCs w:val="20"/>
              </w:rPr>
              <w:t>-1</w:t>
            </w:r>
          </w:p>
        </w:tc>
        <w:tc>
          <w:tcPr>
            <w:tcW w:w="2500" w:type="pct"/>
          </w:tcPr>
          <w:p w:rsidR="00BC53FF" w:rsidRPr="00283425" w:rsidRDefault="00BC53FF" w:rsidP="005361D5">
            <w:pPr>
              <w:spacing w:before="40" w:after="40"/>
              <w:jc w:val="center"/>
              <w:rPr>
                <w:rFonts w:ascii="Arial" w:eastAsia="MS Mincho" w:hAnsi="Arial" w:cs="Arial"/>
                <w:sz w:val="20"/>
                <w:szCs w:val="20"/>
              </w:rPr>
            </w:pPr>
          </w:p>
        </w:tc>
      </w:tr>
      <w:tr w:rsidR="00BC53FF" w:rsidRPr="00283425" w:rsidTr="00FC20FD">
        <w:trPr>
          <w:jc w:val="center"/>
        </w:trPr>
        <w:tc>
          <w:tcPr>
            <w:tcW w:w="2500" w:type="pct"/>
          </w:tcPr>
          <w:p w:rsidR="00BC53FF" w:rsidRPr="00283425" w:rsidRDefault="00BC53FF" w:rsidP="005361D5">
            <w:pPr>
              <w:spacing w:before="40" w:after="40"/>
              <w:jc w:val="center"/>
              <w:rPr>
                <w:rFonts w:ascii="Arial" w:eastAsia="MS Mincho" w:hAnsi="Arial" w:cs="Arial"/>
                <w:sz w:val="20"/>
                <w:szCs w:val="20"/>
              </w:rPr>
            </w:pPr>
            <w:r w:rsidRPr="00283425">
              <w:rPr>
                <w:rFonts w:ascii="Arial" w:eastAsia="MS Mincho" w:hAnsi="Arial" w:cs="Arial"/>
                <w:sz w:val="20"/>
                <w:szCs w:val="20"/>
              </w:rPr>
              <w:t>1</w:t>
            </w:r>
          </w:p>
        </w:tc>
        <w:tc>
          <w:tcPr>
            <w:tcW w:w="2500" w:type="pct"/>
          </w:tcPr>
          <w:p w:rsidR="00BC53FF" w:rsidRPr="00283425" w:rsidRDefault="00BC53FF" w:rsidP="005361D5">
            <w:pPr>
              <w:spacing w:before="40" w:after="40"/>
              <w:jc w:val="center"/>
              <w:rPr>
                <w:rFonts w:ascii="Arial" w:eastAsia="MS Mincho" w:hAnsi="Arial" w:cs="Arial"/>
                <w:sz w:val="20"/>
                <w:szCs w:val="20"/>
              </w:rPr>
            </w:pPr>
          </w:p>
        </w:tc>
      </w:tr>
      <w:tr w:rsidR="00BC53FF" w:rsidRPr="00283425" w:rsidTr="00FC20FD">
        <w:trPr>
          <w:jc w:val="center"/>
        </w:trPr>
        <w:tc>
          <w:tcPr>
            <w:tcW w:w="2500" w:type="pct"/>
          </w:tcPr>
          <w:p w:rsidR="00BC53FF" w:rsidRPr="00283425" w:rsidRDefault="00BC53FF" w:rsidP="005361D5">
            <w:pPr>
              <w:spacing w:before="40" w:after="40"/>
              <w:jc w:val="center"/>
              <w:rPr>
                <w:rFonts w:ascii="Arial" w:eastAsia="MS Mincho" w:hAnsi="Arial" w:cs="Arial"/>
                <w:sz w:val="20"/>
                <w:szCs w:val="20"/>
              </w:rPr>
            </w:pPr>
            <w:r w:rsidRPr="00283425">
              <w:rPr>
                <w:rFonts w:ascii="Arial" w:eastAsia="MS Mincho" w:hAnsi="Arial" w:cs="Arial"/>
                <w:sz w:val="20"/>
                <w:szCs w:val="20"/>
              </w:rPr>
              <w:t>2</w:t>
            </w:r>
          </w:p>
        </w:tc>
        <w:tc>
          <w:tcPr>
            <w:tcW w:w="2500" w:type="pct"/>
          </w:tcPr>
          <w:p w:rsidR="00BC53FF" w:rsidRPr="00283425" w:rsidRDefault="00BC53FF" w:rsidP="005361D5">
            <w:pPr>
              <w:spacing w:before="40" w:after="40"/>
              <w:jc w:val="center"/>
              <w:rPr>
                <w:rFonts w:ascii="Arial" w:eastAsia="MS Mincho" w:hAnsi="Arial" w:cs="Arial"/>
                <w:sz w:val="20"/>
                <w:szCs w:val="20"/>
              </w:rPr>
            </w:pPr>
          </w:p>
        </w:tc>
      </w:tr>
      <w:tr w:rsidR="00BC53FF" w:rsidRPr="00283425" w:rsidTr="00FC20FD">
        <w:trPr>
          <w:jc w:val="center"/>
        </w:trPr>
        <w:tc>
          <w:tcPr>
            <w:tcW w:w="2500" w:type="pct"/>
            <w:tcBorders>
              <w:bottom w:val="single" w:sz="4" w:space="0" w:color="000000"/>
            </w:tcBorders>
          </w:tcPr>
          <w:p w:rsidR="00BC53FF" w:rsidRPr="00283425" w:rsidRDefault="00BC53FF" w:rsidP="005361D5">
            <w:pPr>
              <w:spacing w:before="40" w:after="40"/>
              <w:jc w:val="center"/>
              <w:rPr>
                <w:rFonts w:ascii="Arial" w:eastAsia="MS Mincho" w:hAnsi="Arial" w:cs="Arial"/>
                <w:sz w:val="20"/>
                <w:szCs w:val="20"/>
              </w:rPr>
            </w:pPr>
            <w:r w:rsidRPr="00283425">
              <w:rPr>
                <w:rFonts w:ascii="Arial" w:eastAsia="MS Mincho" w:hAnsi="Arial" w:cs="Arial"/>
                <w:sz w:val="20"/>
                <w:szCs w:val="20"/>
              </w:rPr>
              <w:t>3</w:t>
            </w:r>
          </w:p>
        </w:tc>
        <w:tc>
          <w:tcPr>
            <w:tcW w:w="2500" w:type="pct"/>
            <w:tcBorders>
              <w:bottom w:val="single" w:sz="4" w:space="0" w:color="000000"/>
            </w:tcBorders>
          </w:tcPr>
          <w:p w:rsidR="00BC53FF" w:rsidRPr="00283425" w:rsidRDefault="00BC53FF" w:rsidP="005361D5">
            <w:pPr>
              <w:spacing w:before="40" w:after="40"/>
              <w:jc w:val="center"/>
              <w:rPr>
                <w:rFonts w:ascii="Arial" w:eastAsia="MS Mincho" w:hAnsi="Arial" w:cs="Arial"/>
                <w:sz w:val="20"/>
                <w:szCs w:val="20"/>
              </w:rPr>
            </w:pPr>
          </w:p>
        </w:tc>
      </w:tr>
      <w:tr w:rsidR="00BC53FF" w:rsidRPr="00283425" w:rsidTr="00FC20FD">
        <w:trPr>
          <w:jc w:val="center"/>
        </w:trPr>
        <w:tc>
          <w:tcPr>
            <w:tcW w:w="5000" w:type="pct"/>
            <w:gridSpan w:val="2"/>
            <w:tcBorders>
              <w:left w:val="nil"/>
              <w:bottom w:val="nil"/>
              <w:right w:val="nil"/>
            </w:tcBorders>
          </w:tcPr>
          <w:p w:rsidR="00BC53FF" w:rsidRPr="00283425" w:rsidRDefault="00BC53FF" w:rsidP="00BC53FF">
            <w:pPr>
              <w:spacing w:before="40" w:after="40"/>
              <w:rPr>
                <w:rFonts w:ascii="Arial" w:eastAsia="MS Mincho" w:hAnsi="Arial" w:cs="Arial"/>
                <w:sz w:val="18"/>
                <w:szCs w:val="18"/>
              </w:rPr>
            </w:pPr>
            <w:r w:rsidRPr="00283425">
              <w:rPr>
                <w:rFonts w:ascii="Arial" w:eastAsia="MS Mincho" w:hAnsi="Arial" w:cs="Arial"/>
                <w:sz w:val="18"/>
                <w:szCs w:val="18"/>
              </w:rPr>
              <w:t>Footnotes</w:t>
            </w:r>
          </w:p>
        </w:tc>
      </w:tr>
    </w:tbl>
    <w:p w:rsidR="00DB5997" w:rsidRDefault="00DB5997" w:rsidP="00690489">
      <w:pPr>
        <w:pStyle w:val="ProtText"/>
      </w:pPr>
    </w:p>
    <w:p w:rsidR="00EA2CDF" w:rsidRPr="00283425" w:rsidRDefault="00EA2CDF" w:rsidP="00690489">
      <w:pPr>
        <w:pStyle w:val="ProtText"/>
      </w:pPr>
      <w:r w:rsidRPr="00283425">
        <w:t xml:space="preserve">The following dose modification rules will be used with respect to potential toxicity.  Toxicity will be assessed according to the NCI Common Terminology Criteria for Adverse Events </w:t>
      </w:r>
      <w:r w:rsidRPr="007435B1">
        <w:t>Version 4.0</w:t>
      </w:r>
      <w:r w:rsidR="0015414D" w:rsidRPr="007435B1">
        <w:t xml:space="preserve"> (CTCAE</w:t>
      </w:r>
      <w:r w:rsidR="00DA6FD5" w:rsidRPr="007435B1">
        <w:t xml:space="preserve"> v</w:t>
      </w:r>
      <w:r w:rsidR="0015414D" w:rsidRPr="007435B1">
        <w:t>4.0</w:t>
      </w:r>
      <w:r w:rsidR="004F51AA">
        <w:t>3</w:t>
      </w:r>
      <w:r w:rsidR="0015414D" w:rsidRPr="007435B1">
        <w:t>)</w:t>
      </w:r>
      <w:r w:rsidRPr="00283425">
        <w:t>.</w:t>
      </w:r>
    </w:p>
    <w:p w:rsidR="0015414D" w:rsidRPr="00283425" w:rsidRDefault="0015414D" w:rsidP="00690489">
      <w:pPr>
        <w:pStyle w:val="ProtText"/>
      </w:pPr>
    </w:p>
    <w:p w:rsidR="0050561F" w:rsidRDefault="002D2D64" w:rsidP="009F16F4">
      <w:pPr>
        <w:pStyle w:val="Caption"/>
      </w:pPr>
      <w:bookmarkStart w:id="165" w:name="_Toc453100849"/>
      <w:bookmarkStart w:id="166" w:name="_Toc312328618"/>
      <w:proofErr w:type="gramStart"/>
      <w:r>
        <w:t xml:space="preserve">Table </w:t>
      </w:r>
      <w:fldSimple w:instr=" STYLEREF 1 \s ">
        <w:r>
          <w:rPr>
            <w:noProof/>
          </w:rPr>
          <w:t>5</w:t>
        </w:r>
      </w:fldSimple>
      <w:r>
        <w:t>.</w:t>
      </w:r>
      <w:proofErr w:type="gramEnd"/>
      <w:r w:rsidR="005B6B47">
        <w:fldChar w:fldCharType="begin"/>
      </w:r>
      <w:r w:rsidR="005B6B47">
        <w:instrText xml:space="preserve"> SEQ Table \* ARABIC \s 1 </w:instrText>
      </w:r>
      <w:r w:rsidR="005B6B47">
        <w:fldChar w:fldCharType="separate"/>
      </w:r>
      <w:r>
        <w:rPr>
          <w:noProof/>
        </w:rPr>
        <w:t>5</w:t>
      </w:r>
      <w:r w:rsidR="005B6B47">
        <w:rPr>
          <w:noProof/>
        </w:rPr>
        <w:fldChar w:fldCharType="end"/>
      </w:r>
      <w:r>
        <w:tab/>
      </w:r>
      <w:r w:rsidR="00FC20FD" w:rsidRPr="00283425">
        <w:t>Dose Modifications and Dosing Delays Tables for Specific Adverse Events</w:t>
      </w:r>
      <w:bookmarkEnd w:id="165"/>
      <w:r w:rsidR="00FC20FD" w:rsidRPr="00283425">
        <w:t xml:space="preserve"> </w:t>
      </w:r>
      <w:bookmarkEnd w:id="166"/>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3780"/>
        <w:gridCol w:w="3780"/>
      </w:tblGrid>
      <w:tr w:rsidR="005361D5" w:rsidRPr="00283425" w:rsidTr="00D30CB2">
        <w:trPr>
          <w:cantSplit/>
          <w:trHeight w:val="243"/>
          <w:tblHeader/>
        </w:trPr>
        <w:tc>
          <w:tcPr>
            <w:tcW w:w="9360" w:type="dxa"/>
            <w:gridSpan w:val="3"/>
            <w:tcBorders>
              <w:top w:val="nil"/>
              <w:left w:val="nil"/>
              <w:right w:val="nil"/>
            </w:tcBorders>
            <w:vAlign w:val="bottom"/>
          </w:tcPr>
          <w:p w:rsidR="005361D5" w:rsidRPr="00283425" w:rsidRDefault="005361D5" w:rsidP="00FC20FD">
            <w:pPr>
              <w:pStyle w:val="ProtText"/>
              <w:keepNext/>
              <w:spacing w:before="40" w:after="40"/>
              <w:rPr>
                <w:b/>
              </w:rPr>
            </w:pPr>
            <w:r w:rsidRPr="00283425">
              <w:rPr>
                <w:b/>
              </w:rPr>
              <w:t>Adverse Event:  Nausea</w:t>
            </w:r>
          </w:p>
        </w:tc>
      </w:tr>
      <w:tr w:rsidR="00EA2CDF" w:rsidRPr="00283425" w:rsidTr="00AA400B">
        <w:trPr>
          <w:cantSplit/>
          <w:tblHeader/>
        </w:trPr>
        <w:tc>
          <w:tcPr>
            <w:tcW w:w="1800" w:type="dxa"/>
            <w:vAlign w:val="bottom"/>
          </w:tcPr>
          <w:p w:rsidR="00EA2CDF" w:rsidRPr="00283425" w:rsidRDefault="00EA2CDF" w:rsidP="001845BC">
            <w:pPr>
              <w:pStyle w:val="ProtTableText"/>
              <w:rPr>
                <w:b/>
              </w:rPr>
            </w:pPr>
            <w:r w:rsidRPr="00283425">
              <w:rPr>
                <w:b/>
              </w:rPr>
              <w:t>Grade of Event</w:t>
            </w:r>
          </w:p>
        </w:tc>
        <w:tc>
          <w:tcPr>
            <w:tcW w:w="3780" w:type="dxa"/>
            <w:vAlign w:val="bottom"/>
          </w:tcPr>
          <w:p w:rsidR="00EA2CDF" w:rsidRPr="00283425" w:rsidRDefault="005361D5" w:rsidP="001845BC">
            <w:pPr>
              <w:pStyle w:val="ProtTableText"/>
              <w:rPr>
                <w:b/>
              </w:rPr>
            </w:pPr>
            <w:r w:rsidRPr="00283425">
              <w:rPr>
                <w:b/>
              </w:rPr>
              <w:t>Management/Next Dose for &lt;&lt; </w:t>
            </w:r>
            <w:r w:rsidR="00EA2CDF" w:rsidRPr="00283425">
              <w:rPr>
                <w:b/>
              </w:rPr>
              <w:t>study</w:t>
            </w:r>
            <w:r w:rsidRPr="00283425">
              <w:rPr>
                <w:b/>
              </w:rPr>
              <w:t> </w:t>
            </w:r>
            <w:r w:rsidR="00EA2CDF" w:rsidRPr="00283425">
              <w:rPr>
                <w:b/>
              </w:rPr>
              <w:t>drug</w:t>
            </w:r>
            <w:r w:rsidRPr="00283425">
              <w:rPr>
                <w:b/>
              </w:rPr>
              <w:t> &gt;&gt;</w:t>
            </w:r>
          </w:p>
        </w:tc>
        <w:tc>
          <w:tcPr>
            <w:tcW w:w="3780" w:type="dxa"/>
            <w:vAlign w:val="bottom"/>
          </w:tcPr>
          <w:p w:rsidR="00EA2CDF" w:rsidRPr="00283425" w:rsidRDefault="00EA2CDF" w:rsidP="001845BC">
            <w:pPr>
              <w:pStyle w:val="ProtTableText"/>
              <w:rPr>
                <w:b/>
              </w:rPr>
            </w:pPr>
            <w:r w:rsidRPr="00283425">
              <w:rPr>
                <w:b/>
              </w:rPr>
              <w:t xml:space="preserve">Management/Next Dose for </w:t>
            </w:r>
            <w:r w:rsidR="005361D5" w:rsidRPr="00283425">
              <w:rPr>
                <w:b/>
              </w:rPr>
              <w:t>&lt;&lt; study drug &gt;&gt;</w:t>
            </w:r>
          </w:p>
        </w:tc>
      </w:tr>
      <w:tr w:rsidR="00EA2CDF" w:rsidRPr="00283425" w:rsidTr="00AA400B">
        <w:tc>
          <w:tcPr>
            <w:tcW w:w="1800" w:type="dxa"/>
            <w:vAlign w:val="center"/>
          </w:tcPr>
          <w:p w:rsidR="00EA2CDF" w:rsidRPr="00283425" w:rsidRDefault="00095F1A" w:rsidP="001845BC">
            <w:pPr>
              <w:pStyle w:val="ProtTableText"/>
              <w:jc w:val="center"/>
            </w:pPr>
            <w:r w:rsidRPr="00283425">
              <w:t>≤ </w:t>
            </w:r>
            <w:r w:rsidR="00EA2CDF" w:rsidRPr="00283425">
              <w:t>Grade 1</w:t>
            </w:r>
          </w:p>
        </w:tc>
        <w:tc>
          <w:tcPr>
            <w:tcW w:w="3780" w:type="dxa"/>
          </w:tcPr>
          <w:p w:rsidR="00EA2CDF" w:rsidRPr="00283425" w:rsidRDefault="00EA2CDF" w:rsidP="001845BC">
            <w:pPr>
              <w:pStyle w:val="ProtTableText"/>
            </w:pPr>
            <w:r w:rsidRPr="00283425">
              <w:t>No change in dose</w:t>
            </w:r>
          </w:p>
        </w:tc>
        <w:tc>
          <w:tcPr>
            <w:tcW w:w="3780" w:type="dxa"/>
          </w:tcPr>
          <w:p w:rsidR="00EA2CDF" w:rsidRPr="00283425" w:rsidRDefault="00EA2CDF" w:rsidP="001845BC">
            <w:pPr>
              <w:pStyle w:val="ProtTableText"/>
            </w:pPr>
            <w:r w:rsidRPr="00283425">
              <w:t>No change in dose</w:t>
            </w:r>
          </w:p>
        </w:tc>
      </w:tr>
      <w:tr w:rsidR="00EA2CDF" w:rsidRPr="00283425" w:rsidTr="00AA400B">
        <w:tc>
          <w:tcPr>
            <w:tcW w:w="1800" w:type="dxa"/>
            <w:vAlign w:val="center"/>
          </w:tcPr>
          <w:p w:rsidR="00EA2CDF" w:rsidRPr="00283425" w:rsidRDefault="00EA2CDF" w:rsidP="001845BC">
            <w:pPr>
              <w:pStyle w:val="ProtTableText"/>
              <w:jc w:val="center"/>
            </w:pPr>
            <w:r w:rsidRPr="00283425">
              <w:t>Grade 2</w:t>
            </w:r>
          </w:p>
        </w:tc>
        <w:tc>
          <w:tcPr>
            <w:tcW w:w="3780" w:type="dxa"/>
          </w:tcPr>
          <w:p w:rsidR="005361D5" w:rsidRPr="00283425" w:rsidRDefault="00095F1A" w:rsidP="001845BC">
            <w:pPr>
              <w:pStyle w:val="ProtTableText"/>
            </w:pPr>
            <w:r w:rsidRPr="00283425">
              <w:t>Hold until ≤ </w:t>
            </w:r>
            <w:r w:rsidR="005361D5" w:rsidRPr="00283425">
              <w:t>Grade 1</w:t>
            </w:r>
          </w:p>
          <w:p w:rsidR="00EA2CDF" w:rsidRPr="00283425" w:rsidRDefault="00EA2CDF" w:rsidP="001845BC">
            <w:pPr>
              <w:pStyle w:val="ProtTableText"/>
            </w:pPr>
            <w:r w:rsidRPr="00283425">
              <w:t>Resume at same dose level</w:t>
            </w:r>
          </w:p>
        </w:tc>
        <w:tc>
          <w:tcPr>
            <w:tcW w:w="3780" w:type="dxa"/>
          </w:tcPr>
          <w:p w:rsidR="005361D5" w:rsidRPr="00283425" w:rsidRDefault="00095F1A" w:rsidP="001845BC">
            <w:pPr>
              <w:pStyle w:val="ProtTableText"/>
            </w:pPr>
            <w:r w:rsidRPr="00283425">
              <w:t>Hold until ≤ </w:t>
            </w:r>
            <w:r w:rsidR="005361D5" w:rsidRPr="00283425">
              <w:t>Grade 1</w:t>
            </w:r>
          </w:p>
          <w:p w:rsidR="00EA2CDF" w:rsidRPr="00283425" w:rsidRDefault="00EA2CDF" w:rsidP="001845BC">
            <w:pPr>
              <w:pStyle w:val="ProtTableText"/>
            </w:pPr>
            <w:r w:rsidRPr="00283425">
              <w:t>Resume at same dose level</w:t>
            </w:r>
          </w:p>
        </w:tc>
      </w:tr>
      <w:tr w:rsidR="00EA2CDF" w:rsidRPr="00283425" w:rsidTr="00AA400B">
        <w:tc>
          <w:tcPr>
            <w:tcW w:w="1800" w:type="dxa"/>
            <w:vAlign w:val="center"/>
          </w:tcPr>
          <w:p w:rsidR="00EA2CDF" w:rsidRPr="00283425" w:rsidRDefault="00EA2CDF" w:rsidP="001845BC">
            <w:pPr>
              <w:pStyle w:val="ProtTableText"/>
              <w:jc w:val="center"/>
            </w:pPr>
            <w:r w:rsidRPr="00283425">
              <w:t>Grade 3</w:t>
            </w:r>
          </w:p>
        </w:tc>
        <w:tc>
          <w:tcPr>
            <w:tcW w:w="3780" w:type="dxa"/>
          </w:tcPr>
          <w:p w:rsidR="005361D5" w:rsidRPr="00283425" w:rsidRDefault="00095F1A" w:rsidP="001845BC">
            <w:pPr>
              <w:pStyle w:val="ProtTableText"/>
            </w:pPr>
            <w:r w:rsidRPr="00283425">
              <w:t>Hold* until &lt; </w:t>
            </w:r>
            <w:r w:rsidR="005361D5" w:rsidRPr="00283425">
              <w:t>Grade 2</w:t>
            </w:r>
          </w:p>
          <w:p w:rsidR="00EA2CDF" w:rsidRPr="00283425" w:rsidRDefault="005361D5" w:rsidP="001845BC">
            <w:pPr>
              <w:pStyle w:val="ProtTableText"/>
            </w:pPr>
            <w:r w:rsidRPr="00283425">
              <w:t>Resume at one dose level lower, if indicated</w:t>
            </w:r>
            <w:r w:rsidR="00EA2CDF" w:rsidRPr="00283425">
              <w:t>**</w:t>
            </w:r>
          </w:p>
        </w:tc>
        <w:tc>
          <w:tcPr>
            <w:tcW w:w="3780" w:type="dxa"/>
          </w:tcPr>
          <w:p w:rsidR="005361D5" w:rsidRPr="00283425" w:rsidRDefault="005361D5" w:rsidP="001845BC">
            <w:pPr>
              <w:pStyle w:val="ProtTableText"/>
            </w:pPr>
            <w:r w:rsidRPr="00283425">
              <w:t xml:space="preserve">Hold* </w:t>
            </w:r>
            <w:r w:rsidR="00095F1A" w:rsidRPr="00283425">
              <w:t>until &lt; </w:t>
            </w:r>
            <w:r w:rsidRPr="00283425">
              <w:t>Grade 2</w:t>
            </w:r>
          </w:p>
          <w:p w:rsidR="00EA2CDF" w:rsidRPr="00283425" w:rsidRDefault="00EA2CDF" w:rsidP="001845BC">
            <w:pPr>
              <w:pStyle w:val="ProtTableText"/>
            </w:pPr>
            <w:r w:rsidRPr="00283425">
              <w:t>Resume at one</w:t>
            </w:r>
            <w:r w:rsidR="005361D5" w:rsidRPr="00283425">
              <w:t xml:space="preserve"> dose level lower, if indicated</w:t>
            </w:r>
            <w:r w:rsidRPr="00283425">
              <w:t>**</w:t>
            </w:r>
          </w:p>
        </w:tc>
      </w:tr>
      <w:tr w:rsidR="00EA2CDF" w:rsidRPr="00283425" w:rsidTr="00AA400B">
        <w:tc>
          <w:tcPr>
            <w:tcW w:w="1800" w:type="dxa"/>
            <w:vAlign w:val="center"/>
          </w:tcPr>
          <w:p w:rsidR="00EA2CDF" w:rsidRPr="00283425" w:rsidRDefault="00EA2CDF" w:rsidP="001845BC">
            <w:pPr>
              <w:pStyle w:val="ProtTableText"/>
              <w:jc w:val="center"/>
            </w:pPr>
            <w:r w:rsidRPr="00283425">
              <w:t>Grade 4</w:t>
            </w:r>
          </w:p>
        </w:tc>
        <w:tc>
          <w:tcPr>
            <w:tcW w:w="3780" w:type="dxa"/>
          </w:tcPr>
          <w:p w:rsidR="00EA2CDF" w:rsidRPr="00283425" w:rsidRDefault="00EA2CDF" w:rsidP="001845BC">
            <w:pPr>
              <w:pStyle w:val="ProtTableText"/>
            </w:pPr>
            <w:r w:rsidRPr="00283425">
              <w:t>Off protocol therapy</w:t>
            </w:r>
          </w:p>
        </w:tc>
        <w:tc>
          <w:tcPr>
            <w:tcW w:w="3780" w:type="dxa"/>
          </w:tcPr>
          <w:p w:rsidR="00EA2CDF" w:rsidRPr="00283425" w:rsidRDefault="00EA2CDF" w:rsidP="001845BC">
            <w:pPr>
              <w:pStyle w:val="ProtTableText"/>
            </w:pPr>
            <w:r w:rsidRPr="00283425">
              <w:t>Off protocol therapy</w:t>
            </w:r>
          </w:p>
        </w:tc>
      </w:tr>
      <w:tr w:rsidR="005361D5" w:rsidRPr="00283425" w:rsidTr="005361D5">
        <w:tc>
          <w:tcPr>
            <w:tcW w:w="9360" w:type="dxa"/>
            <w:gridSpan w:val="3"/>
            <w:tcBorders>
              <w:bottom w:val="single" w:sz="4" w:space="0" w:color="auto"/>
            </w:tcBorders>
            <w:vAlign w:val="center"/>
          </w:tcPr>
          <w:p w:rsidR="005361D5" w:rsidRPr="00283425" w:rsidRDefault="005361D5" w:rsidP="001845BC">
            <w:pPr>
              <w:pStyle w:val="ProtTableText"/>
            </w:pPr>
            <w:r w:rsidRPr="00283425">
              <w:t>Recommended management:  antiemetics.</w:t>
            </w:r>
          </w:p>
        </w:tc>
      </w:tr>
      <w:tr w:rsidR="00EA2CDF" w:rsidRPr="00283425" w:rsidTr="005361D5">
        <w:tc>
          <w:tcPr>
            <w:tcW w:w="9360" w:type="dxa"/>
            <w:gridSpan w:val="3"/>
            <w:tcBorders>
              <w:left w:val="nil"/>
              <w:bottom w:val="nil"/>
              <w:right w:val="nil"/>
            </w:tcBorders>
          </w:tcPr>
          <w:p w:rsidR="005361D5" w:rsidRPr="00283425" w:rsidRDefault="00EA2CDF" w:rsidP="001845BC">
            <w:pPr>
              <w:pStyle w:val="ProtTableText"/>
              <w:rPr>
                <w:sz w:val="18"/>
                <w:szCs w:val="18"/>
              </w:rPr>
            </w:pPr>
            <w:r w:rsidRPr="00283425">
              <w:rPr>
                <w:sz w:val="18"/>
                <w:szCs w:val="18"/>
              </w:rPr>
              <w:t>*Patients requiring a delay of &gt;</w:t>
            </w:r>
            <w:r w:rsidR="00095F1A" w:rsidRPr="00283425">
              <w:t> </w:t>
            </w:r>
            <w:r w:rsidRPr="00283425">
              <w:rPr>
                <w:sz w:val="18"/>
                <w:szCs w:val="18"/>
              </w:rPr>
              <w:t>2 weeks should go off protocol therapy</w:t>
            </w:r>
          </w:p>
          <w:p w:rsidR="00EA2CDF" w:rsidRPr="00283425" w:rsidRDefault="00095F1A" w:rsidP="001845BC">
            <w:pPr>
              <w:pStyle w:val="ProtTableText"/>
              <w:rPr>
                <w:sz w:val="18"/>
                <w:szCs w:val="18"/>
              </w:rPr>
            </w:pPr>
            <w:r w:rsidRPr="00283425">
              <w:rPr>
                <w:sz w:val="18"/>
                <w:szCs w:val="18"/>
              </w:rPr>
              <w:t>**Patients requiring &gt;</w:t>
            </w:r>
            <w:r w:rsidRPr="00283425">
              <w:t> </w:t>
            </w:r>
            <w:r w:rsidR="00EA2CDF" w:rsidRPr="00283425">
              <w:rPr>
                <w:sz w:val="18"/>
                <w:szCs w:val="18"/>
              </w:rPr>
              <w:t>two dose reductions should go off protocol therapy</w:t>
            </w:r>
          </w:p>
        </w:tc>
      </w:tr>
    </w:tbl>
    <w:p w:rsidR="00EA2CDF" w:rsidRPr="00283425" w:rsidRDefault="00EA2CDF" w:rsidP="00AA400B">
      <w:pPr>
        <w:pStyle w:val="ProtText"/>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3780"/>
        <w:gridCol w:w="3780"/>
      </w:tblGrid>
      <w:tr w:rsidR="005361D5" w:rsidRPr="00283425" w:rsidTr="00D30CB2">
        <w:trPr>
          <w:cantSplit/>
          <w:trHeight w:val="135"/>
          <w:tblHeader/>
        </w:trPr>
        <w:tc>
          <w:tcPr>
            <w:tcW w:w="9360" w:type="dxa"/>
            <w:gridSpan w:val="3"/>
            <w:tcBorders>
              <w:top w:val="nil"/>
              <w:left w:val="nil"/>
              <w:right w:val="nil"/>
            </w:tcBorders>
            <w:vAlign w:val="center"/>
          </w:tcPr>
          <w:p w:rsidR="005361D5" w:rsidRPr="00283425" w:rsidRDefault="005361D5" w:rsidP="00FC20FD">
            <w:pPr>
              <w:pStyle w:val="ProtText"/>
              <w:keepNext/>
              <w:spacing w:before="40" w:after="40"/>
              <w:rPr>
                <w:b/>
              </w:rPr>
            </w:pPr>
            <w:r w:rsidRPr="00283425">
              <w:rPr>
                <w:b/>
              </w:rPr>
              <w:t>Adverse Event:  Vomiting</w:t>
            </w:r>
          </w:p>
        </w:tc>
      </w:tr>
      <w:tr w:rsidR="005361D5" w:rsidRPr="00283425" w:rsidTr="00AA400B">
        <w:trPr>
          <w:cantSplit/>
          <w:tblHeader/>
        </w:trPr>
        <w:tc>
          <w:tcPr>
            <w:tcW w:w="1800" w:type="dxa"/>
            <w:vAlign w:val="bottom"/>
          </w:tcPr>
          <w:p w:rsidR="005361D5" w:rsidRPr="00283425" w:rsidRDefault="005361D5" w:rsidP="001845BC">
            <w:pPr>
              <w:pStyle w:val="ProtTableText"/>
              <w:rPr>
                <w:b/>
              </w:rPr>
            </w:pPr>
            <w:r w:rsidRPr="00283425">
              <w:rPr>
                <w:b/>
              </w:rPr>
              <w:t>Grade of Event</w:t>
            </w:r>
          </w:p>
        </w:tc>
        <w:tc>
          <w:tcPr>
            <w:tcW w:w="3780" w:type="dxa"/>
            <w:vAlign w:val="bottom"/>
          </w:tcPr>
          <w:p w:rsidR="005361D5" w:rsidRPr="00283425" w:rsidRDefault="005361D5" w:rsidP="001845BC">
            <w:pPr>
              <w:pStyle w:val="ProtTableText"/>
              <w:rPr>
                <w:b/>
              </w:rPr>
            </w:pPr>
            <w:r w:rsidRPr="00283425">
              <w:rPr>
                <w:b/>
              </w:rPr>
              <w:t>Management/Next Dose for &lt;&lt; study drug &gt;&gt;</w:t>
            </w:r>
          </w:p>
        </w:tc>
        <w:tc>
          <w:tcPr>
            <w:tcW w:w="3780" w:type="dxa"/>
            <w:vAlign w:val="bottom"/>
          </w:tcPr>
          <w:p w:rsidR="005361D5" w:rsidRPr="00283425" w:rsidRDefault="005361D5" w:rsidP="001845BC">
            <w:pPr>
              <w:pStyle w:val="ProtTableText"/>
              <w:rPr>
                <w:b/>
              </w:rPr>
            </w:pPr>
            <w:r w:rsidRPr="00283425">
              <w:rPr>
                <w:b/>
              </w:rPr>
              <w:t>Management/Next Dose for &lt;&lt; study drug &gt;&gt;</w:t>
            </w:r>
          </w:p>
        </w:tc>
      </w:tr>
      <w:tr w:rsidR="00EA2CDF" w:rsidRPr="00283425" w:rsidTr="00AA400B">
        <w:tc>
          <w:tcPr>
            <w:tcW w:w="1800" w:type="dxa"/>
            <w:vAlign w:val="center"/>
          </w:tcPr>
          <w:p w:rsidR="00EA2CDF" w:rsidRPr="00283425" w:rsidRDefault="00095F1A" w:rsidP="001845BC">
            <w:pPr>
              <w:pStyle w:val="ProtTableText"/>
              <w:jc w:val="center"/>
            </w:pPr>
            <w:r w:rsidRPr="00283425">
              <w:t>≤ </w:t>
            </w:r>
            <w:r w:rsidR="00EA2CDF" w:rsidRPr="00283425">
              <w:t>Grade 1</w:t>
            </w:r>
          </w:p>
        </w:tc>
        <w:tc>
          <w:tcPr>
            <w:tcW w:w="3780" w:type="dxa"/>
          </w:tcPr>
          <w:p w:rsidR="00EA2CDF" w:rsidRPr="00283425" w:rsidRDefault="00EA2CDF" w:rsidP="001845BC">
            <w:pPr>
              <w:pStyle w:val="ProtTableText"/>
            </w:pPr>
            <w:r w:rsidRPr="00283425">
              <w:t>No change in dose</w:t>
            </w:r>
          </w:p>
        </w:tc>
        <w:tc>
          <w:tcPr>
            <w:tcW w:w="3780" w:type="dxa"/>
          </w:tcPr>
          <w:p w:rsidR="00EA2CDF" w:rsidRPr="00283425" w:rsidRDefault="00EA2CDF" w:rsidP="001845BC">
            <w:pPr>
              <w:pStyle w:val="ProtTableText"/>
            </w:pPr>
            <w:r w:rsidRPr="00283425">
              <w:t>No change in dose</w:t>
            </w:r>
          </w:p>
        </w:tc>
      </w:tr>
      <w:tr w:rsidR="00EA2CDF" w:rsidRPr="00283425" w:rsidTr="00AA400B">
        <w:tc>
          <w:tcPr>
            <w:tcW w:w="1800" w:type="dxa"/>
            <w:vAlign w:val="center"/>
          </w:tcPr>
          <w:p w:rsidR="00EA2CDF" w:rsidRPr="00283425" w:rsidRDefault="00EA2CDF" w:rsidP="001845BC">
            <w:pPr>
              <w:pStyle w:val="ProtTableText"/>
              <w:jc w:val="center"/>
            </w:pPr>
            <w:r w:rsidRPr="00283425">
              <w:t>Grade 2</w:t>
            </w:r>
          </w:p>
        </w:tc>
        <w:tc>
          <w:tcPr>
            <w:tcW w:w="3780" w:type="dxa"/>
          </w:tcPr>
          <w:p w:rsidR="005361D5" w:rsidRPr="00283425" w:rsidRDefault="00095F1A" w:rsidP="001845BC">
            <w:pPr>
              <w:pStyle w:val="ProtTableText"/>
            </w:pPr>
            <w:r w:rsidRPr="00283425">
              <w:t>Hold until ≤ </w:t>
            </w:r>
            <w:r w:rsidR="005361D5" w:rsidRPr="00283425">
              <w:t>Grade 1</w:t>
            </w:r>
          </w:p>
          <w:p w:rsidR="00EA2CDF" w:rsidRPr="00283425" w:rsidRDefault="00EA2CDF" w:rsidP="001845BC">
            <w:pPr>
              <w:pStyle w:val="ProtTableText"/>
            </w:pPr>
            <w:r w:rsidRPr="00283425">
              <w:t>Resume at same dose level</w:t>
            </w:r>
          </w:p>
        </w:tc>
        <w:tc>
          <w:tcPr>
            <w:tcW w:w="3780" w:type="dxa"/>
          </w:tcPr>
          <w:p w:rsidR="005361D5" w:rsidRPr="00283425" w:rsidRDefault="00095F1A" w:rsidP="001845BC">
            <w:pPr>
              <w:pStyle w:val="ProtTableText"/>
            </w:pPr>
            <w:r w:rsidRPr="00283425">
              <w:t>Hold until ≤ </w:t>
            </w:r>
            <w:r w:rsidR="005361D5" w:rsidRPr="00283425">
              <w:t>Grade 1</w:t>
            </w:r>
          </w:p>
          <w:p w:rsidR="00EA2CDF" w:rsidRPr="00283425" w:rsidRDefault="00EA2CDF" w:rsidP="001845BC">
            <w:pPr>
              <w:pStyle w:val="ProtTableText"/>
            </w:pPr>
            <w:r w:rsidRPr="00283425">
              <w:t>Resume at same dose level</w:t>
            </w:r>
          </w:p>
        </w:tc>
      </w:tr>
      <w:tr w:rsidR="00EA2CDF" w:rsidRPr="00283425" w:rsidTr="00AA400B">
        <w:tc>
          <w:tcPr>
            <w:tcW w:w="1800" w:type="dxa"/>
            <w:vAlign w:val="center"/>
          </w:tcPr>
          <w:p w:rsidR="00EA2CDF" w:rsidRPr="00283425" w:rsidRDefault="00EA2CDF" w:rsidP="001845BC">
            <w:pPr>
              <w:pStyle w:val="ProtTableText"/>
              <w:jc w:val="center"/>
            </w:pPr>
            <w:r w:rsidRPr="00283425">
              <w:t>Grade 3</w:t>
            </w:r>
          </w:p>
        </w:tc>
        <w:tc>
          <w:tcPr>
            <w:tcW w:w="3780" w:type="dxa"/>
          </w:tcPr>
          <w:p w:rsidR="005361D5" w:rsidRPr="00283425" w:rsidRDefault="00095F1A" w:rsidP="001845BC">
            <w:pPr>
              <w:pStyle w:val="ProtTableText"/>
            </w:pPr>
            <w:r w:rsidRPr="00283425">
              <w:t>Hold* until &lt; </w:t>
            </w:r>
            <w:r w:rsidR="005361D5" w:rsidRPr="00283425">
              <w:t>Grade 2</w:t>
            </w:r>
          </w:p>
          <w:p w:rsidR="00EA2CDF" w:rsidRPr="00283425" w:rsidRDefault="00EA2CDF" w:rsidP="001845BC">
            <w:pPr>
              <w:pStyle w:val="ProtTableText"/>
            </w:pPr>
            <w:r w:rsidRPr="00283425">
              <w:t xml:space="preserve">Resume at one dose level </w:t>
            </w:r>
            <w:r w:rsidR="005361D5" w:rsidRPr="00283425">
              <w:t>lower, if indicated</w:t>
            </w:r>
            <w:r w:rsidRPr="00283425">
              <w:t>**</w:t>
            </w:r>
          </w:p>
        </w:tc>
        <w:tc>
          <w:tcPr>
            <w:tcW w:w="3780" w:type="dxa"/>
          </w:tcPr>
          <w:p w:rsidR="005361D5" w:rsidRPr="00283425" w:rsidRDefault="00095F1A" w:rsidP="001845BC">
            <w:pPr>
              <w:pStyle w:val="ProtTableText"/>
            </w:pPr>
            <w:r w:rsidRPr="00283425">
              <w:t>Hold* until &lt; </w:t>
            </w:r>
            <w:r w:rsidR="005361D5" w:rsidRPr="00283425">
              <w:t>Grade 2</w:t>
            </w:r>
          </w:p>
          <w:p w:rsidR="00EA2CDF" w:rsidRPr="00283425" w:rsidRDefault="00EA2CDF" w:rsidP="001845BC">
            <w:pPr>
              <w:pStyle w:val="ProtTableText"/>
            </w:pPr>
            <w:r w:rsidRPr="00283425">
              <w:t>Resume at one</w:t>
            </w:r>
            <w:r w:rsidR="005361D5" w:rsidRPr="00283425">
              <w:t xml:space="preserve"> dose level lower, if indicated</w:t>
            </w:r>
            <w:r w:rsidRPr="00283425">
              <w:t>**</w:t>
            </w:r>
          </w:p>
        </w:tc>
      </w:tr>
      <w:tr w:rsidR="00EA2CDF" w:rsidRPr="00283425" w:rsidTr="00AA400B">
        <w:tc>
          <w:tcPr>
            <w:tcW w:w="1800" w:type="dxa"/>
            <w:vAlign w:val="center"/>
          </w:tcPr>
          <w:p w:rsidR="00EA2CDF" w:rsidRPr="00283425" w:rsidRDefault="00EA2CDF" w:rsidP="001845BC">
            <w:pPr>
              <w:pStyle w:val="ProtTableText"/>
              <w:jc w:val="center"/>
            </w:pPr>
            <w:r w:rsidRPr="00283425">
              <w:t>Grade 4</w:t>
            </w:r>
          </w:p>
        </w:tc>
        <w:tc>
          <w:tcPr>
            <w:tcW w:w="3780" w:type="dxa"/>
          </w:tcPr>
          <w:p w:rsidR="00EA2CDF" w:rsidRPr="00283425" w:rsidRDefault="00EA2CDF" w:rsidP="001845BC">
            <w:pPr>
              <w:pStyle w:val="ProtTableText"/>
            </w:pPr>
            <w:r w:rsidRPr="00283425">
              <w:t>Off protocol therapy</w:t>
            </w:r>
          </w:p>
        </w:tc>
        <w:tc>
          <w:tcPr>
            <w:tcW w:w="3780" w:type="dxa"/>
          </w:tcPr>
          <w:p w:rsidR="00EA2CDF" w:rsidRPr="00283425" w:rsidRDefault="00EA2CDF" w:rsidP="001845BC">
            <w:pPr>
              <w:pStyle w:val="ProtTableText"/>
            </w:pPr>
            <w:r w:rsidRPr="00283425">
              <w:t>Off protocol therapy</w:t>
            </w:r>
          </w:p>
        </w:tc>
      </w:tr>
      <w:tr w:rsidR="005361D5" w:rsidRPr="00283425" w:rsidTr="005361D5">
        <w:tc>
          <w:tcPr>
            <w:tcW w:w="9360" w:type="dxa"/>
            <w:gridSpan w:val="3"/>
            <w:tcBorders>
              <w:bottom w:val="single" w:sz="4" w:space="0" w:color="auto"/>
            </w:tcBorders>
            <w:vAlign w:val="center"/>
          </w:tcPr>
          <w:p w:rsidR="005361D5" w:rsidRPr="00283425" w:rsidRDefault="005361D5" w:rsidP="001845BC">
            <w:pPr>
              <w:pStyle w:val="ProtTableText"/>
            </w:pPr>
            <w:r w:rsidRPr="00283425">
              <w:t>Recommended management:  antiemetics.</w:t>
            </w:r>
          </w:p>
        </w:tc>
      </w:tr>
      <w:tr w:rsidR="005361D5" w:rsidRPr="00283425" w:rsidTr="005361D5">
        <w:tc>
          <w:tcPr>
            <w:tcW w:w="9360" w:type="dxa"/>
            <w:gridSpan w:val="3"/>
            <w:tcBorders>
              <w:left w:val="nil"/>
              <w:bottom w:val="nil"/>
              <w:right w:val="nil"/>
            </w:tcBorders>
          </w:tcPr>
          <w:p w:rsidR="005361D5" w:rsidRPr="00283425" w:rsidRDefault="005361D5" w:rsidP="001845BC">
            <w:pPr>
              <w:pStyle w:val="ProtTableText"/>
              <w:rPr>
                <w:sz w:val="18"/>
                <w:szCs w:val="18"/>
              </w:rPr>
            </w:pPr>
            <w:r w:rsidRPr="00283425">
              <w:rPr>
                <w:sz w:val="18"/>
                <w:szCs w:val="18"/>
              </w:rPr>
              <w:t>*Patients requiring a delay of &gt;</w:t>
            </w:r>
            <w:r w:rsidR="00095F1A" w:rsidRPr="00283425">
              <w:t> </w:t>
            </w:r>
            <w:r w:rsidRPr="00283425">
              <w:rPr>
                <w:sz w:val="18"/>
                <w:szCs w:val="18"/>
              </w:rPr>
              <w:t>2 weeks should go off protocol therapy</w:t>
            </w:r>
          </w:p>
          <w:p w:rsidR="005361D5" w:rsidRPr="00283425" w:rsidRDefault="00095F1A" w:rsidP="001845BC">
            <w:pPr>
              <w:pStyle w:val="ProtTableText"/>
              <w:rPr>
                <w:sz w:val="18"/>
                <w:szCs w:val="18"/>
              </w:rPr>
            </w:pPr>
            <w:r w:rsidRPr="00283425">
              <w:rPr>
                <w:sz w:val="18"/>
                <w:szCs w:val="18"/>
              </w:rPr>
              <w:t>**Patients requiring &gt;</w:t>
            </w:r>
            <w:r w:rsidRPr="00283425">
              <w:t> </w:t>
            </w:r>
            <w:r w:rsidR="005361D5" w:rsidRPr="00283425">
              <w:rPr>
                <w:sz w:val="18"/>
                <w:szCs w:val="18"/>
              </w:rPr>
              <w:t>two dose reductions should go off protocol therapy</w:t>
            </w:r>
          </w:p>
        </w:tc>
      </w:tr>
    </w:tbl>
    <w:p w:rsidR="00EA2CDF" w:rsidRPr="00283425" w:rsidRDefault="00EA2CDF" w:rsidP="00AA400B">
      <w:pPr>
        <w:pStyle w:val="ProtText"/>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3780"/>
        <w:gridCol w:w="3780"/>
      </w:tblGrid>
      <w:tr w:rsidR="00AA400B" w:rsidRPr="00283425" w:rsidTr="00D30CB2">
        <w:trPr>
          <w:cantSplit/>
          <w:trHeight w:val="225"/>
          <w:tblHeader/>
        </w:trPr>
        <w:tc>
          <w:tcPr>
            <w:tcW w:w="9360" w:type="dxa"/>
            <w:gridSpan w:val="3"/>
            <w:tcBorders>
              <w:top w:val="nil"/>
              <w:left w:val="nil"/>
              <w:right w:val="nil"/>
            </w:tcBorders>
            <w:vAlign w:val="center"/>
          </w:tcPr>
          <w:p w:rsidR="00AA400B" w:rsidRPr="00283425" w:rsidRDefault="00AA400B" w:rsidP="00FC20FD">
            <w:pPr>
              <w:pStyle w:val="ProtText"/>
              <w:keepNext/>
              <w:spacing w:before="40" w:after="40"/>
              <w:rPr>
                <w:b/>
              </w:rPr>
            </w:pPr>
            <w:r w:rsidRPr="00283425">
              <w:rPr>
                <w:b/>
              </w:rPr>
              <w:t>Adverse Event:  Diarrhea</w:t>
            </w:r>
          </w:p>
        </w:tc>
      </w:tr>
      <w:tr w:rsidR="00AA400B" w:rsidRPr="00283425" w:rsidTr="00AA400B">
        <w:trPr>
          <w:cantSplit/>
          <w:tblHeader/>
        </w:trPr>
        <w:tc>
          <w:tcPr>
            <w:tcW w:w="1800" w:type="dxa"/>
            <w:vAlign w:val="bottom"/>
          </w:tcPr>
          <w:p w:rsidR="00AA400B" w:rsidRPr="00283425" w:rsidRDefault="00AA400B" w:rsidP="00675C8D">
            <w:pPr>
              <w:pStyle w:val="ProtTableText"/>
              <w:keepNext w:val="0"/>
              <w:rPr>
                <w:b/>
              </w:rPr>
            </w:pPr>
            <w:r w:rsidRPr="00283425">
              <w:rPr>
                <w:b/>
              </w:rPr>
              <w:t>Grade of Event</w:t>
            </w:r>
          </w:p>
        </w:tc>
        <w:tc>
          <w:tcPr>
            <w:tcW w:w="3780" w:type="dxa"/>
            <w:vAlign w:val="bottom"/>
          </w:tcPr>
          <w:p w:rsidR="00AA400B" w:rsidRPr="00283425" w:rsidRDefault="00AA400B" w:rsidP="00675C8D">
            <w:pPr>
              <w:pStyle w:val="ProtTableText"/>
              <w:keepNext w:val="0"/>
              <w:rPr>
                <w:b/>
              </w:rPr>
            </w:pPr>
            <w:r w:rsidRPr="00283425">
              <w:rPr>
                <w:b/>
              </w:rPr>
              <w:t>Management/Next Dose for &lt;&lt; study drug &gt;&gt;</w:t>
            </w:r>
          </w:p>
        </w:tc>
        <w:tc>
          <w:tcPr>
            <w:tcW w:w="3780" w:type="dxa"/>
            <w:vAlign w:val="bottom"/>
          </w:tcPr>
          <w:p w:rsidR="00AA400B" w:rsidRPr="00283425" w:rsidRDefault="00AA400B" w:rsidP="00675C8D">
            <w:pPr>
              <w:pStyle w:val="ProtTableText"/>
              <w:keepNext w:val="0"/>
              <w:rPr>
                <w:b/>
              </w:rPr>
            </w:pPr>
            <w:r w:rsidRPr="00283425">
              <w:rPr>
                <w:b/>
              </w:rPr>
              <w:t>Management/Next Dose for &lt;&lt; study drug &gt;&gt;</w:t>
            </w:r>
          </w:p>
        </w:tc>
      </w:tr>
      <w:tr w:rsidR="00EA2CDF" w:rsidRPr="00283425" w:rsidTr="00AA400B">
        <w:tc>
          <w:tcPr>
            <w:tcW w:w="1800" w:type="dxa"/>
            <w:vAlign w:val="center"/>
          </w:tcPr>
          <w:p w:rsidR="00EA2CDF" w:rsidRPr="00283425" w:rsidRDefault="00095F1A" w:rsidP="00675C8D">
            <w:pPr>
              <w:pStyle w:val="ProtTableText"/>
              <w:keepNext w:val="0"/>
              <w:jc w:val="center"/>
            </w:pPr>
            <w:r w:rsidRPr="00283425">
              <w:t>≤ </w:t>
            </w:r>
            <w:r w:rsidR="00EA2CDF" w:rsidRPr="00283425">
              <w:t>Grade 1</w:t>
            </w:r>
          </w:p>
        </w:tc>
        <w:tc>
          <w:tcPr>
            <w:tcW w:w="3780" w:type="dxa"/>
          </w:tcPr>
          <w:p w:rsidR="00EA2CDF" w:rsidRPr="00283425" w:rsidRDefault="00EA2CDF" w:rsidP="00675C8D">
            <w:pPr>
              <w:pStyle w:val="ProtTableText"/>
              <w:keepNext w:val="0"/>
            </w:pPr>
            <w:r w:rsidRPr="00283425">
              <w:t>No change in dose</w:t>
            </w:r>
          </w:p>
        </w:tc>
        <w:tc>
          <w:tcPr>
            <w:tcW w:w="3780" w:type="dxa"/>
          </w:tcPr>
          <w:p w:rsidR="00EA2CDF" w:rsidRPr="00283425" w:rsidRDefault="00EA2CDF" w:rsidP="00675C8D">
            <w:pPr>
              <w:pStyle w:val="ProtTableText"/>
              <w:keepNext w:val="0"/>
            </w:pPr>
            <w:r w:rsidRPr="00283425">
              <w:t>No change in dose</w:t>
            </w:r>
          </w:p>
        </w:tc>
      </w:tr>
      <w:tr w:rsidR="00EA2CDF" w:rsidRPr="00283425" w:rsidTr="00D30CB2">
        <w:trPr>
          <w:trHeight w:val="458"/>
        </w:trPr>
        <w:tc>
          <w:tcPr>
            <w:tcW w:w="1800" w:type="dxa"/>
            <w:vAlign w:val="center"/>
          </w:tcPr>
          <w:p w:rsidR="00EA2CDF" w:rsidRPr="00283425" w:rsidRDefault="00EA2CDF" w:rsidP="00675C8D">
            <w:pPr>
              <w:pStyle w:val="ProtTableText"/>
              <w:keepNext w:val="0"/>
              <w:jc w:val="center"/>
            </w:pPr>
            <w:r w:rsidRPr="00283425">
              <w:t>Grade 2</w:t>
            </w:r>
          </w:p>
        </w:tc>
        <w:tc>
          <w:tcPr>
            <w:tcW w:w="3780" w:type="dxa"/>
          </w:tcPr>
          <w:p w:rsidR="00AA400B" w:rsidRPr="00283425" w:rsidRDefault="00095F1A" w:rsidP="00675C8D">
            <w:pPr>
              <w:pStyle w:val="ProtTableText"/>
              <w:keepNext w:val="0"/>
            </w:pPr>
            <w:r w:rsidRPr="00283425">
              <w:t>Hold until ≤ </w:t>
            </w:r>
            <w:r w:rsidR="00AA400B" w:rsidRPr="00283425">
              <w:t>Grade 1</w:t>
            </w:r>
          </w:p>
          <w:p w:rsidR="00EA2CDF" w:rsidRPr="00283425" w:rsidRDefault="00095F1A" w:rsidP="00675C8D">
            <w:pPr>
              <w:pStyle w:val="ProtTableText"/>
              <w:keepNext w:val="0"/>
            </w:pPr>
            <w:r w:rsidRPr="00283425">
              <w:t>Resume at same dose level</w:t>
            </w:r>
          </w:p>
        </w:tc>
        <w:tc>
          <w:tcPr>
            <w:tcW w:w="3780" w:type="dxa"/>
          </w:tcPr>
          <w:p w:rsidR="00AA400B" w:rsidRPr="00283425" w:rsidRDefault="00095F1A" w:rsidP="00675C8D">
            <w:pPr>
              <w:pStyle w:val="ProtTableText"/>
              <w:keepNext w:val="0"/>
            </w:pPr>
            <w:r w:rsidRPr="00283425">
              <w:t>Hold until ≤ </w:t>
            </w:r>
            <w:r w:rsidR="00AA400B" w:rsidRPr="00283425">
              <w:t>Grade 1</w:t>
            </w:r>
          </w:p>
          <w:p w:rsidR="00EA2CDF" w:rsidRPr="00283425" w:rsidRDefault="00AA400B" w:rsidP="00675C8D">
            <w:pPr>
              <w:pStyle w:val="ProtTableText"/>
              <w:keepNext w:val="0"/>
            </w:pPr>
            <w:r w:rsidRPr="00283425">
              <w:t>Resume at same dose level</w:t>
            </w:r>
          </w:p>
        </w:tc>
      </w:tr>
      <w:tr w:rsidR="00EA2CDF" w:rsidRPr="00283425" w:rsidTr="00AA400B">
        <w:tc>
          <w:tcPr>
            <w:tcW w:w="1800" w:type="dxa"/>
            <w:vAlign w:val="center"/>
          </w:tcPr>
          <w:p w:rsidR="00EA2CDF" w:rsidRPr="00283425" w:rsidRDefault="00EA2CDF" w:rsidP="00675C8D">
            <w:pPr>
              <w:pStyle w:val="ProtTableText"/>
              <w:keepNext w:val="0"/>
              <w:jc w:val="center"/>
            </w:pPr>
            <w:r w:rsidRPr="00283425">
              <w:t>Grade 3</w:t>
            </w:r>
          </w:p>
        </w:tc>
        <w:tc>
          <w:tcPr>
            <w:tcW w:w="3780" w:type="dxa"/>
          </w:tcPr>
          <w:p w:rsidR="00AA400B" w:rsidRPr="00283425" w:rsidRDefault="00095F1A" w:rsidP="00675C8D">
            <w:pPr>
              <w:pStyle w:val="ProtTableText"/>
              <w:keepNext w:val="0"/>
            </w:pPr>
            <w:r w:rsidRPr="00283425">
              <w:t>Hold* until &lt; </w:t>
            </w:r>
            <w:r w:rsidR="00AA400B" w:rsidRPr="00283425">
              <w:t>Grade 2</w:t>
            </w:r>
          </w:p>
          <w:p w:rsidR="00EA2CDF" w:rsidRPr="00283425" w:rsidRDefault="00EA2CDF" w:rsidP="00675C8D">
            <w:pPr>
              <w:pStyle w:val="ProtTableText"/>
              <w:keepNext w:val="0"/>
            </w:pPr>
            <w:r w:rsidRPr="00283425">
              <w:t>Resume at one</w:t>
            </w:r>
            <w:r w:rsidR="00AA400B" w:rsidRPr="00283425">
              <w:t xml:space="preserve"> dose level lower, if </w:t>
            </w:r>
            <w:r w:rsidR="00AA400B" w:rsidRPr="00283425">
              <w:lastRenderedPageBreak/>
              <w:t>indicated</w:t>
            </w:r>
            <w:r w:rsidRPr="00283425">
              <w:t>**</w:t>
            </w:r>
          </w:p>
        </w:tc>
        <w:tc>
          <w:tcPr>
            <w:tcW w:w="3780" w:type="dxa"/>
          </w:tcPr>
          <w:p w:rsidR="00AA400B" w:rsidRPr="00283425" w:rsidRDefault="00095F1A" w:rsidP="00675C8D">
            <w:pPr>
              <w:pStyle w:val="ProtTableText"/>
              <w:keepNext w:val="0"/>
            </w:pPr>
            <w:r w:rsidRPr="00283425">
              <w:lastRenderedPageBreak/>
              <w:t>Hold* until &lt; </w:t>
            </w:r>
            <w:r w:rsidR="00EA2CDF" w:rsidRPr="00283425">
              <w:t xml:space="preserve">Grade </w:t>
            </w:r>
            <w:r w:rsidR="00AA400B" w:rsidRPr="00283425">
              <w:t>2</w:t>
            </w:r>
          </w:p>
          <w:p w:rsidR="00EA2CDF" w:rsidRPr="00283425" w:rsidRDefault="00EA2CDF" w:rsidP="00675C8D">
            <w:pPr>
              <w:pStyle w:val="ProtTableText"/>
              <w:keepNext w:val="0"/>
            </w:pPr>
            <w:r w:rsidRPr="00283425">
              <w:t>Resume at one</w:t>
            </w:r>
            <w:r w:rsidR="00AA400B" w:rsidRPr="00283425">
              <w:t xml:space="preserve"> dose level lower, if </w:t>
            </w:r>
            <w:r w:rsidR="00AA400B" w:rsidRPr="00283425">
              <w:lastRenderedPageBreak/>
              <w:t>indicated</w:t>
            </w:r>
            <w:r w:rsidRPr="00283425">
              <w:t>**</w:t>
            </w:r>
          </w:p>
        </w:tc>
      </w:tr>
      <w:tr w:rsidR="00EA2CDF" w:rsidRPr="00283425" w:rsidTr="00D30CB2">
        <w:trPr>
          <w:trHeight w:val="305"/>
        </w:trPr>
        <w:tc>
          <w:tcPr>
            <w:tcW w:w="1800" w:type="dxa"/>
            <w:vAlign w:val="center"/>
          </w:tcPr>
          <w:p w:rsidR="00EA2CDF" w:rsidRPr="00283425" w:rsidRDefault="00EA2CDF" w:rsidP="00675C8D">
            <w:pPr>
              <w:pStyle w:val="ProtTableText"/>
              <w:keepNext w:val="0"/>
              <w:jc w:val="center"/>
            </w:pPr>
            <w:r w:rsidRPr="00283425">
              <w:lastRenderedPageBreak/>
              <w:t>Grade 4</w:t>
            </w:r>
          </w:p>
        </w:tc>
        <w:tc>
          <w:tcPr>
            <w:tcW w:w="3780" w:type="dxa"/>
          </w:tcPr>
          <w:p w:rsidR="00EA2CDF" w:rsidRPr="00283425" w:rsidRDefault="00EA2CDF" w:rsidP="00675C8D">
            <w:pPr>
              <w:pStyle w:val="ProtTableText"/>
              <w:keepNext w:val="0"/>
            </w:pPr>
            <w:r w:rsidRPr="00283425">
              <w:t>Off protocol therapy</w:t>
            </w:r>
          </w:p>
        </w:tc>
        <w:tc>
          <w:tcPr>
            <w:tcW w:w="3780" w:type="dxa"/>
          </w:tcPr>
          <w:p w:rsidR="00EA2CDF" w:rsidRPr="00283425" w:rsidRDefault="00EA2CDF" w:rsidP="00675C8D">
            <w:pPr>
              <w:pStyle w:val="ProtTableText"/>
              <w:keepNext w:val="0"/>
            </w:pPr>
            <w:r w:rsidRPr="00283425">
              <w:t>Off protocol therapy</w:t>
            </w:r>
          </w:p>
        </w:tc>
      </w:tr>
      <w:tr w:rsidR="00EA2CDF" w:rsidRPr="00283425" w:rsidTr="00AA400B">
        <w:tc>
          <w:tcPr>
            <w:tcW w:w="9360" w:type="dxa"/>
            <w:gridSpan w:val="3"/>
          </w:tcPr>
          <w:p w:rsidR="00AA400B" w:rsidRPr="00283425" w:rsidRDefault="00EA2CDF" w:rsidP="00675C8D">
            <w:pPr>
              <w:pStyle w:val="ProtTableText"/>
              <w:keepNext w:val="0"/>
            </w:pPr>
            <w:r w:rsidRPr="00283425">
              <w:t>Recommended management:  Loperamide antidiarrheal therapy</w:t>
            </w:r>
          </w:p>
          <w:p w:rsidR="00AA400B" w:rsidRPr="00283425" w:rsidRDefault="00EA2CDF" w:rsidP="00675C8D">
            <w:pPr>
              <w:pStyle w:val="ProtTableText"/>
              <w:keepNext w:val="0"/>
            </w:pPr>
            <w:r w:rsidRPr="00283425">
              <w:t>Dosage schedule:  4 mg at first onset, followed by 2 mg with each loose motion until diarrhea-free</w:t>
            </w:r>
            <w:r w:rsidR="00AA400B" w:rsidRPr="00283425">
              <w:t xml:space="preserve"> for 12 hours (maximum dosage </w:t>
            </w:r>
            <w:r w:rsidRPr="00283425">
              <w:t>16 mg/24 hours)</w:t>
            </w:r>
          </w:p>
          <w:p w:rsidR="00EA2CDF" w:rsidRPr="00283425" w:rsidRDefault="00EA2CDF" w:rsidP="00675C8D">
            <w:pPr>
              <w:pStyle w:val="ProtTableText"/>
              <w:keepNext w:val="0"/>
            </w:pPr>
            <w:r w:rsidRPr="00283425">
              <w:t>Adjunct anti-diarrheal therapy is permitted and should be recorded when used</w:t>
            </w:r>
          </w:p>
        </w:tc>
      </w:tr>
      <w:tr w:rsidR="00AA400B" w:rsidRPr="00283425" w:rsidTr="00AA400B">
        <w:tc>
          <w:tcPr>
            <w:tcW w:w="9360" w:type="dxa"/>
            <w:gridSpan w:val="3"/>
            <w:tcBorders>
              <w:left w:val="nil"/>
              <w:bottom w:val="nil"/>
              <w:right w:val="nil"/>
            </w:tcBorders>
          </w:tcPr>
          <w:p w:rsidR="00AA400B" w:rsidRPr="00283425" w:rsidRDefault="00AA400B" w:rsidP="00675C8D">
            <w:pPr>
              <w:pStyle w:val="ProtTableText"/>
              <w:keepNext w:val="0"/>
              <w:rPr>
                <w:sz w:val="18"/>
                <w:szCs w:val="18"/>
              </w:rPr>
            </w:pPr>
            <w:r w:rsidRPr="00283425">
              <w:rPr>
                <w:sz w:val="18"/>
                <w:szCs w:val="18"/>
              </w:rPr>
              <w:t>*Patients requiring a delay of &gt;</w:t>
            </w:r>
            <w:r w:rsidR="00095F1A" w:rsidRPr="00283425">
              <w:t> </w:t>
            </w:r>
            <w:r w:rsidRPr="00283425">
              <w:rPr>
                <w:sz w:val="18"/>
                <w:szCs w:val="18"/>
              </w:rPr>
              <w:t>2 weeks should go off protocol therapy</w:t>
            </w:r>
          </w:p>
          <w:p w:rsidR="00AA400B" w:rsidRPr="00283425" w:rsidRDefault="00095F1A" w:rsidP="00675C8D">
            <w:pPr>
              <w:pStyle w:val="ProtTableText"/>
              <w:keepNext w:val="0"/>
              <w:rPr>
                <w:sz w:val="18"/>
                <w:szCs w:val="18"/>
              </w:rPr>
            </w:pPr>
            <w:r w:rsidRPr="00283425">
              <w:rPr>
                <w:sz w:val="18"/>
                <w:szCs w:val="18"/>
              </w:rPr>
              <w:t>**Patients requiring &gt;</w:t>
            </w:r>
            <w:r w:rsidRPr="00283425">
              <w:t> </w:t>
            </w:r>
            <w:r w:rsidR="00AA400B" w:rsidRPr="00283425">
              <w:rPr>
                <w:sz w:val="18"/>
                <w:szCs w:val="18"/>
              </w:rPr>
              <w:t>two dose reductions should go off protocol therapy</w:t>
            </w:r>
          </w:p>
        </w:tc>
      </w:tr>
    </w:tbl>
    <w:p w:rsidR="00EA2CDF" w:rsidRPr="00283425" w:rsidRDefault="00EA2CDF" w:rsidP="00D30CB2">
      <w:pPr>
        <w:pStyle w:val="ProtText"/>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3780"/>
        <w:gridCol w:w="3780"/>
      </w:tblGrid>
      <w:tr w:rsidR="00D30CB2" w:rsidRPr="00283425" w:rsidTr="001845BC">
        <w:trPr>
          <w:cantSplit/>
          <w:tblHeader/>
        </w:trPr>
        <w:tc>
          <w:tcPr>
            <w:tcW w:w="9270" w:type="dxa"/>
            <w:gridSpan w:val="3"/>
            <w:tcBorders>
              <w:top w:val="nil"/>
              <w:left w:val="nil"/>
              <w:right w:val="nil"/>
            </w:tcBorders>
            <w:vAlign w:val="center"/>
          </w:tcPr>
          <w:p w:rsidR="00D30CB2" w:rsidRPr="00283425" w:rsidRDefault="00D30CB2" w:rsidP="00FC20FD">
            <w:pPr>
              <w:pStyle w:val="ProtText"/>
              <w:keepNext/>
              <w:spacing w:before="40" w:after="40"/>
              <w:rPr>
                <w:b/>
              </w:rPr>
            </w:pPr>
            <w:r w:rsidRPr="00283425">
              <w:rPr>
                <w:b/>
              </w:rPr>
              <w:t>Adverse Event:  Neutropenia</w:t>
            </w:r>
          </w:p>
        </w:tc>
      </w:tr>
      <w:tr w:rsidR="00D30CB2" w:rsidRPr="00283425" w:rsidTr="001845BC">
        <w:trPr>
          <w:cantSplit/>
          <w:tblHeader/>
        </w:trPr>
        <w:tc>
          <w:tcPr>
            <w:tcW w:w="1710" w:type="dxa"/>
            <w:vAlign w:val="bottom"/>
          </w:tcPr>
          <w:p w:rsidR="00D30CB2" w:rsidRPr="00283425" w:rsidRDefault="00D30CB2" w:rsidP="001845BC">
            <w:pPr>
              <w:pStyle w:val="ProtTableText"/>
              <w:rPr>
                <w:b/>
              </w:rPr>
            </w:pPr>
            <w:r w:rsidRPr="00283425">
              <w:rPr>
                <w:b/>
              </w:rPr>
              <w:t>Grade of Event</w:t>
            </w:r>
          </w:p>
        </w:tc>
        <w:tc>
          <w:tcPr>
            <w:tcW w:w="3780" w:type="dxa"/>
            <w:vAlign w:val="bottom"/>
          </w:tcPr>
          <w:p w:rsidR="00D30CB2" w:rsidRPr="00283425" w:rsidRDefault="00D30CB2" w:rsidP="001845BC">
            <w:pPr>
              <w:pStyle w:val="ProtTableText"/>
              <w:rPr>
                <w:b/>
              </w:rPr>
            </w:pPr>
            <w:r w:rsidRPr="00283425">
              <w:rPr>
                <w:b/>
              </w:rPr>
              <w:t>Management/Next Dose for &lt;&lt; study drug &gt;&gt;</w:t>
            </w:r>
          </w:p>
        </w:tc>
        <w:tc>
          <w:tcPr>
            <w:tcW w:w="3780" w:type="dxa"/>
            <w:vAlign w:val="bottom"/>
          </w:tcPr>
          <w:p w:rsidR="00D30CB2" w:rsidRPr="00283425" w:rsidRDefault="00D30CB2" w:rsidP="001845BC">
            <w:pPr>
              <w:pStyle w:val="ProtTableText"/>
              <w:rPr>
                <w:b/>
              </w:rPr>
            </w:pPr>
            <w:r w:rsidRPr="00283425">
              <w:rPr>
                <w:b/>
              </w:rPr>
              <w:t>Management/Next Dose for &lt;&lt; study drug &gt;&gt;</w:t>
            </w:r>
          </w:p>
        </w:tc>
      </w:tr>
      <w:tr w:rsidR="00EA2CDF" w:rsidRPr="00283425" w:rsidTr="001845BC">
        <w:tc>
          <w:tcPr>
            <w:tcW w:w="1710" w:type="dxa"/>
            <w:vAlign w:val="center"/>
          </w:tcPr>
          <w:p w:rsidR="00EA2CDF" w:rsidRPr="00283425" w:rsidRDefault="00095F1A" w:rsidP="001845BC">
            <w:pPr>
              <w:pStyle w:val="ProtTableText"/>
              <w:jc w:val="center"/>
            </w:pPr>
            <w:r w:rsidRPr="00283425">
              <w:t>≤ </w:t>
            </w:r>
            <w:r w:rsidR="00EA2CDF" w:rsidRPr="00283425">
              <w:t>Grade 1</w:t>
            </w:r>
          </w:p>
        </w:tc>
        <w:tc>
          <w:tcPr>
            <w:tcW w:w="3780" w:type="dxa"/>
          </w:tcPr>
          <w:p w:rsidR="00EA2CDF" w:rsidRPr="00283425" w:rsidRDefault="00EA2CDF" w:rsidP="001845BC">
            <w:pPr>
              <w:pStyle w:val="ProtTableText"/>
            </w:pPr>
            <w:r w:rsidRPr="00283425">
              <w:t>No change in dose</w:t>
            </w:r>
          </w:p>
        </w:tc>
        <w:tc>
          <w:tcPr>
            <w:tcW w:w="3780" w:type="dxa"/>
          </w:tcPr>
          <w:p w:rsidR="00EA2CDF" w:rsidRPr="00283425" w:rsidRDefault="00EA2CDF" w:rsidP="001845BC">
            <w:pPr>
              <w:pStyle w:val="ProtTableText"/>
            </w:pPr>
            <w:r w:rsidRPr="00283425">
              <w:t>No change in dose</w:t>
            </w:r>
          </w:p>
        </w:tc>
      </w:tr>
      <w:tr w:rsidR="00EA2CDF" w:rsidRPr="00283425" w:rsidTr="001845BC">
        <w:tc>
          <w:tcPr>
            <w:tcW w:w="1710" w:type="dxa"/>
            <w:vAlign w:val="center"/>
          </w:tcPr>
          <w:p w:rsidR="00EA2CDF" w:rsidRPr="00283425" w:rsidRDefault="00EA2CDF" w:rsidP="001845BC">
            <w:pPr>
              <w:pStyle w:val="ProtTableText"/>
              <w:jc w:val="center"/>
            </w:pPr>
            <w:r w:rsidRPr="00283425">
              <w:t>Grade 2</w:t>
            </w:r>
          </w:p>
        </w:tc>
        <w:tc>
          <w:tcPr>
            <w:tcW w:w="3780" w:type="dxa"/>
          </w:tcPr>
          <w:p w:rsidR="00D30CB2" w:rsidRPr="00283425" w:rsidRDefault="00095F1A" w:rsidP="001845BC">
            <w:pPr>
              <w:pStyle w:val="ProtTableText"/>
            </w:pPr>
            <w:r w:rsidRPr="00283425">
              <w:t>Hold until ≤ </w:t>
            </w:r>
            <w:r w:rsidR="00D30CB2" w:rsidRPr="00283425">
              <w:t>Grade 1</w:t>
            </w:r>
          </w:p>
          <w:p w:rsidR="00EA2CDF" w:rsidRPr="00283425" w:rsidRDefault="00D30CB2" w:rsidP="001845BC">
            <w:pPr>
              <w:pStyle w:val="ProtTableText"/>
            </w:pPr>
            <w:r w:rsidRPr="00283425">
              <w:t>Resume at same dose level</w:t>
            </w:r>
          </w:p>
        </w:tc>
        <w:tc>
          <w:tcPr>
            <w:tcW w:w="3780" w:type="dxa"/>
          </w:tcPr>
          <w:p w:rsidR="00D30CB2" w:rsidRPr="00283425" w:rsidRDefault="00095F1A" w:rsidP="001845BC">
            <w:pPr>
              <w:pStyle w:val="ProtTableText"/>
            </w:pPr>
            <w:r w:rsidRPr="00283425">
              <w:t>Hold until ≤ </w:t>
            </w:r>
            <w:r w:rsidR="00EA2CDF" w:rsidRPr="00283425">
              <w:t>Grad</w:t>
            </w:r>
            <w:r w:rsidR="00D30CB2" w:rsidRPr="00283425">
              <w:t>e 1</w:t>
            </w:r>
          </w:p>
          <w:p w:rsidR="00EA2CDF" w:rsidRPr="00283425" w:rsidRDefault="00D30CB2" w:rsidP="001845BC">
            <w:pPr>
              <w:pStyle w:val="ProtTableText"/>
            </w:pPr>
            <w:r w:rsidRPr="00283425">
              <w:t>Resume at same dose level</w:t>
            </w:r>
          </w:p>
        </w:tc>
      </w:tr>
      <w:tr w:rsidR="00EA2CDF" w:rsidRPr="00283425" w:rsidTr="001845BC">
        <w:tc>
          <w:tcPr>
            <w:tcW w:w="1710" w:type="dxa"/>
            <w:vAlign w:val="center"/>
          </w:tcPr>
          <w:p w:rsidR="00EA2CDF" w:rsidRPr="00283425" w:rsidRDefault="00EA2CDF" w:rsidP="001845BC">
            <w:pPr>
              <w:pStyle w:val="ProtTableText"/>
              <w:jc w:val="center"/>
            </w:pPr>
            <w:r w:rsidRPr="00283425">
              <w:t>Grade 3</w:t>
            </w:r>
          </w:p>
        </w:tc>
        <w:tc>
          <w:tcPr>
            <w:tcW w:w="3780" w:type="dxa"/>
          </w:tcPr>
          <w:p w:rsidR="00D30CB2" w:rsidRPr="00283425" w:rsidRDefault="00095F1A" w:rsidP="001845BC">
            <w:pPr>
              <w:pStyle w:val="ProtTableText"/>
            </w:pPr>
            <w:r w:rsidRPr="00283425">
              <w:t>Hold* until &lt; </w:t>
            </w:r>
            <w:r w:rsidR="00D30CB2" w:rsidRPr="00283425">
              <w:t>Grade 2</w:t>
            </w:r>
          </w:p>
          <w:p w:rsidR="00EA2CDF" w:rsidRPr="00283425" w:rsidRDefault="00EA2CDF" w:rsidP="001845BC">
            <w:pPr>
              <w:pStyle w:val="ProtTableText"/>
            </w:pPr>
            <w:r w:rsidRPr="00283425">
              <w:t>Resume at one</w:t>
            </w:r>
            <w:r w:rsidR="00D30CB2" w:rsidRPr="00283425">
              <w:t xml:space="preserve"> dose level lower, if indicated</w:t>
            </w:r>
            <w:r w:rsidRPr="00283425">
              <w:t>**</w:t>
            </w:r>
          </w:p>
        </w:tc>
        <w:tc>
          <w:tcPr>
            <w:tcW w:w="3780" w:type="dxa"/>
          </w:tcPr>
          <w:p w:rsidR="00D30CB2" w:rsidRPr="00283425" w:rsidRDefault="00095F1A" w:rsidP="001845BC">
            <w:pPr>
              <w:pStyle w:val="ProtTableText"/>
            </w:pPr>
            <w:r w:rsidRPr="00283425">
              <w:t>Hold* until &lt; </w:t>
            </w:r>
            <w:r w:rsidR="00D30CB2" w:rsidRPr="00283425">
              <w:t>Grade 2</w:t>
            </w:r>
          </w:p>
          <w:p w:rsidR="00EA2CDF" w:rsidRPr="00283425" w:rsidRDefault="00EA2CDF" w:rsidP="001845BC">
            <w:pPr>
              <w:pStyle w:val="ProtTableText"/>
            </w:pPr>
            <w:r w:rsidRPr="00283425">
              <w:t>Resume at on</w:t>
            </w:r>
            <w:r w:rsidR="00D30CB2" w:rsidRPr="00283425">
              <w:t>e dose level lower, if indicated</w:t>
            </w:r>
            <w:r w:rsidRPr="00283425">
              <w:t>**</w:t>
            </w:r>
          </w:p>
        </w:tc>
      </w:tr>
      <w:tr w:rsidR="00EA2CDF" w:rsidRPr="00283425" w:rsidTr="001845BC">
        <w:tc>
          <w:tcPr>
            <w:tcW w:w="1710" w:type="dxa"/>
            <w:vAlign w:val="center"/>
          </w:tcPr>
          <w:p w:rsidR="00EA2CDF" w:rsidRPr="00283425" w:rsidRDefault="00EA2CDF" w:rsidP="001845BC">
            <w:pPr>
              <w:pStyle w:val="ProtTableText"/>
              <w:jc w:val="center"/>
            </w:pPr>
            <w:r w:rsidRPr="00283425">
              <w:t>Grade 4</w:t>
            </w:r>
          </w:p>
        </w:tc>
        <w:tc>
          <w:tcPr>
            <w:tcW w:w="3780" w:type="dxa"/>
          </w:tcPr>
          <w:p w:rsidR="00EA2CDF" w:rsidRPr="00283425" w:rsidRDefault="00EA2CDF" w:rsidP="001845BC">
            <w:pPr>
              <w:pStyle w:val="ProtTableText"/>
            </w:pPr>
            <w:r w:rsidRPr="00283425">
              <w:t>Off protocol therapy</w:t>
            </w:r>
          </w:p>
        </w:tc>
        <w:tc>
          <w:tcPr>
            <w:tcW w:w="3780" w:type="dxa"/>
          </w:tcPr>
          <w:p w:rsidR="00EA2CDF" w:rsidRPr="00283425" w:rsidRDefault="00EA2CDF" w:rsidP="001845BC">
            <w:pPr>
              <w:pStyle w:val="ProtTableText"/>
            </w:pPr>
            <w:r w:rsidRPr="00283425">
              <w:t>Off protocol therapy</w:t>
            </w:r>
          </w:p>
        </w:tc>
      </w:tr>
      <w:tr w:rsidR="00D30CB2" w:rsidRPr="00283425" w:rsidTr="001845BC">
        <w:tc>
          <w:tcPr>
            <w:tcW w:w="9270" w:type="dxa"/>
            <w:gridSpan w:val="3"/>
          </w:tcPr>
          <w:p w:rsidR="00D30CB2" w:rsidRPr="00283425" w:rsidRDefault="00D30CB2" w:rsidP="001845BC">
            <w:pPr>
              <w:pStyle w:val="ProtTableText"/>
            </w:pPr>
            <w:r w:rsidRPr="00283425">
              <w:t>&lt;&lt; Insert any recommended management guidelines &gt;&gt;</w:t>
            </w:r>
          </w:p>
        </w:tc>
      </w:tr>
      <w:tr w:rsidR="00D30CB2" w:rsidRPr="00283425" w:rsidTr="001845BC">
        <w:tc>
          <w:tcPr>
            <w:tcW w:w="9270" w:type="dxa"/>
            <w:gridSpan w:val="3"/>
            <w:tcBorders>
              <w:left w:val="nil"/>
              <w:bottom w:val="nil"/>
              <w:right w:val="nil"/>
            </w:tcBorders>
          </w:tcPr>
          <w:p w:rsidR="00D30CB2" w:rsidRPr="00283425" w:rsidRDefault="00D30CB2" w:rsidP="001845BC">
            <w:pPr>
              <w:pStyle w:val="ProtTableText"/>
              <w:rPr>
                <w:sz w:val="18"/>
                <w:szCs w:val="18"/>
              </w:rPr>
            </w:pPr>
            <w:r w:rsidRPr="00283425">
              <w:rPr>
                <w:sz w:val="18"/>
                <w:szCs w:val="18"/>
              </w:rPr>
              <w:t>*Patients requiring a delay of &gt;</w:t>
            </w:r>
            <w:r w:rsidR="00095F1A" w:rsidRPr="00283425">
              <w:t> </w:t>
            </w:r>
            <w:r w:rsidRPr="00283425">
              <w:rPr>
                <w:sz w:val="18"/>
                <w:szCs w:val="18"/>
              </w:rPr>
              <w:t>2 weeks should go off protocol therapy</w:t>
            </w:r>
          </w:p>
          <w:p w:rsidR="00D30CB2" w:rsidRPr="00283425" w:rsidRDefault="00095F1A" w:rsidP="001845BC">
            <w:pPr>
              <w:pStyle w:val="ProtTableText"/>
              <w:rPr>
                <w:sz w:val="18"/>
                <w:szCs w:val="18"/>
              </w:rPr>
            </w:pPr>
            <w:r w:rsidRPr="00283425">
              <w:rPr>
                <w:sz w:val="18"/>
                <w:szCs w:val="18"/>
              </w:rPr>
              <w:t>**Patients requiring &gt;</w:t>
            </w:r>
            <w:r w:rsidRPr="00283425">
              <w:t> </w:t>
            </w:r>
            <w:r w:rsidR="00D30CB2" w:rsidRPr="00283425">
              <w:rPr>
                <w:sz w:val="18"/>
                <w:szCs w:val="18"/>
              </w:rPr>
              <w:t>two dose reductions should go off protocol therapy</w:t>
            </w:r>
          </w:p>
        </w:tc>
      </w:tr>
    </w:tbl>
    <w:p w:rsidR="00EA2CDF" w:rsidRPr="00283425" w:rsidRDefault="00EA2CDF" w:rsidP="00D30CB2">
      <w:pPr>
        <w:pStyle w:val="ProtText"/>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3780"/>
        <w:gridCol w:w="3780"/>
      </w:tblGrid>
      <w:tr w:rsidR="00D30CB2" w:rsidRPr="00283425" w:rsidTr="001845BC">
        <w:trPr>
          <w:cantSplit/>
          <w:tblHeader/>
        </w:trPr>
        <w:tc>
          <w:tcPr>
            <w:tcW w:w="9270" w:type="dxa"/>
            <w:gridSpan w:val="3"/>
            <w:tcBorders>
              <w:top w:val="nil"/>
              <w:left w:val="nil"/>
              <w:right w:val="nil"/>
            </w:tcBorders>
            <w:vAlign w:val="center"/>
          </w:tcPr>
          <w:p w:rsidR="00D30CB2" w:rsidRPr="00283425" w:rsidRDefault="00D30CB2" w:rsidP="00FC20FD">
            <w:pPr>
              <w:pStyle w:val="ProtText"/>
              <w:keepNext/>
              <w:spacing w:before="40" w:after="40"/>
              <w:rPr>
                <w:b/>
              </w:rPr>
            </w:pPr>
            <w:r w:rsidRPr="00283425">
              <w:rPr>
                <w:b/>
              </w:rPr>
              <w:t>Adverse Event:  Thrombocytopenia</w:t>
            </w:r>
          </w:p>
        </w:tc>
      </w:tr>
      <w:tr w:rsidR="00D30CB2" w:rsidRPr="00283425" w:rsidTr="001845BC">
        <w:trPr>
          <w:cantSplit/>
          <w:tblHeader/>
        </w:trPr>
        <w:tc>
          <w:tcPr>
            <w:tcW w:w="1710" w:type="dxa"/>
            <w:vAlign w:val="bottom"/>
          </w:tcPr>
          <w:p w:rsidR="00D30CB2" w:rsidRPr="00283425" w:rsidRDefault="00D30CB2" w:rsidP="001845BC">
            <w:pPr>
              <w:pStyle w:val="ProtTableText"/>
              <w:rPr>
                <w:b/>
              </w:rPr>
            </w:pPr>
            <w:r w:rsidRPr="00283425">
              <w:rPr>
                <w:b/>
              </w:rPr>
              <w:t>Grade of Event</w:t>
            </w:r>
          </w:p>
        </w:tc>
        <w:tc>
          <w:tcPr>
            <w:tcW w:w="3780" w:type="dxa"/>
            <w:vAlign w:val="bottom"/>
          </w:tcPr>
          <w:p w:rsidR="00D30CB2" w:rsidRPr="00283425" w:rsidRDefault="00D30CB2" w:rsidP="001845BC">
            <w:pPr>
              <w:pStyle w:val="ProtTableText"/>
              <w:rPr>
                <w:b/>
              </w:rPr>
            </w:pPr>
            <w:r w:rsidRPr="00283425">
              <w:rPr>
                <w:b/>
              </w:rPr>
              <w:t>Management/Next Dose for &lt;&lt; study drug &gt;&gt;</w:t>
            </w:r>
          </w:p>
        </w:tc>
        <w:tc>
          <w:tcPr>
            <w:tcW w:w="3780" w:type="dxa"/>
            <w:vAlign w:val="bottom"/>
          </w:tcPr>
          <w:p w:rsidR="00D30CB2" w:rsidRPr="00283425" w:rsidRDefault="00D30CB2" w:rsidP="001845BC">
            <w:pPr>
              <w:pStyle w:val="ProtTableText"/>
              <w:rPr>
                <w:b/>
              </w:rPr>
            </w:pPr>
            <w:r w:rsidRPr="00283425">
              <w:rPr>
                <w:b/>
              </w:rPr>
              <w:t>Management/Next Dose for &lt;&lt; study drug &gt;&gt;</w:t>
            </w:r>
          </w:p>
        </w:tc>
      </w:tr>
      <w:tr w:rsidR="00EA2CDF" w:rsidRPr="00283425" w:rsidTr="001845BC">
        <w:tc>
          <w:tcPr>
            <w:tcW w:w="1710" w:type="dxa"/>
            <w:vAlign w:val="center"/>
          </w:tcPr>
          <w:p w:rsidR="00EA2CDF" w:rsidRPr="00283425" w:rsidRDefault="00095F1A" w:rsidP="001845BC">
            <w:pPr>
              <w:pStyle w:val="ProtTableText"/>
              <w:jc w:val="center"/>
            </w:pPr>
            <w:r w:rsidRPr="00283425">
              <w:t>≤ </w:t>
            </w:r>
            <w:r w:rsidR="00EA2CDF" w:rsidRPr="00283425">
              <w:t>Grade 1</w:t>
            </w:r>
          </w:p>
        </w:tc>
        <w:tc>
          <w:tcPr>
            <w:tcW w:w="3780" w:type="dxa"/>
          </w:tcPr>
          <w:p w:rsidR="00EA2CDF" w:rsidRPr="00283425" w:rsidRDefault="00EA2CDF" w:rsidP="001845BC">
            <w:pPr>
              <w:pStyle w:val="ProtTableText"/>
            </w:pPr>
            <w:r w:rsidRPr="00283425">
              <w:t>No change in dose</w:t>
            </w:r>
          </w:p>
        </w:tc>
        <w:tc>
          <w:tcPr>
            <w:tcW w:w="3780" w:type="dxa"/>
          </w:tcPr>
          <w:p w:rsidR="00EA2CDF" w:rsidRPr="00283425" w:rsidRDefault="00EA2CDF" w:rsidP="001845BC">
            <w:pPr>
              <w:pStyle w:val="ProtTableText"/>
            </w:pPr>
            <w:r w:rsidRPr="00283425">
              <w:t>No change in dose</w:t>
            </w:r>
          </w:p>
        </w:tc>
      </w:tr>
      <w:tr w:rsidR="00EA2CDF" w:rsidRPr="00283425" w:rsidTr="001845BC">
        <w:tc>
          <w:tcPr>
            <w:tcW w:w="1710" w:type="dxa"/>
            <w:vAlign w:val="center"/>
          </w:tcPr>
          <w:p w:rsidR="00EA2CDF" w:rsidRPr="00283425" w:rsidRDefault="00EA2CDF" w:rsidP="001845BC">
            <w:pPr>
              <w:pStyle w:val="ProtTableText"/>
              <w:jc w:val="center"/>
            </w:pPr>
            <w:r w:rsidRPr="00283425">
              <w:t>Grade 2</w:t>
            </w:r>
          </w:p>
        </w:tc>
        <w:tc>
          <w:tcPr>
            <w:tcW w:w="3780" w:type="dxa"/>
          </w:tcPr>
          <w:p w:rsidR="001845BC" w:rsidRPr="00283425" w:rsidRDefault="00095F1A" w:rsidP="001845BC">
            <w:pPr>
              <w:pStyle w:val="ProtTableText"/>
            </w:pPr>
            <w:r w:rsidRPr="00283425">
              <w:t>Hold until ≤ </w:t>
            </w:r>
            <w:r w:rsidR="001845BC" w:rsidRPr="00283425">
              <w:t>Grade 1</w:t>
            </w:r>
          </w:p>
          <w:p w:rsidR="00EA2CDF" w:rsidRPr="00283425" w:rsidRDefault="001845BC" w:rsidP="001845BC">
            <w:pPr>
              <w:pStyle w:val="ProtTableText"/>
            </w:pPr>
            <w:r w:rsidRPr="00283425">
              <w:t>Resume at same dose level</w:t>
            </w:r>
          </w:p>
        </w:tc>
        <w:tc>
          <w:tcPr>
            <w:tcW w:w="3780" w:type="dxa"/>
          </w:tcPr>
          <w:p w:rsidR="001845BC" w:rsidRPr="00283425" w:rsidRDefault="00095F1A" w:rsidP="001845BC">
            <w:pPr>
              <w:pStyle w:val="ProtTableText"/>
            </w:pPr>
            <w:r w:rsidRPr="00283425">
              <w:t>Hold until ≤ </w:t>
            </w:r>
            <w:r w:rsidR="001845BC" w:rsidRPr="00283425">
              <w:t>Grade 1</w:t>
            </w:r>
          </w:p>
          <w:p w:rsidR="00EA2CDF" w:rsidRPr="00283425" w:rsidRDefault="001845BC" w:rsidP="001845BC">
            <w:pPr>
              <w:pStyle w:val="ProtTableText"/>
            </w:pPr>
            <w:r w:rsidRPr="00283425">
              <w:t>Resume at same dose level</w:t>
            </w:r>
          </w:p>
        </w:tc>
      </w:tr>
      <w:tr w:rsidR="00EA2CDF" w:rsidRPr="00283425" w:rsidTr="001845BC">
        <w:tc>
          <w:tcPr>
            <w:tcW w:w="1710" w:type="dxa"/>
            <w:vAlign w:val="center"/>
          </w:tcPr>
          <w:p w:rsidR="00EA2CDF" w:rsidRPr="00283425" w:rsidRDefault="00EA2CDF" w:rsidP="001845BC">
            <w:pPr>
              <w:pStyle w:val="ProtTableText"/>
              <w:jc w:val="center"/>
            </w:pPr>
            <w:r w:rsidRPr="00283425">
              <w:t>Grade 3</w:t>
            </w:r>
          </w:p>
        </w:tc>
        <w:tc>
          <w:tcPr>
            <w:tcW w:w="3780" w:type="dxa"/>
          </w:tcPr>
          <w:p w:rsidR="001845BC" w:rsidRPr="00283425" w:rsidRDefault="00095F1A" w:rsidP="001845BC">
            <w:pPr>
              <w:pStyle w:val="ProtTableText"/>
            </w:pPr>
            <w:r w:rsidRPr="00283425">
              <w:t>Hold* until &lt; </w:t>
            </w:r>
            <w:r w:rsidR="001845BC" w:rsidRPr="00283425">
              <w:t>Grade 2</w:t>
            </w:r>
          </w:p>
          <w:p w:rsidR="00EA2CDF" w:rsidRPr="00283425" w:rsidRDefault="00EA2CDF" w:rsidP="001845BC">
            <w:pPr>
              <w:pStyle w:val="ProtTableText"/>
            </w:pPr>
            <w:r w:rsidRPr="00283425">
              <w:t>Resume at one</w:t>
            </w:r>
            <w:r w:rsidR="001845BC" w:rsidRPr="00283425">
              <w:t xml:space="preserve"> dose level lower, if indicated</w:t>
            </w:r>
            <w:r w:rsidRPr="00283425">
              <w:t>**</w:t>
            </w:r>
          </w:p>
        </w:tc>
        <w:tc>
          <w:tcPr>
            <w:tcW w:w="3780" w:type="dxa"/>
          </w:tcPr>
          <w:p w:rsidR="001845BC" w:rsidRPr="00283425" w:rsidRDefault="00095F1A" w:rsidP="001845BC">
            <w:pPr>
              <w:pStyle w:val="ProtTableText"/>
            </w:pPr>
            <w:r w:rsidRPr="00283425">
              <w:t>Hold* until &lt; </w:t>
            </w:r>
            <w:r w:rsidR="00EA2CDF" w:rsidRPr="00283425">
              <w:t xml:space="preserve">Grade </w:t>
            </w:r>
            <w:r w:rsidR="001845BC" w:rsidRPr="00283425">
              <w:t>2</w:t>
            </w:r>
          </w:p>
          <w:p w:rsidR="00EA2CDF" w:rsidRPr="00283425" w:rsidRDefault="00EA2CDF" w:rsidP="001845BC">
            <w:pPr>
              <w:pStyle w:val="ProtTableText"/>
            </w:pPr>
            <w:r w:rsidRPr="00283425">
              <w:t>Resume at one</w:t>
            </w:r>
            <w:r w:rsidR="001845BC" w:rsidRPr="00283425">
              <w:t xml:space="preserve"> dose level lower, if indicated</w:t>
            </w:r>
            <w:r w:rsidRPr="00283425">
              <w:t>**</w:t>
            </w:r>
          </w:p>
        </w:tc>
      </w:tr>
      <w:tr w:rsidR="00EA2CDF" w:rsidRPr="00283425" w:rsidTr="001845BC">
        <w:tc>
          <w:tcPr>
            <w:tcW w:w="1710" w:type="dxa"/>
            <w:vAlign w:val="center"/>
          </w:tcPr>
          <w:p w:rsidR="00EA2CDF" w:rsidRPr="00283425" w:rsidRDefault="00EA2CDF" w:rsidP="001845BC">
            <w:pPr>
              <w:pStyle w:val="ProtTableText"/>
              <w:jc w:val="center"/>
            </w:pPr>
            <w:r w:rsidRPr="00283425">
              <w:t>Grade 4</w:t>
            </w:r>
          </w:p>
        </w:tc>
        <w:tc>
          <w:tcPr>
            <w:tcW w:w="3780" w:type="dxa"/>
          </w:tcPr>
          <w:p w:rsidR="00EA2CDF" w:rsidRPr="00283425" w:rsidRDefault="00EA2CDF" w:rsidP="001845BC">
            <w:pPr>
              <w:pStyle w:val="ProtTableText"/>
            </w:pPr>
            <w:r w:rsidRPr="00283425">
              <w:t>Off protocol therapy</w:t>
            </w:r>
          </w:p>
        </w:tc>
        <w:tc>
          <w:tcPr>
            <w:tcW w:w="3780" w:type="dxa"/>
          </w:tcPr>
          <w:p w:rsidR="00EA2CDF" w:rsidRPr="00283425" w:rsidRDefault="00EA2CDF" w:rsidP="001845BC">
            <w:pPr>
              <w:pStyle w:val="ProtTableText"/>
            </w:pPr>
            <w:r w:rsidRPr="00283425">
              <w:t>Off protocol therapy</w:t>
            </w:r>
          </w:p>
        </w:tc>
      </w:tr>
      <w:tr w:rsidR="00D30CB2" w:rsidRPr="00283425" w:rsidTr="001845BC">
        <w:tc>
          <w:tcPr>
            <w:tcW w:w="9270" w:type="dxa"/>
            <w:gridSpan w:val="3"/>
          </w:tcPr>
          <w:p w:rsidR="00D30CB2" w:rsidRPr="00283425" w:rsidRDefault="00D30CB2" w:rsidP="001845BC">
            <w:pPr>
              <w:pStyle w:val="ProtTableText"/>
            </w:pPr>
            <w:r w:rsidRPr="00283425">
              <w:t>&lt;&lt; Insert any recommended management guidelines &gt;&gt;</w:t>
            </w:r>
          </w:p>
        </w:tc>
      </w:tr>
      <w:tr w:rsidR="00D30CB2" w:rsidRPr="00283425" w:rsidTr="001845BC">
        <w:tc>
          <w:tcPr>
            <w:tcW w:w="9270" w:type="dxa"/>
            <w:gridSpan w:val="3"/>
            <w:tcBorders>
              <w:left w:val="nil"/>
              <w:bottom w:val="nil"/>
              <w:right w:val="nil"/>
            </w:tcBorders>
          </w:tcPr>
          <w:p w:rsidR="00D30CB2" w:rsidRPr="00283425" w:rsidRDefault="00D30CB2" w:rsidP="001845BC">
            <w:pPr>
              <w:pStyle w:val="ProtTableText"/>
              <w:rPr>
                <w:sz w:val="18"/>
                <w:szCs w:val="18"/>
              </w:rPr>
            </w:pPr>
            <w:r w:rsidRPr="00283425">
              <w:rPr>
                <w:sz w:val="18"/>
                <w:szCs w:val="18"/>
              </w:rPr>
              <w:t>*Patients requiring a delay of &gt;</w:t>
            </w:r>
            <w:r w:rsidR="00C92BAA" w:rsidRPr="00283425">
              <w:t> </w:t>
            </w:r>
            <w:r w:rsidRPr="00283425">
              <w:rPr>
                <w:sz w:val="18"/>
                <w:szCs w:val="18"/>
              </w:rPr>
              <w:t>2 weeks should go off protocol therapy</w:t>
            </w:r>
          </w:p>
          <w:p w:rsidR="00D30CB2" w:rsidRPr="00283425" w:rsidRDefault="00D30CB2" w:rsidP="001845BC">
            <w:pPr>
              <w:pStyle w:val="ProtTableText"/>
              <w:rPr>
                <w:sz w:val="18"/>
                <w:szCs w:val="18"/>
              </w:rPr>
            </w:pPr>
            <w:r w:rsidRPr="00283425">
              <w:rPr>
                <w:sz w:val="18"/>
                <w:szCs w:val="18"/>
              </w:rPr>
              <w:t>**Patients requiring &gt;</w:t>
            </w:r>
            <w:r w:rsidR="00C92BAA" w:rsidRPr="00283425">
              <w:t> </w:t>
            </w:r>
            <w:r w:rsidRPr="00283425">
              <w:rPr>
                <w:sz w:val="18"/>
                <w:szCs w:val="18"/>
              </w:rPr>
              <w:t>two dose reductions should go off protocol therapy</w:t>
            </w:r>
          </w:p>
        </w:tc>
      </w:tr>
    </w:tbl>
    <w:p w:rsidR="00EA2CDF" w:rsidRPr="00283425" w:rsidRDefault="00EA2CDF" w:rsidP="00EA2CDF">
      <w:pPr>
        <w:spacing w:after="0"/>
        <w:rPr>
          <w:i/>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3780"/>
        <w:gridCol w:w="3780"/>
      </w:tblGrid>
      <w:tr w:rsidR="00D30CB2" w:rsidRPr="00283425" w:rsidTr="00FC20FD">
        <w:trPr>
          <w:cantSplit/>
          <w:tblHeader/>
        </w:trPr>
        <w:tc>
          <w:tcPr>
            <w:tcW w:w="9270" w:type="dxa"/>
            <w:gridSpan w:val="3"/>
            <w:tcBorders>
              <w:top w:val="nil"/>
              <w:left w:val="nil"/>
              <w:right w:val="nil"/>
            </w:tcBorders>
            <w:vAlign w:val="center"/>
          </w:tcPr>
          <w:p w:rsidR="00D30CB2" w:rsidRPr="00283425" w:rsidRDefault="00D30CB2" w:rsidP="00FC20FD">
            <w:pPr>
              <w:pStyle w:val="ProtText"/>
              <w:keepNext/>
              <w:spacing w:before="40" w:after="40"/>
              <w:rPr>
                <w:b/>
              </w:rPr>
            </w:pPr>
            <w:r w:rsidRPr="00283425">
              <w:rPr>
                <w:b/>
              </w:rPr>
              <w:t xml:space="preserve">Adverse Event:  </w:t>
            </w:r>
          </w:p>
        </w:tc>
      </w:tr>
      <w:tr w:rsidR="001845BC" w:rsidRPr="00283425" w:rsidTr="00FC20FD">
        <w:trPr>
          <w:cantSplit/>
          <w:tblHeader/>
        </w:trPr>
        <w:tc>
          <w:tcPr>
            <w:tcW w:w="1710" w:type="dxa"/>
            <w:vAlign w:val="bottom"/>
          </w:tcPr>
          <w:p w:rsidR="001845BC" w:rsidRPr="00283425" w:rsidRDefault="001845BC" w:rsidP="00675C8D">
            <w:pPr>
              <w:pStyle w:val="ProtTableText"/>
              <w:keepNext w:val="0"/>
              <w:rPr>
                <w:b/>
              </w:rPr>
            </w:pPr>
            <w:r w:rsidRPr="00283425">
              <w:rPr>
                <w:b/>
              </w:rPr>
              <w:t>Grade of Event</w:t>
            </w:r>
          </w:p>
        </w:tc>
        <w:tc>
          <w:tcPr>
            <w:tcW w:w="3780" w:type="dxa"/>
            <w:vAlign w:val="bottom"/>
          </w:tcPr>
          <w:p w:rsidR="001845BC" w:rsidRPr="00283425" w:rsidRDefault="001845BC" w:rsidP="00675C8D">
            <w:pPr>
              <w:pStyle w:val="ProtTableText"/>
              <w:keepNext w:val="0"/>
              <w:rPr>
                <w:b/>
              </w:rPr>
            </w:pPr>
            <w:r w:rsidRPr="00283425">
              <w:rPr>
                <w:b/>
              </w:rPr>
              <w:t>Management/Next Dose for &lt;&lt; study drug &gt;&gt;</w:t>
            </w:r>
          </w:p>
        </w:tc>
        <w:tc>
          <w:tcPr>
            <w:tcW w:w="3780" w:type="dxa"/>
            <w:vAlign w:val="bottom"/>
          </w:tcPr>
          <w:p w:rsidR="001845BC" w:rsidRPr="00283425" w:rsidRDefault="001845BC" w:rsidP="00675C8D">
            <w:pPr>
              <w:pStyle w:val="ProtTableText"/>
              <w:keepNext w:val="0"/>
              <w:rPr>
                <w:b/>
              </w:rPr>
            </w:pPr>
            <w:r w:rsidRPr="00283425">
              <w:rPr>
                <w:b/>
              </w:rPr>
              <w:t>Management/Next Dose for &lt;&lt; study drug &gt;&gt;</w:t>
            </w:r>
          </w:p>
        </w:tc>
      </w:tr>
      <w:tr w:rsidR="00EA2CDF" w:rsidRPr="00283425" w:rsidTr="001845BC">
        <w:tc>
          <w:tcPr>
            <w:tcW w:w="1710" w:type="dxa"/>
            <w:vAlign w:val="center"/>
          </w:tcPr>
          <w:p w:rsidR="00EA2CDF" w:rsidRPr="00283425" w:rsidRDefault="00095F1A" w:rsidP="00675C8D">
            <w:pPr>
              <w:pStyle w:val="ProtTableText"/>
              <w:keepNext w:val="0"/>
              <w:jc w:val="center"/>
            </w:pPr>
            <w:r w:rsidRPr="00283425">
              <w:t>≤ </w:t>
            </w:r>
            <w:r w:rsidR="00EA2CDF" w:rsidRPr="00283425">
              <w:t>Grade 1</w:t>
            </w:r>
          </w:p>
        </w:tc>
        <w:tc>
          <w:tcPr>
            <w:tcW w:w="3780" w:type="dxa"/>
          </w:tcPr>
          <w:p w:rsidR="00EA2CDF" w:rsidRPr="00283425" w:rsidRDefault="00EA2CDF" w:rsidP="00675C8D">
            <w:pPr>
              <w:pStyle w:val="ProtTableText"/>
              <w:keepNext w:val="0"/>
            </w:pPr>
          </w:p>
        </w:tc>
        <w:tc>
          <w:tcPr>
            <w:tcW w:w="3780" w:type="dxa"/>
          </w:tcPr>
          <w:p w:rsidR="00EA2CDF" w:rsidRPr="00283425" w:rsidRDefault="00EA2CDF" w:rsidP="00675C8D">
            <w:pPr>
              <w:pStyle w:val="ProtTableText"/>
              <w:keepNext w:val="0"/>
            </w:pPr>
          </w:p>
        </w:tc>
      </w:tr>
      <w:tr w:rsidR="00EA2CDF" w:rsidRPr="00283425" w:rsidTr="001845BC">
        <w:tc>
          <w:tcPr>
            <w:tcW w:w="1710" w:type="dxa"/>
            <w:vAlign w:val="center"/>
          </w:tcPr>
          <w:p w:rsidR="00EA2CDF" w:rsidRPr="00283425" w:rsidRDefault="00EA2CDF" w:rsidP="00675C8D">
            <w:pPr>
              <w:pStyle w:val="ProtTableText"/>
              <w:keepNext w:val="0"/>
              <w:jc w:val="center"/>
            </w:pPr>
            <w:r w:rsidRPr="00283425">
              <w:lastRenderedPageBreak/>
              <w:t>Grade 2</w:t>
            </w:r>
          </w:p>
        </w:tc>
        <w:tc>
          <w:tcPr>
            <w:tcW w:w="3780" w:type="dxa"/>
          </w:tcPr>
          <w:p w:rsidR="00EA2CDF" w:rsidRPr="00283425" w:rsidRDefault="00EA2CDF" w:rsidP="00675C8D">
            <w:pPr>
              <w:pStyle w:val="ProtTableText"/>
              <w:keepNext w:val="0"/>
            </w:pPr>
          </w:p>
        </w:tc>
        <w:tc>
          <w:tcPr>
            <w:tcW w:w="3780" w:type="dxa"/>
          </w:tcPr>
          <w:p w:rsidR="00EA2CDF" w:rsidRPr="00283425" w:rsidRDefault="00EA2CDF" w:rsidP="00675C8D">
            <w:pPr>
              <w:pStyle w:val="ProtTableText"/>
              <w:keepNext w:val="0"/>
            </w:pPr>
          </w:p>
        </w:tc>
      </w:tr>
      <w:tr w:rsidR="00EA2CDF" w:rsidRPr="00283425" w:rsidTr="001845BC">
        <w:tc>
          <w:tcPr>
            <w:tcW w:w="1710" w:type="dxa"/>
            <w:vAlign w:val="center"/>
          </w:tcPr>
          <w:p w:rsidR="00EA2CDF" w:rsidRPr="00283425" w:rsidRDefault="00EA2CDF" w:rsidP="00675C8D">
            <w:pPr>
              <w:pStyle w:val="ProtTableText"/>
              <w:keepNext w:val="0"/>
              <w:jc w:val="center"/>
            </w:pPr>
            <w:r w:rsidRPr="00283425">
              <w:t>Grade 3</w:t>
            </w:r>
          </w:p>
        </w:tc>
        <w:tc>
          <w:tcPr>
            <w:tcW w:w="3780" w:type="dxa"/>
          </w:tcPr>
          <w:p w:rsidR="00EA2CDF" w:rsidRPr="00283425" w:rsidRDefault="00EA2CDF" w:rsidP="00675C8D">
            <w:pPr>
              <w:pStyle w:val="ProtTableText"/>
              <w:keepNext w:val="0"/>
            </w:pPr>
          </w:p>
        </w:tc>
        <w:tc>
          <w:tcPr>
            <w:tcW w:w="3780" w:type="dxa"/>
          </w:tcPr>
          <w:p w:rsidR="00EA2CDF" w:rsidRPr="00283425" w:rsidRDefault="00EA2CDF" w:rsidP="00675C8D">
            <w:pPr>
              <w:pStyle w:val="ProtTableText"/>
              <w:keepNext w:val="0"/>
            </w:pPr>
          </w:p>
        </w:tc>
      </w:tr>
      <w:tr w:rsidR="00EA2CDF" w:rsidRPr="00283425" w:rsidTr="001845BC">
        <w:tc>
          <w:tcPr>
            <w:tcW w:w="1710" w:type="dxa"/>
            <w:vAlign w:val="center"/>
          </w:tcPr>
          <w:p w:rsidR="00EA2CDF" w:rsidRPr="00283425" w:rsidRDefault="00EA2CDF" w:rsidP="00675C8D">
            <w:pPr>
              <w:pStyle w:val="ProtTableText"/>
              <w:keepNext w:val="0"/>
              <w:jc w:val="center"/>
            </w:pPr>
            <w:r w:rsidRPr="00283425">
              <w:t>Grade 4</w:t>
            </w:r>
          </w:p>
        </w:tc>
        <w:tc>
          <w:tcPr>
            <w:tcW w:w="3780" w:type="dxa"/>
          </w:tcPr>
          <w:p w:rsidR="00EA2CDF" w:rsidRPr="00283425" w:rsidRDefault="00EA2CDF" w:rsidP="00675C8D">
            <w:pPr>
              <w:pStyle w:val="ProtTableText"/>
              <w:keepNext w:val="0"/>
            </w:pPr>
          </w:p>
        </w:tc>
        <w:tc>
          <w:tcPr>
            <w:tcW w:w="3780" w:type="dxa"/>
          </w:tcPr>
          <w:p w:rsidR="00EA2CDF" w:rsidRPr="00283425" w:rsidRDefault="00EA2CDF" w:rsidP="00675C8D">
            <w:pPr>
              <w:pStyle w:val="ProtTableText"/>
              <w:keepNext w:val="0"/>
            </w:pPr>
          </w:p>
        </w:tc>
      </w:tr>
      <w:tr w:rsidR="00EA2CDF" w:rsidRPr="00283425" w:rsidTr="001845BC">
        <w:tc>
          <w:tcPr>
            <w:tcW w:w="9270" w:type="dxa"/>
            <w:gridSpan w:val="3"/>
            <w:tcBorders>
              <w:bottom w:val="single" w:sz="4" w:space="0" w:color="auto"/>
            </w:tcBorders>
          </w:tcPr>
          <w:p w:rsidR="00EA2CDF" w:rsidRPr="00283425" w:rsidRDefault="001845BC" w:rsidP="00675C8D">
            <w:pPr>
              <w:pStyle w:val="ProtTableText"/>
              <w:keepNext w:val="0"/>
            </w:pPr>
            <w:r w:rsidRPr="00283425">
              <w:t>&lt;&lt; Insert any recommended management guidelines &gt;&gt;</w:t>
            </w:r>
          </w:p>
        </w:tc>
      </w:tr>
      <w:tr w:rsidR="001845BC" w:rsidRPr="00283425" w:rsidTr="001845BC">
        <w:tc>
          <w:tcPr>
            <w:tcW w:w="9270" w:type="dxa"/>
            <w:gridSpan w:val="3"/>
            <w:tcBorders>
              <w:left w:val="nil"/>
              <w:bottom w:val="nil"/>
              <w:right w:val="nil"/>
            </w:tcBorders>
          </w:tcPr>
          <w:p w:rsidR="001845BC" w:rsidRPr="00283425" w:rsidRDefault="001845BC" w:rsidP="00675C8D">
            <w:pPr>
              <w:pStyle w:val="ProtTableText"/>
              <w:keepNext w:val="0"/>
            </w:pPr>
            <w:r w:rsidRPr="00283425">
              <w:t>*Footnote any relevant guidelines regarding how long a delay in therapy is allowed before patients should go off protocol therapy</w:t>
            </w:r>
          </w:p>
          <w:p w:rsidR="001845BC" w:rsidRPr="00283425" w:rsidRDefault="001845BC" w:rsidP="00675C8D">
            <w:pPr>
              <w:pStyle w:val="ProtTableText"/>
              <w:keepNext w:val="0"/>
            </w:pPr>
            <w:r w:rsidRPr="00283425">
              <w:t>**Footnote any relevant guidelines regarding how many dose reductions are allowed before patients should go off protocol therapy</w:t>
            </w:r>
          </w:p>
        </w:tc>
      </w:tr>
    </w:tbl>
    <w:p w:rsidR="00675C8D" w:rsidRPr="00283425" w:rsidRDefault="00675C8D" w:rsidP="00675C8D">
      <w:pPr>
        <w:pStyle w:val="ProtText"/>
      </w:pPr>
      <w:bookmarkStart w:id="167" w:name="_Toc301515272"/>
      <w:bookmarkStart w:id="168" w:name="_Toc301516520"/>
      <w:bookmarkStart w:id="169" w:name="_Ref302034307"/>
      <w:bookmarkStart w:id="170" w:name="_Ref302034440"/>
      <w:bookmarkStart w:id="171" w:name="_Toc303341529"/>
    </w:p>
    <w:p w:rsidR="006A6325" w:rsidRPr="00283425" w:rsidRDefault="00EA2CDF" w:rsidP="00F5056D">
      <w:pPr>
        <w:pStyle w:val="Heading2"/>
      </w:pPr>
      <w:bookmarkStart w:id="172" w:name="_Toc328485320"/>
      <w:bookmarkStart w:id="173" w:name="_Toc492462574"/>
      <w:r w:rsidRPr="00283425">
        <w:t>Monitoring and Toxicity Management</w:t>
      </w:r>
      <w:bookmarkEnd w:id="167"/>
      <w:bookmarkEnd w:id="168"/>
      <w:bookmarkEnd w:id="169"/>
      <w:bookmarkEnd w:id="170"/>
      <w:bookmarkEnd w:id="171"/>
      <w:bookmarkEnd w:id="172"/>
      <w:bookmarkEnd w:id="173"/>
    </w:p>
    <w:p w:rsidR="00EA2CDF" w:rsidRPr="00283425" w:rsidRDefault="00EA2CDF" w:rsidP="006E1AFA">
      <w:pPr>
        <w:pStyle w:val="ProtText"/>
      </w:pPr>
      <w:r w:rsidRPr="00283425">
        <w:t xml:space="preserve">Each patient receiving </w:t>
      </w:r>
      <w:r w:rsidR="006E1AFA" w:rsidRPr="00283425">
        <w:t xml:space="preserve">&lt;&lt; study drug &gt;&gt; </w:t>
      </w:r>
      <w:r w:rsidRPr="00283425">
        <w:t xml:space="preserve">in combination with </w:t>
      </w:r>
      <w:r w:rsidR="006E1AFA" w:rsidRPr="00283425">
        <w:t xml:space="preserve">&lt;&lt; study drug &gt;&gt; </w:t>
      </w:r>
      <w:r w:rsidRPr="00283425">
        <w:t xml:space="preserve">will be evaluable for safety.  The safety parameters include all laboratory tests and hematological abnormalities, physical findings, </w:t>
      </w:r>
      <w:r w:rsidR="006E1AFA" w:rsidRPr="00283425">
        <w:t xml:space="preserve">&lt;&lt; </w:t>
      </w:r>
      <w:r w:rsidR="003D79A7" w:rsidRPr="00283425">
        <w:t>add other parameters</w:t>
      </w:r>
      <w:r w:rsidR="006E1AFA" w:rsidRPr="00283425">
        <w:rPr>
          <w:i/>
        </w:rPr>
        <w:t xml:space="preserve"> </w:t>
      </w:r>
      <w:r w:rsidR="006E1AFA" w:rsidRPr="00283425">
        <w:t>&gt;&gt;</w:t>
      </w:r>
      <w:r w:rsidRPr="00283425">
        <w:t>and spontaneous reports of adverse events reported to the investigator by patients.</w:t>
      </w:r>
    </w:p>
    <w:p w:rsidR="00EA2CDF" w:rsidRPr="00283425" w:rsidRDefault="00EA2CDF" w:rsidP="006E1AFA">
      <w:pPr>
        <w:pStyle w:val="ProtText"/>
      </w:pPr>
      <w:r w:rsidRPr="00283425">
        <w:t xml:space="preserve">Each patient will be assessed periodically for the development of any toxicity </w:t>
      </w:r>
      <w:r w:rsidR="005832B8" w:rsidRPr="00283425">
        <w:t xml:space="preserve">as outlined in </w:t>
      </w:r>
      <w:r w:rsidR="005832B8" w:rsidRPr="007710FA">
        <w:t>Section 6 Study Procedures and Observations</w:t>
      </w:r>
      <w:r w:rsidR="009C6B9C">
        <w:t xml:space="preserve"> and Appendix 1 Study Calendar</w:t>
      </w:r>
      <w:r w:rsidR="005832B8" w:rsidRPr="00283425">
        <w:t xml:space="preserve">. </w:t>
      </w:r>
      <w:r w:rsidRPr="00283425">
        <w:t xml:space="preserve">Toxicity will be assessed according to the NCI </w:t>
      </w:r>
      <w:r w:rsidRPr="007710FA">
        <w:t>CTCAE v4.0</w:t>
      </w:r>
      <w:r w:rsidR="004F51AA">
        <w:t>3</w:t>
      </w:r>
      <w:r w:rsidRPr="00283425">
        <w:t xml:space="preserve">.  Dose adjustments will be made according to the system showing the greatest degree of toxicity. </w:t>
      </w:r>
    </w:p>
    <w:p w:rsidR="00EA2CDF" w:rsidRPr="00283425" w:rsidRDefault="006E1AFA" w:rsidP="006E1AFA">
      <w:pPr>
        <w:pStyle w:val="ProtText"/>
      </w:pPr>
      <w:r w:rsidRPr="00283425">
        <w:t xml:space="preserve">We will monitor for &lt;&lt; </w:t>
      </w:r>
      <w:r w:rsidR="00EA2CDF" w:rsidRPr="00283425">
        <w:t>add specific</w:t>
      </w:r>
      <w:r w:rsidR="00863D85" w:rsidRPr="00283425">
        <w:t xml:space="preserve"> toxicity info</w:t>
      </w:r>
      <w:r w:rsidR="00EA2CDF" w:rsidRPr="00283425">
        <w:t xml:space="preserve"> according to this study and the study drug(s)</w:t>
      </w:r>
      <w:r w:rsidRPr="00283425">
        <w:t xml:space="preserve"> &gt;&gt;</w:t>
      </w:r>
      <w:r w:rsidR="00EA2CDF" w:rsidRPr="00283425">
        <w:t xml:space="preserve">. </w:t>
      </w:r>
    </w:p>
    <w:p w:rsidR="00EA2CDF" w:rsidRPr="00283425" w:rsidRDefault="00EA2CDF" w:rsidP="006E1AFA">
      <w:pPr>
        <w:pStyle w:val="ProtText"/>
      </w:pPr>
      <w:r w:rsidRPr="00283425">
        <w:t xml:space="preserve">Acute toxicity will be managed by </w:t>
      </w:r>
      <w:r w:rsidR="006E1AFA" w:rsidRPr="00283425">
        <w:t xml:space="preserve">&lt;&lt; </w:t>
      </w:r>
      <w:r w:rsidR="00863D85" w:rsidRPr="00283425">
        <w:t>add specific toxicity info according t</w:t>
      </w:r>
      <w:r w:rsidRPr="00283425">
        <w:t>o this study and the study drug(s)</w:t>
      </w:r>
      <w:r w:rsidR="006E1AFA" w:rsidRPr="00283425">
        <w:t xml:space="preserve"> &gt;&gt;</w:t>
      </w:r>
      <w:r w:rsidRPr="00283425">
        <w:t>.  Further management will depend upon the judgment of the c</w:t>
      </w:r>
      <w:r w:rsidR="006E1AFA" w:rsidRPr="00283425">
        <w:t>linician and may include &lt;&lt; add specifics &gt;&gt;</w:t>
      </w:r>
      <w:r w:rsidRPr="00283425">
        <w:t>.</w:t>
      </w:r>
    </w:p>
    <w:p w:rsidR="006E1AFA" w:rsidRPr="00283425" w:rsidRDefault="00EA2CDF" w:rsidP="006E1AFA">
      <w:pPr>
        <w:pStyle w:val="ProtText"/>
      </w:pPr>
      <w:r w:rsidRPr="00283425">
        <w:t xml:space="preserve">Patients will also be monitored for </w:t>
      </w:r>
      <w:r w:rsidR="006E1AFA" w:rsidRPr="00283425">
        <w:t xml:space="preserve">&lt;&lt; add specifics &gt;&gt;.  </w:t>
      </w:r>
      <w:r w:rsidRPr="00283425">
        <w:t xml:space="preserve">This will be monitored by </w:t>
      </w:r>
      <w:bookmarkStart w:id="174" w:name="_Toc301515273"/>
      <w:bookmarkStart w:id="175" w:name="_Toc301516521"/>
      <w:bookmarkStart w:id="176" w:name="_Toc303341530"/>
      <w:r w:rsidR="006E1AFA" w:rsidRPr="00283425">
        <w:t xml:space="preserve">&lt;&lt; </w:t>
      </w:r>
      <w:r w:rsidR="00863D85" w:rsidRPr="00283425">
        <w:t>add specifics &gt;&gt;.</w:t>
      </w:r>
    </w:p>
    <w:p w:rsidR="006A6325" w:rsidRPr="00283425" w:rsidRDefault="00EA2CDF" w:rsidP="00F5056D">
      <w:pPr>
        <w:pStyle w:val="Heading3"/>
      </w:pPr>
      <w:bookmarkStart w:id="177" w:name="_Toc328485321"/>
      <w:bookmarkStart w:id="178" w:name="_Toc492462575"/>
      <w:r w:rsidRPr="00283425">
        <w:t>Other toxicities</w:t>
      </w:r>
      <w:bookmarkEnd w:id="174"/>
      <w:bookmarkEnd w:id="175"/>
      <w:bookmarkEnd w:id="176"/>
      <w:bookmarkEnd w:id="177"/>
      <w:bookmarkEnd w:id="178"/>
    </w:p>
    <w:tbl>
      <w:tblPr>
        <w:tblW w:w="9475" w:type="dxa"/>
        <w:tblInd w:w="108" w:type="dxa"/>
        <w:tblLayout w:type="fixed"/>
        <w:tblLook w:val="04A0" w:firstRow="1" w:lastRow="0" w:firstColumn="1" w:lastColumn="0" w:noHBand="0" w:noVBand="1"/>
      </w:tblPr>
      <w:tblGrid>
        <w:gridCol w:w="2700"/>
        <w:gridCol w:w="6775"/>
      </w:tblGrid>
      <w:tr w:rsidR="00EA2CDF" w:rsidRPr="00283425" w:rsidTr="006E1AFA">
        <w:tc>
          <w:tcPr>
            <w:tcW w:w="2700" w:type="dxa"/>
          </w:tcPr>
          <w:p w:rsidR="00EA2CDF" w:rsidRPr="00283425" w:rsidRDefault="003D79A7" w:rsidP="006E1AFA">
            <w:pPr>
              <w:pStyle w:val="ProtText"/>
              <w:rPr>
                <w:b/>
              </w:rPr>
            </w:pPr>
            <w:r w:rsidRPr="00283425">
              <w:rPr>
                <w:b/>
              </w:rPr>
              <w:t>Cardiovascular toxicity</w:t>
            </w:r>
          </w:p>
        </w:tc>
        <w:tc>
          <w:tcPr>
            <w:tcW w:w="6775" w:type="dxa"/>
          </w:tcPr>
          <w:p w:rsidR="00EA2CDF" w:rsidRPr="00283425" w:rsidRDefault="003D79A7" w:rsidP="006E1AFA">
            <w:pPr>
              <w:pStyle w:val="ProtText"/>
            </w:pPr>
            <w:r w:rsidRPr="00283425">
              <w:t>A major potential toxicity with &lt;&lt; study drug &gt;&gt; is &lt;&lt; AE &gt;&gt; which will also be graded on the basis of the NCI CTCAE v4.0</w:t>
            </w:r>
            <w:r w:rsidR="004F51AA">
              <w:t>3</w:t>
            </w:r>
            <w:r w:rsidRPr="00283425">
              <w:t xml:space="preserve"> scale</w:t>
            </w:r>
          </w:p>
        </w:tc>
      </w:tr>
      <w:tr w:rsidR="00EA2CDF" w:rsidRPr="00283425" w:rsidTr="006E1AFA">
        <w:trPr>
          <w:cantSplit/>
        </w:trPr>
        <w:tc>
          <w:tcPr>
            <w:tcW w:w="2700" w:type="dxa"/>
          </w:tcPr>
          <w:p w:rsidR="00EA2CDF" w:rsidRPr="00283425" w:rsidRDefault="003D79A7" w:rsidP="006E1AFA">
            <w:pPr>
              <w:pStyle w:val="ProtText"/>
              <w:rPr>
                <w:b/>
              </w:rPr>
            </w:pPr>
            <w:r w:rsidRPr="00283425">
              <w:rPr>
                <w:b/>
              </w:rPr>
              <w:t>Hematologic Toxicities</w:t>
            </w:r>
          </w:p>
        </w:tc>
        <w:tc>
          <w:tcPr>
            <w:tcW w:w="6775" w:type="dxa"/>
          </w:tcPr>
          <w:p w:rsidR="00EA2CDF" w:rsidRPr="00283425" w:rsidRDefault="003D79A7" w:rsidP="006E1AFA">
            <w:pPr>
              <w:pStyle w:val="ProtText"/>
            </w:pPr>
            <w:r w:rsidRPr="00283425">
              <w:t>&lt;&lt; State any toxicities specific to study drug(s), as applicable &gt;&gt;</w:t>
            </w:r>
          </w:p>
        </w:tc>
      </w:tr>
      <w:tr w:rsidR="00EA2CDF" w:rsidRPr="00283425" w:rsidTr="006E1AFA">
        <w:trPr>
          <w:cantSplit/>
        </w:trPr>
        <w:tc>
          <w:tcPr>
            <w:tcW w:w="2700" w:type="dxa"/>
          </w:tcPr>
          <w:p w:rsidR="00EA2CDF" w:rsidRPr="00283425" w:rsidRDefault="003D79A7" w:rsidP="006E1AFA">
            <w:pPr>
              <w:pStyle w:val="ProtText"/>
              <w:rPr>
                <w:b/>
              </w:rPr>
            </w:pPr>
            <w:r w:rsidRPr="00283425">
              <w:rPr>
                <w:b/>
              </w:rPr>
              <w:t>Viral Infection</w:t>
            </w:r>
          </w:p>
        </w:tc>
        <w:tc>
          <w:tcPr>
            <w:tcW w:w="6775" w:type="dxa"/>
          </w:tcPr>
          <w:p w:rsidR="00EA2CDF" w:rsidRPr="00283425" w:rsidRDefault="003D79A7" w:rsidP="006E1AFA">
            <w:pPr>
              <w:pStyle w:val="ProtText"/>
            </w:pPr>
            <w:r w:rsidRPr="00283425">
              <w:t>&lt;&lt; State any toxicities specific to study drug(s), as applicable &gt;&gt;</w:t>
            </w:r>
          </w:p>
        </w:tc>
      </w:tr>
      <w:tr w:rsidR="00EA2CDF" w:rsidRPr="00283425" w:rsidTr="006E1AFA">
        <w:trPr>
          <w:cantSplit/>
        </w:trPr>
        <w:tc>
          <w:tcPr>
            <w:tcW w:w="2700" w:type="dxa"/>
          </w:tcPr>
          <w:p w:rsidR="00EA2CDF" w:rsidRPr="00283425" w:rsidRDefault="003D79A7" w:rsidP="006E1AFA">
            <w:pPr>
              <w:pStyle w:val="ProtText"/>
              <w:rPr>
                <w:b/>
              </w:rPr>
            </w:pPr>
            <w:r w:rsidRPr="00283425">
              <w:rPr>
                <w:b/>
              </w:rPr>
              <w:t>Gastrointestinal toxicity</w:t>
            </w:r>
          </w:p>
        </w:tc>
        <w:tc>
          <w:tcPr>
            <w:tcW w:w="6775" w:type="dxa"/>
          </w:tcPr>
          <w:p w:rsidR="00EA2CDF" w:rsidRPr="00283425" w:rsidRDefault="003D79A7" w:rsidP="006E1AFA">
            <w:pPr>
              <w:pStyle w:val="ProtText"/>
            </w:pPr>
            <w:r w:rsidRPr="00283425">
              <w:t>&lt;&lt; State any toxicities specific to study drug(s), as applicable &gt;&gt;</w:t>
            </w:r>
          </w:p>
        </w:tc>
      </w:tr>
      <w:tr w:rsidR="00EA2CDF" w:rsidRPr="00283425" w:rsidTr="006E1AFA">
        <w:trPr>
          <w:cantSplit/>
        </w:trPr>
        <w:tc>
          <w:tcPr>
            <w:tcW w:w="2700" w:type="dxa"/>
          </w:tcPr>
          <w:p w:rsidR="00EA2CDF" w:rsidRPr="00283425" w:rsidRDefault="003D79A7" w:rsidP="006E1AFA">
            <w:pPr>
              <w:pStyle w:val="ProtText"/>
              <w:rPr>
                <w:b/>
              </w:rPr>
            </w:pPr>
            <w:r w:rsidRPr="00283425">
              <w:rPr>
                <w:b/>
              </w:rPr>
              <w:t>&lt;&lt; insert as needed &gt;&gt;</w:t>
            </w:r>
          </w:p>
        </w:tc>
        <w:tc>
          <w:tcPr>
            <w:tcW w:w="6775" w:type="dxa"/>
          </w:tcPr>
          <w:p w:rsidR="00EA2CDF" w:rsidRPr="00283425" w:rsidRDefault="00EA2CDF" w:rsidP="00664F62">
            <w:pPr>
              <w:pStyle w:val="ProtText"/>
            </w:pPr>
          </w:p>
        </w:tc>
      </w:tr>
      <w:tr w:rsidR="006E1AFA" w:rsidRPr="00283425" w:rsidTr="006E1AFA">
        <w:trPr>
          <w:cantSplit/>
        </w:trPr>
        <w:tc>
          <w:tcPr>
            <w:tcW w:w="2700" w:type="dxa"/>
          </w:tcPr>
          <w:p w:rsidR="006E1AFA" w:rsidRPr="00283425" w:rsidRDefault="003D79A7" w:rsidP="006E1AFA">
            <w:pPr>
              <w:pStyle w:val="ProtText"/>
              <w:rPr>
                <w:b/>
              </w:rPr>
            </w:pPr>
            <w:r w:rsidRPr="00283425">
              <w:rPr>
                <w:b/>
              </w:rPr>
              <w:t>&lt;&lt; insert as needed &gt;&gt;</w:t>
            </w:r>
          </w:p>
        </w:tc>
        <w:tc>
          <w:tcPr>
            <w:tcW w:w="6775" w:type="dxa"/>
          </w:tcPr>
          <w:p w:rsidR="006E1AFA" w:rsidRPr="00283425" w:rsidRDefault="006E1AFA" w:rsidP="00664F62">
            <w:pPr>
              <w:pStyle w:val="ProtText"/>
            </w:pPr>
          </w:p>
        </w:tc>
      </w:tr>
    </w:tbl>
    <w:p w:rsidR="00EA2CDF" w:rsidRPr="00283425" w:rsidRDefault="00EA2CDF" w:rsidP="006E1AFA">
      <w:pPr>
        <w:pStyle w:val="ProtText"/>
      </w:pPr>
    </w:p>
    <w:p w:rsidR="00CA32A1" w:rsidRPr="00283425" w:rsidRDefault="00CA32A1" w:rsidP="00F5056D">
      <w:pPr>
        <w:pStyle w:val="Heading1"/>
      </w:pPr>
      <w:bookmarkStart w:id="179" w:name="_Study_Procedures_and"/>
      <w:bookmarkStart w:id="180" w:name="_Toc328485322"/>
      <w:bookmarkStart w:id="181" w:name="_Toc492462576"/>
      <w:bookmarkEnd w:id="179"/>
      <w:r w:rsidRPr="00283425">
        <w:lastRenderedPageBreak/>
        <w:t>Study Procedures and Observations</w:t>
      </w:r>
      <w:bookmarkEnd w:id="119"/>
      <w:bookmarkEnd w:id="120"/>
      <w:bookmarkEnd w:id="121"/>
      <w:bookmarkEnd w:id="180"/>
      <w:bookmarkEnd w:id="181"/>
    </w:p>
    <w:p w:rsidR="006A6325" w:rsidRPr="00283425" w:rsidRDefault="00CA32A1" w:rsidP="00F5056D">
      <w:pPr>
        <w:pStyle w:val="Heading2"/>
      </w:pPr>
      <w:bookmarkStart w:id="182" w:name="_Toc328485323"/>
      <w:bookmarkStart w:id="183" w:name="_Toc492462577"/>
      <w:r w:rsidRPr="00283425">
        <w:t>Schedule of Procedures and Observations</w:t>
      </w:r>
      <w:bookmarkEnd w:id="182"/>
      <w:bookmarkEnd w:id="183"/>
    </w:p>
    <w:p w:rsidR="002E0FFD" w:rsidRPr="00283425" w:rsidRDefault="00C67764" w:rsidP="002E0FFD">
      <w:pPr>
        <w:pStyle w:val="ProtText"/>
      </w:pPr>
      <w:r w:rsidRPr="00283425">
        <w:t xml:space="preserve">The study-specific assessments are detailed </w:t>
      </w:r>
      <w:r w:rsidR="006E1AFA" w:rsidRPr="00283425">
        <w:t>in this section</w:t>
      </w:r>
      <w:r w:rsidRPr="00283425">
        <w:t xml:space="preserve"> and outlined in </w:t>
      </w:r>
      <w:r w:rsidR="009C6B9C">
        <w:t>Appendix 1 Study Calendar</w:t>
      </w:r>
      <w:r w:rsidRPr="00283425">
        <w:t xml:space="preserve">.  Screening assessments must be performed within </w:t>
      </w:r>
      <w:r w:rsidR="006E1AFA" w:rsidRPr="00283425">
        <w:t>&lt;&lt; # &gt;&gt;</w:t>
      </w:r>
      <w:r w:rsidRPr="00283425">
        <w:t xml:space="preserve"> days prior to the first dose of investigational product.  Any results falling outside of the reference ranges may be repeated at the discretion of the investigator. All on-study visit procedures are allow</w:t>
      </w:r>
      <w:r w:rsidR="007F52A9" w:rsidRPr="00283425">
        <w:t xml:space="preserve">ed </w:t>
      </w:r>
      <w:r w:rsidR="007F52A9" w:rsidRPr="00F5056D">
        <w:rPr>
          <w:b/>
        </w:rPr>
        <w:t>a window of ± </w:t>
      </w:r>
      <w:r w:rsidR="006E1AFA" w:rsidRPr="00F5056D">
        <w:rPr>
          <w:b/>
        </w:rPr>
        <w:t>&lt;&lt; # &gt;&gt;</w:t>
      </w:r>
      <w:r w:rsidR="006F190A" w:rsidRPr="00F5056D">
        <w:rPr>
          <w:b/>
        </w:rPr>
        <w:t xml:space="preserve"> </w:t>
      </w:r>
      <w:r w:rsidRPr="00F5056D">
        <w:rPr>
          <w:b/>
        </w:rPr>
        <w:t>days</w:t>
      </w:r>
      <w:r w:rsidRPr="00283425">
        <w:t xml:space="preserve"> unless otherwise noted.</w:t>
      </w:r>
      <w:r w:rsidR="002E0FFD">
        <w:t xml:space="preserve">  Treatment or visit delays for public holidays or weather conditions do not constitute a protocol violation.</w:t>
      </w:r>
    </w:p>
    <w:p w:rsidR="00C67764" w:rsidRPr="00283425" w:rsidRDefault="00C67764" w:rsidP="006E1AFA">
      <w:pPr>
        <w:pStyle w:val="ProtText"/>
      </w:pPr>
      <w:r w:rsidRPr="00283425">
        <w:t xml:space="preserve">A written, signed, informed consent form </w:t>
      </w:r>
      <w:r w:rsidR="00A65799" w:rsidRPr="00283425">
        <w:t xml:space="preserve">(ICF) </w:t>
      </w:r>
      <w:r w:rsidR="004E4630" w:rsidRPr="00283425">
        <w:t xml:space="preserve">and a Health Insurance Portability and Accountability Act (HIPAA) authorization </w:t>
      </w:r>
      <w:r w:rsidRPr="00283425">
        <w:t xml:space="preserve">must be obtained before any study-specific assessments are initiated.  A copy of the </w:t>
      </w:r>
      <w:r w:rsidR="00863D85" w:rsidRPr="00283425">
        <w:t>signed ICF</w:t>
      </w:r>
      <w:r w:rsidRPr="00283425">
        <w:t xml:space="preserve"> will be given to the subject and a copy will be filed in the medical record.  The original will be kept on file with the study records.  </w:t>
      </w:r>
    </w:p>
    <w:p w:rsidR="00C67764" w:rsidRPr="00283425" w:rsidRDefault="00C67764" w:rsidP="006E1AFA">
      <w:pPr>
        <w:pStyle w:val="ProtText"/>
      </w:pPr>
      <w:r w:rsidRPr="00283425">
        <w:t xml:space="preserve">All patients who are consented will be registered in </w:t>
      </w:r>
      <w:r w:rsidR="006004F1" w:rsidRPr="00283425">
        <w:t>OnCore</w:t>
      </w:r>
      <w:r w:rsidR="006004F1" w:rsidRPr="00283425">
        <w:rPr>
          <w:vertAlign w:val="superscript"/>
        </w:rPr>
        <w:t>®</w:t>
      </w:r>
      <w:r w:rsidR="006004F1" w:rsidRPr="00283425">
        <w:t xml:space="preserve">, </w:t>
      </w:r>
      <w:r w:rsidRPr="00283425">
        <w:t>the UCSF Helen Diller Family Comprehensive Cancer Center Clinical Trial Management System (CTMS).  The system is password protected and meets HIPAA requirements.</w:t>
      </w:r>
    </w:p>
    <w:p w:rsidR="006A6325" w:rsidRPr="00283425" w:rsidRDefault="00C67764" w:rsidP="00F5056D">
      <w:pPr>
        <w:pStyle w:val="Heading3"/>
      </w:pPr>
      <w:bookmarkStart w:id="184" w:name="_Toc328485324"/>
      <w:bookmarkStart w:id="185" w:name="_Toc492462578"/>
      <w:r w:rsidRPr="00283425">
        <w:t>Pretreatment Period</w:t>
      </w:r>
      <w:bookmarkEnd w:id="184"/>
      <w:bookmarkEnd w:id="185"/>
    </w:p>
    <w:p w:rsidR="00C67764" w:rsidRPr="00283425" w:rsidRDefault="00C67764" w:rsidP="008F65B6">
      <w:pPr>
        <w:pStyle w:val="ProtText"/>
      </w:pPr>
    </w:p>
    <w:p w:rsidR="00E53833" w:rsidRPr="00283425" w:rsidRDefault="00C67764" w:rsidP="00F5056D">
      <w:pPr>
        <w:pStyle w:val="Heading4"/>
      </w:pPr>
      <w:r w:rsidRPr="00283425">
        <w:t>Screening Assessments</w:t>
      </w:r>
      <w:r w:rsidR="006004F1" w:rsidRPr="00283425">
        <w:t xml:space="preserve"> </w:t>
      </w:r>
    </w:p>
    <w:p w:rsidR="00844683" w:rsidRPr="00283425" w:rsidRDefault="00E53833" w:rsidP="00E53833">
      <w:pPr>
        <w:pStyle w:val="ProtText"/>
      </w:pPr>
      <w:r w:rsidRPr="00283425">
        <w:t>The Screening procedures and assessment</w:t>
      </w:r>
      <w:r w:rsidR="00863D85" w:rsidRPr="00283425">
        <w:t>s must be completed within &lt;&lt; #/</w:t>
      </w:r>
      <w:r w:rsidRPr="00283425">
        <w:t xml:space="preserve">time frame &gt;&gt; of the Day 1 Visit. </w:t>
      </w:r>
    </w:p>
    <w:p w:rsidR="00C67764" w:rsidRPr="00283425" w:rsidRDefault="00FE2E30" w:rsidP="00863D85">
      <w:pPr>
        <w:pStyle w:val="ProtList"/>
      </w:pPr>
      <w:r w:rsidRPr="00283425">
        <w:t>Physical examination</w:t>
      </w:r>
    </w:p>
    <w:p w:rsidR="00664F62" w:rsidRPr="00283425" w:rsidRDefault="00664F62" w:rsidP="00863D85">
      <w:pPr>
        <w:pStyle w:val="ProtList"/>
      </w:pPr>
      <w:r w:rsidRPr="00283425">
        <w:t>Vital signs</w:t>
      </w:r>
    </w:p>
    <w:p w:rsidR="00C67764" w:rsidRDefault="00C67764" w:rsidP="00863D85">
      <w:pPr>
        <w:pStyle w:val="ProtList"/>
      </w:pPr>
      <w:r w:rsidRPr="00283425">
        <w:t>Complete medical history</w:t>
      </w:r>
    </w:p>
    <w:p w:rsidR="00091633" w:rsidRPr="00283425" w:rsidRDefault="00091633" w:rsidP="00863D85">
      <w:pPr>
        <w:pStyle w:val="ProtList"/>
      </w:pPr>
      <w:r>
        <w:t>Baseline conditions assessment</w:t>
      </w:r>
    </w:p>
    <w:p w:rsidR="00C67764" w:rsidRPr="00283425" w:rsidRDefault="00C67764" w:rsidP="00863D85">
      <w:pPr>
        <w:pStyle w:val="ProtList"/>
      </w:pPr>
      <w:r w:rsidRPr="00283425">
        <w:t xml:space="preserve">Documentation of disease </w:t>
      </w:r>
      <w:r w:rsidR="005C23FB">
        <w:t>assessment</w:t>
      </w:r>
    </w:p>
    <w:p w:rsidR="002A0B39" w:rsidRDefault="002A0B39" w:rsidP="00863D85">
      <w:pPr>
        <w:pStyle w:val="ProtList"/>
      </w:pPr>
      <w:r w:rsidRPr="00283425">
        <w:t xml:space="preserve">Performance </w:t>
      </w:r>
      <w:r w:rsidR="00091633">
        <w:t>s</w:t>
      </w:r>
      <w:r w:rsidRPr="00283425">
        <w:t>tatus</w:t>
      </w:r>
    </w:p>
    <w:p w:rsidR="002E0FFD" w:rsidRDefault="002E0FFD" w:rsidP="00863D85">
      <w:pPr>
        <w:pStyle w:val="ProtList"/>
      </w:pPr>
      <w:r>
        <w:t>Measureable disease</w:t>
      </w:r>
    </w:p>
    <w:p w:rsidR="00C67764" w:rsidRPr="00283425" w:rsidRDefault="00C67764" w:rsidP="00863D85">
      <w:pPr>
        <w:pStyle w:val="ProtList"/>
      </w:pPr>
      <w:r w:rsidRPr="00283425">
        <w:t>History of prior treatments and any residual toxic</w:t>
      </w:r>
      <w:r w:rsidR="00FE2E30" w:rsidRPr="00283425">
        <w:t>ity relating to prior treatment</w:t>
      </w:r>
    </w:p>
    <w:p w:rsidR="00E23253" w:rsidRPr="00283425" w:rsidRDefault="00530A70" w:rsidP="00863D85">
      <w:pPr>
        <w:pStyle w:val="ProtList"/>
      </w:pPr>
      <w:r w:rsidRPr="00283425">
        <w:t xml:space="preserve">Baseline </w:t>
      </w:r>
      <w:r w:rsidR="00091633">
        <w:t>m</w:t>
      </w:r>
      <w:r w:rsidR="00E23253" w:rsidRPr="00283425">
        <w:t>edications taken within &lt;&lt; # &gt;&gt; days of Day 1</w:t>
      </w:r>
    </w:p>
    <w:p w:rsidR="00EA6BCD" w:rsidRPr="00283425" w:rsidRDefault="00EA6BCD" w:rsidP="00EA6BCD">
      <w:pPr>
        <w:pStyle w:val="ProtList"/>
      </w:pPr>
      <w:r w:rsidRPr="00283425">
        <w:t>Sample of tumor tissue</w:t>
      </w:r>
    </w:p>
    <w:p w:rsidR="008E7CB6" w:rsidRPr="00283425" w:rsidRDefault="00664F62" w:rsidP="00FE2E30">
      <w:pPr>
        <w:pStyle w:val="ProtList"/>
      </w:pPr>
      <w:r w:rsidRPr="00283425">
        <w:t>Hematology</w:t>
      </w:r>
      <w:r w:rsidR="008E7CB6" w:rsidRPr="00283425">
        <w:t xml:space="preserve"> labs</w:t>
      </w:r>
      <w:r w:rsidRPr="00283425">
        <w:t xml:space="preserve"> </w:t>
      </w:r>
      <w:r w:rsidR="00251CB7" w:rsidRPr="00283425">
        <w:t xml:space="preserve">(other than CBC w/ Diff) </w:t>
      </w:r>
    </w:p>
    <w:p w:rsidR="00664F62" w:rsidRPr="00283425" w:rsidRDefault="00664F62" w:rsidP="00FE2E30">
      <w:pPr>
        <w:pStyle w:val="ProtList"/>
      </w:pPr>
      <w:r w:rsidRPr="00283425">
        <w:t xml:space="preserve">Complete </w:t>
      </w:r>
      <w:r w:rsidR="00091633">
        <w:t>b</w:t>
      </w:r>
      <w:r w:rsidRPr="00283425">
        <w:t xml:space="preserve">lood </w:t>
      </w:r>
      <w:r w:rsidR="00091633">
        <w:t>c</w:t>
      </w:r>
      <w:r w:rsidRPr="00283425">
        <w:t>ount (CBC) with differential and platelet count</w:t>
      </w:r>
    </w:p>
    <w:p w:rsidR="00664F62" w:rsidRPr="00283425" w:rsidRDefault="00664F62" w:rsidP="00664F62">
      <w:pPr>
        <w:pStyle w:val="ProtList"/>
        <w:spacing w:after="40"/>
        <w:ind w:left="547"/>
      </w:pPr>
      <w:r w:rsidRPr="00283425">
        <w:t>Blood chemistry assessment, including:</w:t>
      </w:r>
    </w:p>
    <w:p w:rsidR="00364525" w:rsidRPr="00283425" w:rsidRDefault="00664F62" w:rsidP="009F16F4">
      <w:pPr>
        <w:pStyle w:val="ProtList"/>
        <w:numPr>
          <w:ilvl w:val="0"/>
          <w:numId w:val="8"/>
        </w:numPr>
      </w:pPr>
      <w:r w:rsidRPr="00283425">
        <w:t xml:space="preserve">Alkaline phosphatase, </w:t>
      </w:r>
      <w:r w:rsidR="00572EF6" w:rsidRPr="00283425">
        <w:t>aspartate aminotransferase/alanine aminotransferase (</w:t>
      </w:r>
      <w:r w:rsidRPr="00283425">
        <w:t>ALT</w:t>
      </w:r>
      <w:r w:rsidR="00572EF6" w:rsidRPr="00283425">
        <w:t>/</w:t>
      </w:r>
      <w:r w:rsidRPr="00283425">
        <w:t>AST</w:t>
      </w:r>
      <w:r w:rsidR="00572EF6" w:rsidRPr="00283425">
        <w:t>)</w:t>
      </w:r>
      <w:r w:rsidRPr="00283425">
        <w:t>, total bilirubin, calcium, phosphorus, blood urea nitrogen</w:t>
      </w:r>
      <w:r w:rsidR="00572EF6" w:rsidRPr="00283425">
        <w:t xml:space="preserve"> (BUN)</w:t>
      </w:r>
      <w:r w:rsidRPr="00283425">
        <w:t xml:space="preserve">, creatinine, total protein, albumin, fasting glucose, potassium, sodium, chloride, bicarbonate, uric acid, </w:t>
      </w:r>
      <w:r w:rsidR="00863D85" w:rsidRPr="00283425">
        <w:t>l</w:t>
      </w:r>
      <w:r w:rsidR="007E363D" w:rsidRPr="00283425">
        <w:t>actate dehydrogenase (</w:t>
      </w:r>
      <w:r w:rsidRPr="00283425">
        <w:t>LDH</w:t>
      </w:r>
      <w:r w:rsidR="007E363D" w:rsidRPr="00283425">
        <w:t>)</w:t>
      </w:r>
      <w:r w:rsidRPr="00283425">
        <w:t>, fasting lipid panel (</w:t>
      </w:r>
      <w:r w:rsidR="00863D85" w:rsidRPr="00283425">
        <w:t>low-density l</w:t>
      </w:r>
      <w:r w:rsidR="007E363D" w:rsidRPr="00283425">
        <w:t>ipoprotein [</w:t>
      </w:r>
      <w:r w:rsidRPr="00283425">
        <w:t>LDL</w:t>
      </w:r>
      <w:r w:rsidR="007E363D" w:rsidRPr="00283425">
        <w:t>]</w:t>
      </w:r>
      <w:r w:rsidRPr="00283425">
        <w:t xml:space="preserve">, total cholesterol, triglycerides) </w:t>
      </w:r>
    </w:p>
    <w:p w:rsidR="002B18C9" w:rsidRPr="00283425" w:rsidRDefault="00364525" w:rsidP="009F16F4">
      <w:pPr>
        <w:pStyle w:val="ProtList"/>
        <w:numPr>
          <w:ilvl w:val="0"/>
          <w:numId w:val="39"/>
        </w:numPr>
      </w:pPr>
      <w:r w:rsidRPr="00283425">
        <w:t xml:space="preserve">Thyroid </w:t>
      </w:r>
      <w:r w:rsidR="00091633">
        <w:t>f</w:t>
      </w:r>
      <w:r w:rsidRPr="00283425">
        <w:t xml:space="preserve">unction </w:t>
      </w:r>
      <w:r w:rsidR="00091633">
        <w:t>t</w:t>
      </w:r>
      <w:r w:rsidRPr="00283425">
        <w:t xml:space="preserve">ests: </w:t>
      </w:r>
      <w:r w:rsidR="00863D85" w:rsidRPr="00283425">
        <w:t>thyroid-stimulating h</w:t>
      </w:r>
      <w:r w:rsidR="007E363D" w:rsidRPr="00283425">
        <w:t>ormone (</w:t>
      </w:r>
      <w:r w:rsidR="00664F62" w:rsidRPr="00283425">
        <w:t>TSH</w:t>
      </w:r>
      <w:r w:rsidR="007E363D" w:rsidRPr="00283425">
        <w:t>)</w:t>
      </w:r>
      <w:r w:rsidR="00664F62" w:rsidRPr="00283425">
        <w:t xml:space="preserve">, </w:t>
      </w:r>
      <w:r w:rsidR="00863D85" w:rsidRPr="00283425">
        <w:t>free t</w:t>
      </w:r>
      <w:r w:rsidR="007E363D" w:rsidRPr="00283425">
        <w:t>hyroxine (</w:t>
      </w:r>
      <w:r w:rsidR="00664F62" w:rsidRPr="00283425">
        <w:t>FT4</w:t>
      </w:r>
      <w:r w:rsidR="007E363D" w:rsidRPr="00283425">
        <w:t>)</w:t>
      </w:r>
    </w:p>
    <w:p w:rsidR="00664F62" w:rsidRPr="00283425" w:rsidRDefault="00664F62" w:rsidP="00664F62">
      <w:pPr>
        <w:pStyle w:val="ProtList"/>
      </w:pPr>
      <w:r w:rsidRPr="00283425">
        <w:lastRenderedPageBreak/>
        <w:t xml:space="preserve">Coagulation assessment, including </w:t>
      </w:r>
      <w:r w:rsidR="00863D85" w:rsidRPr="00283425">
        <w:t>prothrombin time, partial thromboplastin t</w:t>
      </w:r>
      <w:r w:rsidR="00572EF6" w:rsidRPr="00283425">
        <w:t xml:space="preserve">ime, </w:t>
      </w:r>
      <w:r w:rsidR="00863D85" w:rsidRPr="00283425">
        <w:t>international normalized r</w:t>
      </w:r>
      <w:r w:rsidR="00572EF6" w:rsidRPr="00283425">
        <w:t>atio (PT/PTT/INR)</w:t>
      </w:r>
    </w:p>
    <w:p w:rsidR="00572EF6" w:rsidRPr="009F16F4" w:rsidRDefault="007710FA" w:rsidP="00664F62">
      <w:pPr>
        <w:pStyle w:val="ProtList"/>
      </w:pPr>
      <w:r>
        <w:t>Tumor marker assessments</w:t>
      </w:r>
    </w:p>
    <w:p w:rsidR="00572EF6" w:rsidRPr="00283425" w:rsidRDefault="007710FA" w:rsidP="00664F62">
      <w:pPr>
        <w:pStyle w:val="ProtList"/>
      </w:pPr>
      <w:r>
        <w:rPr>
          <w:rStyle w:val="ProtTextChar"/>
        </w:rPr>
        <w:t>Immune parameter assessments</w:t>
      </w:r>
    </w:p>
    <w:p w:rsidR="00E23253" w:rsidRPr="00283425" w:rsidRDefault="00572EF6" w:rsidP="00664F62">
      <w:pPr>
        <w:pStyle w:val="ProtList"/>
      </w:pPr>
      <w:r w:rsidRPr="00283425">
        <w:t xml:space="preserve">Serum Hepatitis assessment, including </w:t>
      </w:r>
      <w:r w:rsidR="007E363D" w:rsidRPr="00283425">
        <w:t>Hepatitis B surface antigen (</w:t>
      </w:r>
      <w:r w:rsidRPr="00283425">
        <w:t>HBsAg</w:t>
      </w:r>
      <w:r w:rsidR="007E363D" w:rsidRPr="00283425">
        <w:t>), Hepatitis B surface antibody (</w:t>
      </w:r>
      <w:proofErr w:type="spellStart"/>
      <w:r w:rsidR="007E363D" w:rsidRPr="00283425">
        <w:t>HBsA</w:t>
      </w:r>
      <w:r w:rsidRPr="00283425">
        <w:t>b</w:t>
      </w:r>
      <w:proofErr w:type="spellEnd"/>
      <w:r w:rsidR="007E363D" w:rsidRPr="00283425">
        <w:t>)</w:t>
      </w:r>
      <w:r w:rsidRPr="00283425">
        <w:t xml:space="preserve">, </w:t>
      </w:r>
      <w:r w:rsidR="007E363D" w:rsidRPr="00283425">
        <w:t>Hepatitis B core antibody (</w:t>
      </w:r>
      <w:proofErr w:type="spellStart"/>
      <w:r w:rsidR="007E363D" w:rsidRPr="00283425">
        <w:t>HBcA</w:t>
      </w:r>
      <w:r w:rsidRPr="00283425">
        <w:t>b</w:t>
      </w:r>
      <w:proofErr w:type="spellEnd"/>
      <w:r w:rsidR="007E363D" w:rsidRPr="00283425">
        <w:t>)</w:t>
      </w:r>
      <w:r w:rsidRPr="00283425">
        <w:t xml:space="preserve">, Hepatitis C </w:t>
      </w:r>
      <w:r w:rsidR="007E363D" w:rsidRPr="00283425">
        <w:t xml:space="preserve">virus </w:t>
      </w:r>
      <w:r w:rsidRPr="00283425">
        <w:t>RNA</w:t>
      </w:r>
    </w:p>
    <w:p w:rsidR="00664F62" w:rsidRPr="00283425" w:rsidRDefault="00664F62" w:rsidP="00FE2E30">
      <w:pPr>
        <w:pStyle w:val="ProtList"/>
      </w:pPr>
      <w:r w:rsidRPr="00283425">
        <w:t>Urinalysis</w:t>
      </w:r>
    </w:p>
    <w:p w:rsidR="00C67764" w:rsidRPr="00283425" w:rsidRDefault="00664F62" w:rsidP="00FE2E30">
      <w:pPr>
        <w:pStyle w:val="ProtList"/>
      </w:pPr>
      <w:r w:rsidRPr="00283425">
        <w:t xml:space="preserve">Serum </w:t>
      </w:r>
      <w:r w:rsidR="00863D85" w:rsidRPr="00283425">
        <w:t xml:space="preserve">or urine </w:t>
      </w:r>
      <w:r w:rsidRPr="00283425">
        <w:t>p</w:t>
      </w:r>
      <w:r w:rsidR="00863D85" w:rsidRPr="00283425">
        <w:t xml:space="preserve">regnancy test </w:t>
      </w:r>
      <w:r w:rsidR="00C67764" w:rsidRPr="00283425">
        <w:t xml:space="preserve">within </w:t>
      </w:r>
      <w:r w:rsidR="008F65B6" w:rsidRPr="00283425">
        <w:t>&lt;&lt; #/time</w:t>
      </w:r>
      <w:r w:rsidRPr="00283425">
        <w:t xml:space="preserve"> </w:t>
      </w:r>
      <w:r w:rsidR="008F65B6" w:rsidRPr="00283425">
        <w:t>frame</w:t>
      </w:r>
      <w:r w:rsidR="00863D85" w:rsidRPr="00283425">
        <w:t xml:space="preserve"> </w:t>
      </w:r>
      <w:r w:rsidR="008F65B6" w:rsidRPr="00283425">
        <w:t>&gt;&gt;</w:t>
      </w:r>
      <w:r w:rsidR="00C67764" w:rsidRPr="00283425">
        <w:t xml:space="preserve"> prior to the start of </w:t>
      </w:r>
      <w:r w:rsidR="00863D85" w:rsidRPr="00283425">
        <w:t>study drug</w:t>
      </w:r>
    </w:p>
    <w:p w:rsidR="00572EF6" w:rsidRPr="00283425" w:rsidRDefault="00251CB7" w:rsidP="00572EF6">
      <w:pPr>
        <w:pStyle w:val="ProtList"/>
      </w:pPr>
      <w:r w:rsidRPr="00283425">
        <w:t>Imaging (</w:t>
      </w:r>
      <w:r w:rsidR="00E23253" w:rsidRPr="00283425">
        <w:t>CT or MRI</w:t>
      </w:r>
      <w:r w:rsidRPr="00283425">
        <w:t>)</w:t>
      </w:r>
      <w:r w:rsidR="00E23253" w:rsidRPr="00283425">
        <w:t xml:space="preserve"> of &lt;&lt; body locations &gt;&gt;</w:t>
      </w:r>
      <w:r w:rsidRPr="00283425">
        <w:t xml:space="preserve"> for tumor/lesion assessment</w:t>
      </w:r>
    </w:p>
    <w:p w:rsidR="00572EF6" w:rsidRPr="00283425" w:rsidRDefault="00572EF6" w:rsidP="00FE2E30">
      <w:pPr>
        <w:pStyle w:val="ProtList"/>
      </w:pPr>
      <w:r w:rsidRPr="00283425">
        <w:t>Electrocardiogram (ECG)</w:t>
      </w:r>
    </w:p>
    <w:p w:rsidR="00251CB7" w:rsidRPr="00283425" w:rsidRDefault="007710FA" w:rsidP="00FE2E30">
      <w:pPr>
        <w:pStyle w:val="ProtList"/>
      </w:pPr>
      <w:r>
        <w:t>Cardiac assessment</w:t>
      </w:r>
    </w:p>
    <w:p w:rsidR="00E23253" w:rsidRPr="00283425" w:rsidRDefault="00E23253" w:rsidP="00FE2E30">
      <w:pPr>
        <w:pStyle w:val="ProtList"/>
      </w:pPr>
      <w:r w:rsidRPr="00283425">
        <w:t>Bone scan</w:t>
      </w:r>
    </w:p>
    <w:p w:rsidR="00251CB7" w:rsidRPr="00283425" w:rsidRDefault="007710FA" w:rsidP="00FE2E30">
      <w:pPr>
        <w:pStyle w:val="ProtList"/>
      </w:pPr>
      <w:r>
        <w:t>Specimen Collection for Banking</w:t>
      </w:r>
      <w:r w:rsidR="00251CB7" w:rsidRPr="00283425">
        <w:t xml:space="preserve"> </w:t>
      </w:r>
    </w:p>
    <w:p w:rsidR="00DF6196" w:rsidRPr="00283425" w:rsidRDefault="00DF6196" w:rsidP="00FE2E30">
      <w:pPr>
        <w:pStyle w:val="ProtList"/>
      </w:pPr>
      <w:r w:rsidRPr="00283425">
        <w:t>Biopsy</w:t>
      </w:r>
    </w:p>
    <w:p w:rsidR="00B664CC" w:rsidRPr="00283425" w:rsidRDefault="00B664CC" w:rsidP="00FE2E30">
      <w:pPr>
        <w:pStyle w:val="ProtList"/>
      </w:pPr>
      <w:r w:rsidRPr="00283425">
        <w:t>Questionnaires</w:t>
      </w:r>
    </w:p>
    <w:p w:rsidR="006A6325" w:rsidRPr="00283425" w:rsidRDefault="00C67764" w:rsidP="00F5056D">
      <w:pPr>
        <w:pStyle w:val="Heading3"/>
      </w:pPr>
      <w:bookmarkStart w:id="186" w:name="_Toc324770013"/>
      <w:bookmarkStart w:id="187" w:name="_Toc328485325"/>
      <w:bookmarkStart w:id="188" w:name="_Toc492462579"/>
      <w:bookmarkEnd w:id="186"/>
      <w:r w:rsidRPr="00283425">
        <w:t>Treatment Period</w:t>
      </w:r>
      <w:bookmarkEnd w:id="187"/>
      <w:bookmarkEnd w:id="188"/>
    </w:p>
    <w:p w:rsidR="006A6325" w:rsidRPr="00283425" w:rsidRDefault="00C67764" w:rsidP="00F5056D">
      <w:pPr>
        <w:pStyle w:val="Heading4"/>
      </w:pPr>
      <w:r w:rsidRPr="00283425">
        <w:t>Study Procedures, Cycle 1, Day 1</w:t>
      </w:r>
    </w:p>
    <w:p w:rsidR="002A0B39" w:rsidRPr="00283425" w:rsidRDefault="002A0B39" w:rsidP="002A0B39">
      <w:pPr>
        <w:pStyle w:val="ProtList"/>
      </w:pPr>
      <w:r w:rsidRPr="00283425">
        <w:t>Physical examination</w:t>
      </w:r>
    </w:p>
    <w:p w:rsidR="002A0B39" w:rsidRPr="00283425" w:rsidRDefault="002A0B39" w:rsidP="002A0B39">
      <w:pPr>
        <w:pStyle w:val="ProtList"/>
      </w:pPr>
      <w:r w:rsidRPr="00283425">
        <w:t>Vital signs</w:t>
      </w:r>
    </w:p>
    <w:p w:rsidR="002A0B39" w:rsidRPr="00283425" w:rsidRDefault="002A0B39" w:rsidP="002A0B39">
      <w:pPr>
        <w:pStyle w:val="ProtList"/>
      </w:pPr>
      <w:r w:rsidRPr="00283425">
        <w:t xml:space="preserve">Performance </w:t>
      </w:r>
      <w:r w:rsidR="00091633">
        <w:t>s</w:t>
      </w:r>
      <w:r w:rsidRPr="00283425">
        <w:t>tatus</w:t>
      </w:r>
    </w:p>
    <w:p w:rsidR="002A0B39" w:rsidRPr="00283425" w:rsidRDefault="002A0B39" w:rsidP="002A0B39">
      <w:pPr>
        <w:pStyle w:val="ProtList"/>
      </w:pPr>
      <w:r w:rsidRPr="00283425">
        <w:t>Evaluation of adverse events</w:t>
      </w:r>
    </w:p>
    <w:p w:rsidR="002A0B39" w:rsidRPr="00283425" w:rsidRDefault="002A0B39" w:rsidP="002A0B39">
      <w:pPr>
        <w:pStyle w:val="ProtList"/>
        <w:ind w:left="547"/>
      </w:pPr>
      <w:r w:rsidRPr="00283425">
        <w:t>Concomitant medications</w:t>
      </w:r>
    </w:p>
    <w:p w:rsidR="002A0B39" w:rsidRPr="00283425" w:rsidRDefault="00125789" w:rsidP="002A0B39">
      <w:pPr>
        <w:pStyle w:val="ProtList"/>
      </w:pPr>
      <w:r w:rsidRPr="00283425">
        <w:t>CBC</w:t>
      </w:r>
      <w:r w:rsidR="002A0B39" w:rsidRPr="00283425">
        <w:t xml:space="preserve"> with differential and platelet count</w:t>
      </w:r>
    </w:p>
    <w:p w:rsidR="00453A58" w:rsidRPr="00283425" w:rsidRDefault="00453A58" w:rsidP="002A0B39">
      <w:pPr>
        <w:pStyle w:val="ProtList"/>
      </w:pPr>
      <w:r w:rsidRPr="00283425">
        <w:t>Hematology labs (other than CBC w/ Diff)</w:t>
      </w:r>
    </w:p>
    <w:p w:rsidR="002A0B39" w:rsidRPr="00283425" w:rsidRDefault="002A0B39" w:rsidP="002A0B39">
      <w:pPr>
        <w:pStyle w:val="ProtList"/>
        <w:spacing w:after="40"/>
        <w:ind w:left="547"/>
      </w:pPr>
      <w:r w:rsidRPr="00283425">
        <w:t>Blood chemistry assessment, including:</w:t>
      </w:r>
    </w:p>
    <w:p w:rsidR="00453A58" w:rsidRPr="00283425" w:rsidRDefault="002A0B39" w:rsidP="009F16F4">
      <w:pPr>
        <w:pStyle w:val="ProtList"/>
        <w:numPr>
          <w:ilvl w:val="1"/>
          <w:numId w:val="39"/>
        </w:numPr>
      </w:pPr>
      <w:r w:rsidRPr="00283425">
        <w:t xml:space="preserve">Alkaline phosphatase, ALT/AST, total bilirubin, calcium, phosphorus, </w:t>
      </w:r>
      <w:r w:rsidR="007E363D" w:rsidRPr="00283425">
        <w:t>BUN</w:t>
      </w:r>
      <w:r w:rsidRPr="00283425">
        <w:t xml:space="preserve">, creatinine, total protein, albumin, fasting glucose, potassium, sodium, chloride, bicarbonate, uric acid, LDH, fasting lipid panel (LDL, total cholesterol, triglycerides) </w:t>
      </w:r>
    </w:p>
    <w:p w:rsidR="002A0B39" w:rsidRPr="00283425" w:rsidRDefault="00453A58" w:rsidP="009F16F4">
      <w:pPr>
        <w:pStyle w:val="ProtList"/>
        <w:numPr>
          <w:ilvl w:val="0"/>
          <w:numId w:val="39"/>
        </w:numPr>
      </w:pPr>
      <w:r w:rsidRPr="00283425">
        <w:t xml:space="preserve">Thyroid Function Tests: </w:t>
      </w:r>
      <w:r w:rsidR="002A0B39" w:rsidRPr="00283425">
        <w:t>TSH, FT4</w:t>
      </w:r>
    </w:p>
    <w:p w:rsidR="002A0B39" w:rsidRPr="00283425" w:rsidRDefault="002A0B39" w:rsidP="002A0B39">
      <w:pPr>
        <w:pStyle w:val="ProtList"/>
      </w:pPr>
      <w:r w:rsidRPr="00283425">
        <w:t xml:space="preserve">Coagulation assessment, including </w:t>
      </w:r>
      <w:r w:rsidR="007E363D" w:rsidRPr="00283425">
        <w:t>PT/PTT/INR</w:t>
      </w:r>
    </w:p>
    <w:p w:rsidR="002A0B39" w:rsidRPr="009F16F4" w:rsidRDefault="007710FA" w:rsidP="002A0B39">
      <w:pPr>
        <w:pStyle w:val="ProtList"/>
      </w:pPr>
      <w:r>
        <w:t>Tumor marker assessments</w:t>
      </w:r>
    </w:p>
    <w:p w:rsidR="002A0B39" w:rsidRPr="00283425" w:rsidRDefault="002A0B39" w:rsidP="002A0B39">
      <w:pPr>
        <w:pStyle w:val="ProtList"/>
      </w:pPr>
      <w:r w:rsidRPr="00283425">
        <w:rPr>
          <w:rStyle w:val="ProtTextChar"/>
        </w:rPr>
        <w:t>Immune parameter assessments</w:t>
      </w:r>
    </w:p>
    <w:p w:rsidR="002A0B39" w:rsidRPr="00283425" w:rsidRDefault="002A0B39" w:rsidP="002A0B39">
      <w:pPr>
        <w:pStyle w:val="ProtList"/>
      </w:pPr>
      <w:r w:rsidRPr="00283425">
        <w:t>Urinalysis</w:t>
      </w:r>
    </w:p>
    <w:p w:rsidR="002A0B39" w:rsidRPr="00283425" w:rsidRDefault="002A0B39" w:rsidP="002A0B39">
      <w:pPr>
        <w:pStyle w:val="ProtList"/>
      </w:pPr>
      <w:r w:rsidRPr="00283425">
        <w:t xml:space="preserve">Serum </w:t>
      </w:r>
      <w:r w:rsidR="00863D85" w:rsidRPr="00283425">
        <w:t xml:space="preserve">or urine </w:t>
      </w:r>
      <w:r w:rsidRPr="00283425">
        <w:t>p</w:t>
      </w:r>
      <w:r w:rsidR="00863D85" w:rsidRPr="00283425">
        <w:t>regnancy test</w:t>
      </w:r>
    </w:p>
    <w:p w:rsidR="002A0B39" w:rsidRPr="00283425" w:rsidRDefault="00071371" w:rsidP="002A0B39">
      <w:pPr>
        <w:pStyle w:val="ProtList"/>
      </w:pPr>
      <w:r w:rsidRPr="00283425">
        <w:t>Imaging (</w:t>
      </w:r>
      <w:r w:rsidR="002A0B39" w:rsidRPr="00283425">
        <w:t>CT or MRI</w:t>
      </w:r>
      <w:r w:rsidRPr="00283425">
        <w:t>)</w:t>
      </w:r>
      <w:r w:rsidR="002A0B39" w:rsidRPr="00283425">
        <w:t xml:space="preserve"> of &lt;&lt; body locations &gt;&gt;</w:t>
      </w:r>
      <w:r w:rsidRPr="00283425">
        <w:t xml:space="preserve"> for tumor/lesion assessment</w:t>
      </w:r>
    </w:p>
    <w:p w:rsidR="002A0B39" w:rsidRPr="00283425" w:rsidRDefault="002A0B39" w:rsidP="002A0B39">
      <w:pPr>
        <w:pStyle w:val="ProtList"/>
      </w:pPr>
      <w:r w:rsidRPr="00283425">
        <w:t>Electrocardiogram (ECG)</w:t>
      </w:r>
    </w:p>
    <w:p w:rsidR="00737319" w:rsidRPr="00283425" w:rsidRDefault="002A0B39">
      <w:pPr>
        <w:pStyle w:val="ProtList"/>
      </w:pPr>
      <w:r w:rsidRPr="00283425">
        <w:t>Bone scan</w:t>
      </w:r>
    </w:p>
    <w:p w:rsidR="00B664CC" w:rsidRPr="00283425" w:rsidRDefault="00071371">
      <w:pPr>
        <w:pStyle w:val="ProtList"/>
      </w:pPr>
      <w:r w:rsidRPr="00283425">
        <w:lastRenderedPageBreak/>
        <w:t>PK/PD/PG</w:t>
      </w:r>
    </w:p>
    <w:p w:rsidR="00071371" w:rsidRPr="00283425" w:rsidRDefault="00071371">
      <w:pPr>
        <w:pStyle w:val="ProtList"/>
      </w:pPr>
      <w:r w:rsidRPr="00283425">
        <w:t>Questionnaires</w:t>
      </w:r>
    </w:p>
    <w:p w:rsidR="006A6325" w:rsidRDefault="00412242" w:rsidP="00F5056D">
      <w:pPr>
        <w:pStyle w:val="Heading4"/>
      </w:pPr>
      <w:r w:rsidRPr="009F16F4" w:rsidDel="00152AC3">
        <w:rPr>
          <w:rFonts w:eastAsia="MS Mincho"/>
        </w:rPr>
        <w:t xml:space="preserve"> </w:t>
      </w:r>
      <w:r w:rsidR="00CA32A1" w:rsidRPr="00412242">
        <w:t>S</w:t>
      </w:r>
      <w:r w:rsidR="00CA32A1" w:rsidRPr="00283425">
        <w:t xml:space="preserve">tudy Procedures </w:t>
      </w:r>
      <w:r w:rsidR="00FE2E30" w:rsidRPr="00283425">
        <w:t>Cycle &lt;&lt; # &gt;&gt;, Day &lt;&lt; # &gt;&gt;</w:t>
      </w:r>
    </w:p>
    <w:p w:rsidR="00152AC3" w:rsidRPr="00152AC3" w:rsidRDefault="00152AC3" w:rsidP="00412242">
      <w:pPr>
        <w:pStyle w:val="ProtText"/>
      </w:pPr>
      <w:r w:rsidRPr="00F5056D">
        <w:t>These procedures must be completed within &lt;&lt; #/time frame &gt;&gt; of Day &lt;&lt; # &gt;&gt;.</w:t>
      </w:r>
    </w:p>
    <w:p w:rsidR="002A0B39" w:rsidRPr="00283425" w:rsidRDefault="002A0B39" w:rsidP="002A0B39">
      <w:pPr>
        <w:pStyle w:val="ProtList"/>
      </w:pPr>
      <w:r w:rsidRPr="00283425">
        <w:t>Evaluation of clinical response or deterioration</w:t>
      </w:r>
    </w:p>
    <w:p w:rsidR="002A0B39" w:rsidRPr="00283425" w:rsidRDefault="002A0B39" w:rsidP="002A0B39">
      <w:pPr>
        <w:pStyle w:val="ProtList"/>
      </w:pPr>
      <w:r w:rsidRPr="00283425">
        <w:t>Physical examination</w:t>
      </w:r>
    </w:p>
    <w:p w:rsidR="002A0B39" w:rsidRPr="00283425" w:rsidRDefault="002A0B39" w:rsidP="002A0B39">
      <w:pPr>
        <w:pStyle w:val="ProtList"/>
      </w:pPr>
      <w:r w:rsidRPr="00283425">
        <w:t>Vital signs</w:t>
      </w:r>
    </w:p>
    <w:p w:rsidR="002A0B39" w:rsidRPr="00283425" w:rsidRDefault="002A0B39" w:rsidP="002A0B39">
      <w:pPr>
        <w:pStyle w:val="ProtList"/>
      </w:pPr>
      <w:r w:rsidRPr="00283425">
        <w:t xml:space="preserve">Performance </w:t>
      </w:r>
      <w:r w:rsidR="00091633">
        <w:t>s</w:t>
      </w:r>
      <w:r w:rsidRPr="00283425">
        <w:t>tatus</w:t>
      </w:r>
    </w:p>
    <w:p w:rsidR="002A0B39" w:rsidRPr="00283425" w:rsidRDefault="002A0B39" w:rsidP="002A0B39">
      <w:pPr>
        <w:pStyle w:val="ProtList"/>
      </w:pPr>
      <w:r w:rsidRPr="00283425">
        <w:t>Evaluation of adverse events</w:t>
      </w:r>
    </w:p>
    <w:p w:rsidR="002A0B39" w:rsidRPr="00283425" w:rsidRDefault="002A0B39" w:rsidP="002A0B39">
      <w:pPr>
        <w:pStyle w:val="ProtList"/>
        <w:ind w:left="547"/>
      </w:pPr>
      <w:r w:rsidRPr="00283425">
        <w:t>Concomitant medications</w:t>
      </w:r>
    </w:p>
    <w:p w:rsidR="002A0B39" w:rsidRPr="00283425" w:rsidRDefault="002A0B39" w:rsidP="002A0B39">
      <w:pPr>
        <w:pStyle w:val="ProtList"/>
      </w:pPr>
      <w:r w:rsidRPr="00283425">
        <w:t xml:space="preserve">Hematology assessment, including </w:t>
      </w:r>
      <w:r w:rsidR="00125789" w:rsidRPr="00283425">
        <w:t>CBC</w:t>
      </w:r>
      <w:r w:rsidRPr="00283425">
        <w:t xml:space="preserve"> with differential and platelet count</w:t>
      </w:r>
    </w:p>
    <w:p w:rsidR="007E363D" w:rsidRPr="00283425" w:rsidRDefault="007E363D" w:rsidP="007E363D">
      <w:pPr>
        <w:pStyle w:val="ProtList"/>
        <w:spacing w:after="40"/>
        <w:ind w:left="547"/>
      </w:pPr>
      <w:r w:rsidRPr="00283425">
        <w:t>Blood chemistry assessment, including:</w:t>
      </w:r>
    </w:p>
    <w:p w:rsidR="007E363D" w:rsidRPr="00283425" w:rsidRDefault="007E363D" w:rsidP="009F16F4">
      <w:pPr>
        <w:pStyle w:val="ProtList"/>
        <w:numPr>
          <w:ilvl w:val="1"/>
          <w:numId w:val="39"/>
        </w:numPr>
      </w:pPr>
      <w:r w:rsidRPr="00283425">
        <w:t>Alkaline phosphatase, ALT/AST, total bilirubin, calcium, phosphorus, BUN, creatinine, total protein, albumin, fasting glucose, potassium, sodium, chloride, bicarbonate, uric acid, LDH, fasting lipid panel</w:t>
      </w:r>
    </w:p>
    <w:p w:rsidR="00523D2E" w:rsidRPr="00283425" w:rsidRDefault="00523D2E" w:rsidP="00523D2E">
      <w:pPr>
        <w:pStyle w:val="ProtList"/>
        <w:numPr>
          <w:ilvl w:val="0"/>
          <w:numId w:val="39"/>
        </w:numPr>
      </w:pPr>
      <w:r w:rsidRPr="00283425">
        <w:t>Thyroid Function Tests: TSH, FT4</w:t>
      </w:r>
    </w:p>
    <w:p w:rsidR="007E363D" w:rsidRPr="00283425" w:rsidRDefault="007E363D" w:rsidP="007E363D">
      <w:pPr>
        <w:pStyle w:val="ProtList"/>
      </w:pPr>
      <w:r w:rsidRPr="00283425">
        <w:t>Coagulation assessment, including PT/PTT/INR</w:t>
      </w:r>
    </w:p>
    <w:p w:rsidR="002A0B39" w:rsidRPr="009F16F4" w:rsidRDefault="002A0B39" w:rsidP="002A0B39">
      <w:pPr>
        <w:pStyle w:val="ProtList"/>
      </w:pPr>
      <w:r w:rsidRPr="00283425">
        <w:t>Tumor marke</w:t>
      </w:r>
      <w:r w:rsidR="007710FA">
        <w:t>r assessments</w:t>
      </w:r>
    </w:p>
    <w:p w:rsidR="002A0B39" w:rsidRPr="00283425" w:rsidRDefault="002A0B39" w:rsidP="002A0B39">
      <w:pPr>
        <w:pStyle w:val="ProtList"/>
      </w:pPr>
      <w:r w:rsidRPr="00283425">
        <w:rPr>
          <w:rStyle w:val="ProtTextChar"/>
        </w:rPr>
        <w:t>Immune parameter assessments</w:t>
      </w:r>
    </w:p>
    <w:p w:rsidR="002A0B39" w:rsidRPr="00283425" w:rsidRDefault="002A0B39" w:rsidP="002A0B39">
      <w:pPr>
        <w:pStyle w:val="ProtList"/>
      </w:pPr>
      <w:r w:rsidRPr="00283425">
        <w:t>Urinalysis</w:t>
      </w:r>
    </w:p>
    <w:p w:rsidR="002A0B39" w:rsidRPr="00283425" w:rsidRDefault="002A0B39" w:rsidP="002A0B39">
      <w:pPr>
        <w:pStyle w:val="ProtList"/>
      </w:pPr>
      <w:r w:rsidRPr="00283425">
        <w:t xml:space="preserve">Serum </w:t>
      </w:r>
      <w:r w:rsidR="00863D85" w:rsidRPr="00283425">
        <w:t xml:space="preserve">or urine </w:t>
      </w:r>
      <w:r w:rsidRPr="00283425">
        <w:t>p</w:t>
      </w:r>
      <w:r w:rsidR="00863D85" w:rsidRPr="00283425">
        <w:t>regnancy test</w:t>
      </w:r>
    </w:p>
    <w:p w:rsidR="002A0B39" w:rsidRPr="00283425" w:rsidRDefault="00071371" w:rsidP="002A0B39">
      <w:pPr>
        <w:pStyle w:val="ProtList"/>
      </w:pPr>
      <w:r w:rsidRPr="00283425">
        <w:t>Imaging (</w:t>
      </w:r>
      <w:r w:rsidR="002A0B39" w:rsidRPr="00283425">
        <w:t>CT or MRI</w:t>
      </w:r>
      <w:r w:rsidRPr="00283425">
        <w:t>)</w:t>
      </w:r>
      <w:r w:rsidR="002A0B39" w:rsidRPr="00283425">
        <w:t xml:space="preserve"> of &lt;&lt; body locations &gt;&gt;</w:t>
      </w:r>
      <w:r w:rsidRPr="00283425">
        <w:t xml:space="preserve"> for tumor/lesion assessment</w:t>
      </w:r>
    </w:p>
    <w:p w:rsidR="002A0B39" w:rsidRPr="00283425" w:rsidRDefault="002A0B39" w:rsidP="002A0B39">
      <w:pPr>
        <w:pStyle w:val="ProtList"/>
      </w:pPr>
      <w:r w:rsidRPr="00283425">
        <w:t>Electrocardiogram (ECG)</w:t>
      </w:r>
    </w:p>
    <w:p w:rsidR="004C4DAB" w:rsidRPr="00283425" w:rsidRDefault="004C4DAB" w:rsidP="002A0B39">
      <w:pPr>
        <w:pStyle w:val="ProtList"/>
      </w:pPr>
      <w:r w:rsidRPr="00283425">
        <w:t xml:space="preserve">Cardiac Assessments (ECHO, MUGA, </w:t>
      </w:r>
      <w:r w:rsidR="00AD78F0" w:rsidRPr="00283425">
        <w:t>etc.</w:t>
      </w:r>
      <w:r w:rsidRPr="00283425">
        <w:t>)</w:t>
      </w:r>
    </w:p>
    <w:p w:rsidR="002A0B39" w:rsidRPr="00283425" w:rsidRDefault="002A0B39" w:rsidP="002A0B39">
      <w:pPr>
        <w:pStyle w:val="ProtList"/>
      </w:pPr>
      <w:r w:rsidRPr="00283425">
        <w:t>Bone scan</w:t>
      </w:r>
    </w:p>
    <w:p w:rsidR="004C4DAB" w:rsidRPr="00283425" w:rsidRDefault="004C4DAB" w:rsidP="004C4DAB">
      <w:pPr>
        <w:pStyle w:val="ProtList"/>
      </w:pPr>
      <w:r w:rsidRPr="00283425">
        <w:t>PK/PD/PG</w:t>
      </w:r>
    </w:p>
    <w:p w:rsidR="004C4DAB" w:rsidRPr="00283425" w:rsidRDefault="004C4DAB" w:rsidP="002A0B39">
      <w:pPr>
        <w:pStyle w:val="ProtList"/>
      </w:pPr>
      <w:r w:rsidRPr="00283425">
        <w:t>Biopsy</w:t>
      </w:r>
    </w:p>
    <w:p w:rsidR="006A6325" w:rsidRPr="00283425" w:rsidRDefault="00CA32A1" w:rsidP="00F5056D">
      <w:pPr>
        <w:pStyle w:val="Heading3"/>
      </w:pPr>
      <w:bookmarkStart w:id="189" w:name="_Toc328485326"/>
      <w:bookmarkStart w:id="190" w:name="_Toc492462580"/>
      <w:r w:rsidRPr="00283425">
        <w:t>End-of-Treatment Study Procedures</w:t>
      </w:r>
      <w:bookmarkEnd w:id="189"/>
      <w:bookmarkEnd w:id="190"/>
    </w:p>
    <w:p w:rsidR="00F21F28" w:rsidRPr="00283425" w:rsidRDefault="00F21F28" w:rsidP="00F21F28">
      <w:pPr>
        <w:pStyle w:val="ProtList"/>
        <w:numPr>
          <w:ilvl w:val="0"/>
          <w:numId w:val="0"/>
        </w:numPr>
      </w:pPr>
      <w:r w:rsidRPr="00283425">
        <w:t>To be completed within 30 days of the last dose of study drug.</w:t>
      </w:r>
    </w:p>
    <w:p w:rsidR="002A0B39" w:rsidRPr="00283425" w:rsidRDefault="002A0B39" w:rsidP="002A0B39">
      <w:pPr>
        <w:pStyle w:val="ProtList"/>
      </w:pPr>
      <w:r w:rsidRPr="00283425">
        <w:t>Evaluation of clinical response or deterioration</w:t>
      </w:r>
    </w:p>
    <w:p w:rsidR="002A0B39" w:rsidRPr="00283425" w:rsidRDefault="002A0B39" w:rsidP="002A0B39">
      <w:pPr>
        <w:pStyle w:val="ProtList"/>
      </w:pPr>
      <w:r w:rsidRPr="00283425">
        <w:t>Physical examination</w:t>
      </w:r>
    </w:p>
    <w:p w:rsidR="002A0B39" w:rsidRPr="00283425" w:rsidRDefault="002A0B39" w:rsidP="002A0B39">
      <w:pPr>
        <w:pStyle w:val="ProtList"/>
      </w:pPr>
      <w:r w:rsidRPr="00283425">
        <w:t>Vital signs</w:t>
      </w:r>
    </w:p>
    <w:p w:rsidR="002A0B39" w:rsidRPr="00283425" w:rsidRDefault="002A0B39" w:rsidP="002A0B39">
      <w:pPr>
        <w:pStyle w:val="ProtList"/>
      </w:pPr>
      <w:r w:rsidRPr="00283425">
        <w:t>Performance Status</w:t>
      </w:r>
    </w:p>
    <w:p w:rsidR="002A0B39" w:rsidRPr="00283425" w:rsidRDefault="002A0B39" w:rsidP="002A0B39">
      <w:pPr>
        <w:pStyle w:val="ProtList"/>
      </w:pPr>
      <w:r w:rsidRPr="00283425">
        <w:t>Evaluation of adverse events</w:t>
      </w:r>
    </w:p>
    <w:p w:rsidR="002A0B39" w:rsidRPr="00283425" w:rsidRDefault="002A0B39" w:rsidP="002A0B39">
      <w:pPr>
        <w:pStyle w:val="ProtList"/>
        <w:ind w:left="547"/>
      </w:pPr>
      <w:r w:rsidRPr="00283425">
        <w:t>Concomitant medications</w:t>
      </w:r>
    </w:p>
    <w:p w:rsidR="002A0B39" w:rsidRPr="00283425" w:rsidRDefault="002A0B39" w:rsidP="002A0B39">
      <w:pPr>
        <w:pStyle w:val="ProtList"/>
      </w:pPr>
      <w:r w:rsidRPr="00283425">
        <w:t xml:space="preserve">Hematology assessment, including </w:t>
      </w:r>
      <w:r w:rsidR="00125789" w:rsidRPr="00283425">
        <w:t xml:space="preserve">CBC </w:t>
      </w:r>
      <w:r w:rsidRPr="00283425">
        <w:t>with differential and platelet count</w:t>
      </w:r>
    </w:p>
    <w:p w:rsidR="007E363D" w:rsidRPr="00283425" w:rsidRDefault="007E363D" w:rsidP="007E363D">
      <w:pPr>
        <w:pStyle w:val="ProtList"/>
        <w:spacing w:after="40"/>
        <w:ind w:left="547"/>
      </w:pPr>
      <w:r w:rsidRPr="00283425">
        <w:lastRenderedPageBreak/>
        <w:t>Blood chemistry assessment, including:</w:t>
      </w:r>
    </w:p>
    <w:p w:rsidR="007E363D" w:rsidRPr="00283425" w:rsidRDefault="007E363D" w:rsidP="009F16F4">
      <w:pPr>
        <w:pStyle w:val="ProtList"/>
        <w:numPr>
          <w:ilvl w:val="1"/>
          <w:numId w:val="39"/>
        </w:numPr>
      </w:pPr>
      <w:r w:rsidRPr="00283425">
        <w:t>Alkaline phosphatase, ALT/AST, total bilirubin, calcium, phosphorus, BUN, creatinine, total protein, albumin, fasting glucose, potassium, sodium, chloride, bicarbonate, uric acid, LDH, fasting lipid panel</w:t>
      </w:r>
    </w:p>
    <w:p w:rsidR="0081210F" w:rsidRPr="00283425" w:rsidRDefault="0081210F" w:rsidP="0081210F">
      <w:pPr>
        <w:pStyle w:val="ProtList"/>
        <w:numPr>
          <w:ilvl w:val="0"/>
          <w:numId w:val="39"/>
        </w:numPr>
      </w:pPr>
      <w:r w:rsidRPr="00283425">
        <w:t>Thyroid Function Tests: TSH, FT4</w:t>
      </w:r>
    </w:p>
    <w:p w:rsidR="007E363D" w:rsidRPr="00283425" w:rsidRDefault="007E363D" w:rsidP="007E363D">
      <w:pPr>
        <w:pStyle w:val="ProtList"/>
      </w:pPr>
      <w:r w:rsidRPr="00283425">
        <w:t>Coagulation assessment, including PT/PTT/INR</w:t>
      </w:r>
    </w:p>
    <w:p w:rsidR="002A0B39" w:rsidRPr="009F16F4" w:rsidRDefault="007710FA" w:rsidP="002A0B39">
      <w:pPr>
        <w:pStyle w:val="ProtList"/>
      </w:pPr>
      <w:r>
        <w:t>Tumor marker assessments</w:t>
      </w:r>
    </w:p>
    <w:p w:rsidR="007710FA" w:rsidRPr="00053551" w:rsidRDefault="002A0B39" w:rsidP="002A0B39">
      <w:pPr>
        <w:pStyle w:val="ProtList"/>
      </w:pPr>
      <w:r w:rsidRPr="00283425">
        <w:rPr>
          <w:rStyle w:val="ProtTextChar"/>
        </w:rPr>
        <w:t>Immune parameter assessments</w:t>
      </w:r>
    </w:p>
    <w:p w:rsidR="002A0B39" w:rsidRPr="00283425" w:rsidRDefault="002A0B39" w:rsidP="002A0B39">
      <w:pPr>
        <w:pStyle w:val="ProtList"/>
      </w:pPr>
      <w:r w:rsidRPr="00283425">
        <w:t>Urinalysis</w:t>
      </w:r>
    </w:p>
    <w:p w:rsidR="002A0B39" w:rsidRPr="00283425" w:rsidRDefault="002A0B39" w:rsidP="002A0B39">
      <w:pPr>
        <w:pStyle w:val="ProtList"/>
      </w:pPr>
      <w:r w:rsidRPr="00283425">
        <w:t xml:space="preserve">Serum </w:t>
      </w:r>
      <w:r w:rsidR="00863D85" w:rsidRPr="00283425">
        <w:t xml:space="preserve">or urine </w:t>
      </w:r>
      <w:r w:rsidRPr="00283425">
        <w:t>p</w:t>
      </w:r>
      <w:r w:rsidR="00863D85" w:rsidRPr="00283425">
        <w:t>regnancy test</w:t>
      </w:r>
    </w:p>
    <w:p w:rsidR="002A0B39" w:rsidRPr="00283425" w:rsidRDefault="004C4DAB" w:rsidP="002A0B39">
      <w:pPr>
        <w:pStyle w:val="ProtList"/>
      </w:pPr>
      <w:r w:rsidRPr="00283425">
        <w:t>Imaging (</w:t>
      </w:r>
      <w:r w:rsidR="002A0B39" w:rsidRPr="00283425">
        <w:t>CT or MRI</w:t>
      </w:r>
      <w:r w:rsidRPr="00283425">
        <w:t>)</w:t>
      </w:r>
      <w:r w:rsidR="002A0B39" w:rsidRPr="00283425">
        <w:t xml:space="preserve"> of &lt;&lt; body locations &gt;&gt;</w:t>
      </w:r>
      <w:r w:rsidRPr="00283425">
        <w:t xml:space="preserve"> for tumor/lesion assessment</w:t>
      </w:r>
    </w:p>
    <w:p w:rsidR="002A0B39" w:rsidRPr="00283425" w:rsidRDefault="002A0B39" w:rsidP="002A0B39">
      <w:pPr>
        <w:pStyle w:val="ProtList"/>
      </w:pPr>
      <w:r w:rsidRPr="00283425">
        <w:t>Electrocardiogram (ECG)</w:t>
      </w:r>
    </w:p>
    <w:p w:rsidR="002A0B39" w:rsidRPr="00283425" w:rsidRDefault="002A0B39" w:rsidP="002A0B39">
      <w:pPr>
        <w:pStyle w:val="ProtList"/>
      </w:pPr>
      <w:r w:rsidRPr="00283425">
        <w:t>Bone scan</w:t>
      </w:r>
    </w:p>
    <w:p w:rsidR="004C4DAB" w:rsidRPr="00283425" w:rsidRDefault="004C4DAB" w:rsidP="004C4DAB">
      <w:pPr>
        <w:pStyle w:val="ProtList"/>
      </w:pPr>
      <w:r w:rsidRPr="00283425">
        <w:t>PK/PD/PG</w:t>
      </w:r>
    </w:p>
    <w:p w:rsidR="004C4DAB" w:rsidRPr="00283425" w:rsidRDefault="00564A62" w:rsidP="002A0B39">
      <w:pPr>
        <w:pStyle w:val="ProtList"/>
      </w:pPr>
      <w:r w:rsidRPr="00283425">
        <w:t>Questionnaires</w:t>
      </w:r>
    </w:p>
    <w:p w:rsidR="006A6325" w:rsidRPr="00283425" w:rsidRDefault="005F52C1" w:rsidP="00F5056D">
      <w:pPr>
        <w:pStyle w:val="Heading3"/>
      </w:pPr>
      <w:bookmarkStart w:id="191" w:name="_Toc328485327"/>
      <w:bookmarkStart w:id="192" w:name="_Toc492462581"/>
      <w:r w:rsidRPr="00283425">
        <w:t xml:space="preserve">Post-treatment/Follow </w:t>
      </w:r>
      <w:proofErr w:type="gramStart"/>
      <w:r w:rsidRPr="00283425">
        <w:t>Up</w:t>
      </w:r>
      <w:proofErr w:type="gramEnd"/>
      <w:r w:rsidRPr="00283425">
        <w:t xml:space="preserve"> Visits</w:t>
      </w:r>
      <w:bookmarkEnd w:id="191"/>
      <w:bookmarkEnd w:id="192"/>
    </w:p>
    <w:p w:rsidR="005F52C1" w:rsidRPr="00283425" w:rsidRDefault="005F52C1" w:rsidP="00863D85">
      <w:pPr>
        <w:pStyle w:val="ProtText"/>
        <w:spacing w:after="100"/>
      </w:pPr>
      <w:r w:rsidRPr="00283425">
        <w:t xml:space="preserve">Patients will be followed </w:t>
      </w:r>
      <w:r w:rsidR="002A0B39" w:rsidRPr="00283425">
        <w:rPr>
          <w:i/>
        </w:rPr>
        <w:t xml:space="preserve">&lt;&lt; </w:t>
      </w:r>
      <w:r w:rsidR="002A0B39" w:rsidRPr="00283425">
        <w:t>time frame &gt;&gt;</w:t>
      </w:r>
      <w:r w:rsidR="009E76B3" w:rsidRPr="00283425">
        <w:t xml:space="preserve"> </w:t>
      </w:r>
      <w:r w:rsidRPr="00283425">
        <w:t xml:space="preserve">for up to </w:t>
      </w:r>
      <w:r w:rsidR="002A0B39" w:rsidRPr="00283425">
        <w:t>&lt;&lt; time frame &gt;&gt;</w:t>
      </w:r>
      <w:r w:rsidRPr="00283425">
        <w:t xml:space="preserve"> after enrollment or until disease progression.  The following procedures will be performed</w:t>
      </w:r>
      <w:r w:rsidR="002A0B39" w:rsidRPr="00283425">
        <w:t xml:space="preserve"> at the Follow </w:t>
      </w:r>
      <w:proofErr w:type="gramStart"/>
      <w:r w:rsidR="002A0B39" w:rsidRPr="00283425">
        <w:t>Up Visit(s)</w:t>
      </w:r>
      <w:proofErr w:type="gramEnd"/>
      <w:r w:rsidR="006E1716" w:rsidRPr="00283425">
        <w:t>:</w:t>
      </w:r>
    </w:p>
    <w:p w:rsidR="002A0B39" w:rsidRPr="00283425" w:rsidRDefault="002A0B39" w:rsidP="002A0B39">
      <w:pPr>
        <w:pStyle w:val="ProtList"/>
      </w:pPr>
      <w:r w:rsidRPr="00283425">
        <w:t>Evaluation of clinical response or deterioration</w:t>
      </w:r>
    </w:p>
    <w:p w:rsidR="002A0B39" w:rsidRPr="00283425" w:rsidRDefault="002A0B39" w:rsidP="002A0B39">
      <w:pPr>
        <w:pStyle w:val="ProtList"/>
      </w:pPr>
      <w:r w:rsidRPr="00283425">
        <w:t>Physical examination</w:t>
      </w:r>
    </w:p>
    <w:p w:rsidR="002A0B39" w:rsidRPr="00283425" w:rsidRDefault="002A0B39" w:rsidP="002A0B39">
      <w:pPr>
        <w:pStyle w:val="ProtList"/>
      </w:pPr>
      <w:r w:rsidRPr="00283425">
        <w:t>Vital signs</w:t>
      </w:r>
    </w:p>
    <w:p w:rsidR="002A0B39" w:rsidRPr="00283425" w:rsidRDefault="002A0B39" w:rsidP="002A0B39">
      <w:pPr>
        <w:pStyle w:val="ProtList"/>
      </w:pPr>
      <w:r w:rsidRPr="00283425">
        <w:t>Performance Status</w:t>
      </w:r>
    </w:p>
    <w:p w:rsidR="002A0B39" w:rsidRPr="00283425" w:rsidRDefault="002A0B39" w:rsidP="002A0B39">
      <w:pPr>
        <w:pStyle w:val="ProtList"/>
      </w:pPr>
      <w:r w:rsidRPr="00283425">
        <w:t>Evaluation of adverse events</w:t>
      </w:r>
    </w:p>
    <w:p w:rsidR="002A0B39" w:rsidRPr="00283425" w:rsidRDefault="002A0B39" w:rsidP="002A0B39">
      <w:pPr>
        <w:pStyle w:val="ProtList"/>
        <w:ind w:left="547"/>
      </w:pPr>
      <w:r w:rsidRPr="00283425">
        <w:t>Concomitant medications</w:t>
      </w:r>
    </w:p>
    <w:p w:rsidR="002A0B39" w:rsidRPr="00283425" w:rsidRDefault="00125789" w:rsidP="002A0B39">
      <w:pPr>
        <w:pStyle w:val="ProtList"/>
      </w:pPr>
      <w:r w:rsidRPr="00283425">
        <w:t>CBC</w:t>
      </w:r>
      <w:r w:rsidR="002A0B39" w:rsidRPr="00283425">
        <w:t xml:space="preserve"> with differential and platelet count</w:t>
      </w:r>
    </w:p>
    <w:p w:rsidR="002E288A" w:rsidRPr="00283425" w:rsidRDefault="002E288A">
      <w:pPr>
        <w:pStyle w:val="ProtList"/>
      </w:pPr>
      <w:r w:rsidRPr="00283425">
        <w:t>Hematology labs (other than CBC w/ Diff)</w:t>
      </w:r>
    </w:p>
    <w:p w:rsidR="007E363D" w:rsidRPr="00283425" w:rsidRDefault="007E363D" w:rsidP="007E363D">
      <w:pPr>
        <w:pStyle w:val="ProtList"/>
        <w:spacing w:after="40"/>
        <w:ind w:left="547"/>
      </w:pPr>
      <w:r w:rsidRPr="00283425">
        <w:t>Blood chemistry assessment, including:</w:t>
      </w:r>
    </w:p>
    <w:p w:rsidR="002E288A" w:rsidRPr="00283425" w:rsidRDefault="007E363D" w:rsidP="009F16F4">
      <w:pPr>
        <w:pStyle w:val="ProtList"/>
        <w:numPr>
          <w:ilvl w:val="1"/>
          <w:numId w:val="39"/>
        </w:numPr>
      </w:pPr>
      <w:r w:rsidRPr="00283425">
        <w:t xml:space="preserve">Alkaline phosphatase, ALT/AST, total bilirubin, calcium, phosphorus, BUN, creatinine, total protein, albumin, fasting glucose, potassium, sodium, chloride, bicarbonate, uric acid, LDH, fasting lipid panel </w:t>
      </w:r>
    </w:p>
    <w:p w:rsidR="007E363D" w:rsidRPr="00283425" w:rsidRDefault="002E288A" w:rsidP="009F16F4">
      <w:pPr>
        <w:pStyle w:val="ProtList"/>
        <w:numPr>
          <w:ilvl w:val="0"/>
          <w:numId w:val="39"/>
        </w:numPr>
      </w:pPr>
      <w:r w:rsidRPr="00283425">
        <w:t xml:space="preserve">Thyroid Function Tests: </w:t>
      </w:r>
      <w:r w:rsidR="007E363D" w:rsidRPr="00283425">
        <w:t>TSH, FT4</w:t>
      </w:r>
    </w:p>
    <w:p w:rsidR="007E363D" w:rsidRPr="00283425" w:rsidRDefault="007E363D" w:rsidP="007E363D">
      <w:pPr>
        <w:pStyle w:val="ProtList"/>
      </w:pPr>
      <w:r w:rsidRPr="00283425">
        <w:t>Coagulation assessment, including PT/PTT/INR</w:t>
      </w:r>
    </w:p>
    <w:p w:rsidR="002A0B39" w:rsidRPr="009F16F4" w:rsidRDefault="007710FA" w:rsidP="002A0B39">
      <w:pPr>
        <w:pStyle w:val="ProtList"/>
      </w:pPr>
      <w:r>
        <w:t>Tumor marker assessments</w:t>
      </w:r>
    </w:p>
    <w:p w:rsidR="002A0B39" w:rsidRPr="00283425" w:rsidRDefault="002A0B39" w:rsidP="002A0B39">
      <w:pPr>
        <w:pStyle w:val="ProtList"/>
      </w:pPr>
      <w:r w:rsidRPr="00283425">
        <w:rPr>
          <w:rStyle w:val="ProtTextChar"/>
        </w:rPr>
        <w:t>Immune parameter assessments</w:t>
      </w:r>
    </w:p>
    <w:p w:rsidR="002A0B39" w:rsidRPr="00283425" w:rsidRDefault="002A0B39" w:rsidP="002A0B39">
      <w:pPr>
        <w:pStyle w:val="ProtList"/>
      </w:pPr>
      <w:r w:rsidRPr="00283425">
        <w:t>Urinalysis</w:t>
      </w:r>
    </w:p>
    <w:p w:rsidR="002A0B39" w:rsidRPr="00283425" w:rsidRDefault="002A0B39" w:rsidP="002A0B39">
      <w:pPr>
        <w:pStyle w:val="ProtList"/>
      </w:pPr>
      <w:r w:rsidRPr="00283425">
        <w:t xml:space="preserve">Serum </w:t>
      </w:r>
      <w:r w:rsidR="00863D85" w:rsidRPr="00283425">
        <w:t xml:space="preserve">or urine </w:t>
      </w:r>
      <w:r w:rsidRPr="00283425">
        <w:t>p</w:t>
      </w:r>
      <w:r w:rsidR="00863D85" w:rsidRPr="00283425">
        <w:t>regnancy test</w:t>
      </w:r>
    </w:p>
    <w:p w:rsidR="002A0B39" w:rsidRPr="00283425" w:rsidRDefault="00F62DDB" w:rsidP="002A0B39">
      <w:pPr>
        <w:pStyle w:val="ProtList"/>
      </w:pPr>
      <w:r w:rsidRPr="00283425">
        <w:t>Imaging (</w:t>
      </w:r>
      <w:r w:rsidR="002A0B39" w:rsidRPr="00283425">
        <w:t>CT or MRI</w:t>
      </w:r>
      <w:r w:rsidRPr="00283425">
        <w:t>)</w:t>
      </w:r>
      <w:r w:rsidR="002A0B39" w:rsidRPr="00283425">
        <w:t xml:space="preserve"> &lt;&lt; body locations &gt;&gt;</w:t>
      </w:r>
      <w:r w:rsidR="005845C5" w:rsidRPr="00283425">
        <w:t xml:space="preserve"> </w:t>
      </w:r>
      <w:r w:rsidR="00E104FA" w:rsidRPr="00283425">
        <w:t xml:space="preserve">(scans would only be completed in follow-up for patients </w:t>
      </w:r>
      <w:r w:rsidR="00FE0306" w:rsidRPr="00283425">
        <w:t>whose disease has not yet progressed since entering the study)</w:t>
      </w:r>
      <w:r w:rsidR="00E104FA" w:rsidRPr="00283425">
        <w:t xml:space="preserve"> </w:t>
      </w:r>
    </w:p>
    <w:p w:rsidR="002A0B39" w:rsidRPr="00283425" w:rsidRDefault="002A0B39" w:rsidP="002A0B39">
      <w:pPr>
        <w:pStyle w:val="ProtList"/>
      </w:pPr>
      <w:r w:rsidRPr="00283425">
        <w:lastRenderedPageBreak/>
        <w:t>Electrocardiogram (ECG)</w:t>
      </w:r>
    </w:p>
    <w:p w:rsidR="00F62DDB" w:rsidRPr="00283425" w:rsidRDefault="00F62DDB" w:rsidP="002A0B39">
      <w:pPr>
        <w:pStyle w:val="ProtList"/>
      </w:pPr>
      <w:r w:rsidRPr="00283425">
        <w:t xml:space="preserve">Cardiac assessment (ECHO, MUGA, </w:t>
      </w:r>
      <w:r w:rsidR="00AD78F0" w:rsidRPr="00283425">
        <w:t>etc.</w:t>
      </w:r>
      <w:r w:rsidRPr="00283425">
        <w:t>)</w:t>
      </w:r>
    </w:p>
    <w:p w:rsidR="002A0B39" w:rsidRPr="00283425" w:rsidRDefault="002A0B39" w:rsidP="002A0B39">
      <w:pPr>
        <w:pStyle w:val="ProtList"/>
      </w:pPr>
      <w:r w:rsidRPr="00283425">
        <w:t>Bone scan</w:t>
      </w:r>
    </w:p>
    <w:p w:rsidR="006A6325" w:rsidRDefault="005F52C1" w:rsidP="00F5056D">
      <w:pPr>
        <w:pStyle w:val="Heading3"/>
      </w:pPr>
      <w:bookmarkStart w:id="193" w:name="_Toc328485328"/>
      <w:bookmarkStart w:id="194" w:name="_Toc492462582"/>
      <w:r w:rsidRPr="00283425">
        <w:t>Long Term/Survival Follow-up Procedures</w:t>
      </w:r>
      <w:bookmarkEnd w:id="193"/>
      <w:bookmarkEnd w:id="194"/>
    </w:p>
    <w:p w:rsidR="007D66AB" w:rsidRPr="007D66AB" w:rsidRDefault="007D66AB" w:rsidP="007D66AB"/>
    <w:p w:rsidR="006F190A" w:rsidRPr="00283425" w:rsidRDefault="006F190A" w:rsidP="00F5056D">
      <w:pPr>
        <w:pStyle w:val="Heading3"/>
      </w:pPr>
      <w:bookmarkStart w:id="195" w:name="_Toc328485329"/>
      <w:bookmarkStart w:id="196" w:name="_Toc492462583"/>
      <w:r>
        <w:t>Discontinuation of Therapy</w:t>
      </w:r>
      <w:bookmarkEnd w:id="195"/>
      <w:bookmarkEnd w:id="196"/>
    </w:p>
    <w:p w:rsidR="005F52C1" w:rsidRPr="00283425" w:rsidRDefault="006F190A" w:rsidP="00863D85">
      <w:pPr>
        <w:pStyle w:val="ProtText"/>
      </w:pPr>
      <w:r w:rsidRPr="006F190A">
        <w:t xml:space="preserve">The Investigator will withdraw a patient whenever continued participation is no longer in the patient’s best interests.  Reasons for withdrawing a patient include, but are not limited to, disease progression, the occurrence of an adverse event or </w:t>
      </w:r>
      <w:r w:rsidR="00AD78F0" w:rsidRPr="006F190A">
        <w:t>a</w:t>
      </w:r>
      <w:r w:rsidRPr="006F190A">
        <w:t xml:space="preserve"> concurrent illness, a patient’s request to end participation, </w:t>
      </w:r>
      <w:r w:rsidR="002E0FFD">
        <w:t xml:space="preserve">a patient’s non-compliance </w:t>
      </w:r>
      <w:r w:rsidRPr="006F190A">
        <w:t>or simply significant uncertainty on the part of the Investigator that continued participation is prudent.  There may also be administrative reasons to terminate participation, such as concern about a patient’s compliance with the prescribed treatment regimen.</w:t>
      </w:r>
    </w:p>
    <w:p w:rsidR="0081210F" w:rsidRDefault="0081210F" w:rsidP="00F5056D">
      <w:pPr>
        <w:pStyle w:val="Heading2"/>
      </w:pPr>
      <w:bookmarkStart w:id="197" w:name="_Toc492462584"/>
      <w:bookmarkStart w:id="198" w:name="_Ref305228293"/>
      <w:bookmarkStart w:id="199" w:name="_Ref305228307"/>
      <w:bookmarkStart w:id="200" w:name="_Ref305228333"/>
      <w:r>
        <w:t>Exploratory / Correlative Studies / Specimen Banking</w:t>
      </w:r>
      <w:bookmarkEnd w:id="197"/>
    </w:p>
    <w:p w:rsidR="0081210F" w:rsidRPr="0081210F" w:rsidRDefault="0081210F" w:rsidP="0081210F"/>
    <w:p w:rsidR="006A6325" w:rsidRDefault="00CA32A1" w:rsidP="00F5056D">
      <w:pPr>
        <w:pStyle w:val="Heading2"/>
      </w:pPr>
      <w:bookmarkStart w:id="201" w:name="_Toc328485330"/>
      <w:bookmarkStart w:id="202" w:name="_Toc492462585"/>
      <w:r w:rsidRPr="00F5056D">
        <w:t>Usage of Concurrent</w:t>
      </w:r>
      <w:r w:rsidR="00D341AD" w:rsidRPr="00F5056D">
        <w:t>/Concomitant</w:t>
      </w:r>
      <w:r w:rsidRPr="00F5056D">
        <w:t xml:space="preserve"> Medications</w:t>
      </w:r>
      <w:bookmarkEnd w:id="198"/>
      <w:bookmarkEnd w:id="199"/>
      <w:bookmarkEnd w:id="200"/>
      <w:bookmarkEnd w:id="201"/>
      <w:bookmarkEnd w:id="202"/>
    </w:p>
    <w:p w:rsidR="0081210F" w:rsidRPr="0081210F" w:rsidRDefault="0081210F" w:rsidP="0081210F">
      <w:bookmarkStart w:id="203" w:name="_Toc324770019"/>
      <w:bookmarkEnd w:id="203"/>
    </w:p>
    <w:p w:rsidR="006A6325" w:rsidRPr="00283425" w:rsidRDefault="004A299E" w:rsidP="00F5056D">
      <w:pPr>
        <w:pStyle w:val="Heading2"/>
      </w:pPr>
      <w:bookmarkStart w:id="204" w:name="_Toc328485331"/>
      <w:bookmarkStart w:id="205" w:name="_Toc492462586"/>
      <w:r w:rsidRPr="00283425">
        <w:t>Dietary Restrictions</w:t>
      </w:r>
      <w:bookmarkEnd w:id="204"/>
      <w:bookmarkEnd w:id="205"/>
    </w:p>
    <w:p w:rsidR="00710B93" w:rsidRPr="00283425" w:rsidRDefault="00710B93">
      <w:pPr>
        <w:pStyle w:val="ProtText"/>
      </w:pPr>
    </w:p>
    <w:p w:rsidR="00710B93" w:rsidRPr="00283425" w:rsidRDefault="00555ABF" w:rsidP="00F5056D">
      <w:pPr>
        <w:pStyle w:val="Heading2"/>
      </w:pPr>
      <w:bookmarkStart w:id="206" w:name="_Toc328485332"/>
      <w:bookmarkStart w:id="207" w:name="_Toc492462587"/>
      <w:r w:rsidRPr="00283425">
        <w:t>Prohibited Medications</w:t>
      </w:r>
      <w:bookmarkEnd w:id="206"/>
      <w:bookmarkEnd w:id="207"/>
    </w:p>
    <w:p w:rsidR="00710B93" w:rsidRPr="009F16F4" w:rsidRDefault="00710B93" w:rsidP="009F16F4">
      <w:pPr>
        <w:rPr>
          <w:rFonts w:eastAsia="MS Mincho"/>
        </w:rPr>
      </w:pPr>
    </w:p>
    <w:p w:rsidR="00CA32A1" w:rsidRPr="00283425" w:rsidRDefault="00CA32A1" w:rsidP="00F5056D">
      <w:pPr>
        <w:pStyle w:val="Heading1"/>
      </w:pPr>
      <w:bookmarkStart w:id="208" w:name="_Ref305163582"/>
      <w:bookmarkStart w:id="209" w:name="_Toc328485333"/>
      <w:bookmarkStart w:id="210" w:name="_Toc492462588"/>
      <w:r w:rsidRPr="00283425">
        <w:t>Reporting and Documentation of Results</w:t>
      </w:r>
      <w:bookmarkEnd w:id="208"/>
      <w:bookmarkEnd w:id="209"/>
      <w:bookmarkEnd w:id="210"/>
    </w:p>
    <w:p w:rsidR="006A6325" w:rsidRPr="00283425" w:rsidRDefault="004A299E" w:rsidP="00F5056D">
      <w:pPr>
        <w:pStyle w:val="Heading2"/>
      </w:pPr>
      <w:bookmarkStart w:id="211" w:name="_Toc328485334"/>
      <w:bookmarkStart w:id="212" w:name="_Toc492462589"/>
      <w:r w:rsidRPr="00283425">
        <w:t>Evaluation of Efficacy</w:t>
      </w:r>
      <w:r w:rsidR="00547FAE" w:rsidRPr="00283425">
        <w:t xml:space="preserve"> (or Activity)</w:t>
      </w:r>
      <w:bookmarkEnd w:id="211"/>
      <w:bookmarkEnd w:id="212"/>
    </w:p>
    <w:p w:rsidR="00710B93" w:rsidRPr="00283425" w:rsidRDefault="00710B93">
      <w:pPr>
        <w:pStyle w:val="ProtText"/>
      </w:pPr>
    </w:p>
    <w:p w:rsidR="00710B93" w:rsidRPr="00283425" w:rsidRDefault="00710B93" w:rsidP="009F16F4">
      <w:pPr>
        <w:pStyle w:val="ProtText"/>
      </w:pPr>
      <w:bookmarkStart w:id="213" w:name="_Toc328485335"/>
      <w:bookmarkEnd w:id="213"/>
    </w:p>
    <w:p w:rsidR="006A6325" w:rsidRPr="00283425" w:rsidRDefault="004A299E" w:rsidP="009F16F4">
      <w:pPr>
        <w:pStyle w:val="Heading2"/>
      </w:pPr>
      <w:bookmarkStart w:id="214" w:name="_Toc328485336"/>
      <w:bookmarkStart w:id="215" w:name="_Toc328485337"/>
      <w:bookmarkStart w:id="216" w:name="_Toc492462590"/>
      <w:bookmarkEnd w:id="214"/>
      <w:r w:rsidRPr="00283425">
        <w:t>Antitumor Effect</w:t>
      </w:r>
      <w:r w:rsidR="00A00716" w:rsidRPr="00283425">
        <w:t xml:space="preserve"> –</w:t>
      </w:r>
      <w:r w:rsidRPr="00283425">
        <w:t xml:space="preserve"> Solid Tumors</w:t>
      </w:r>
      <w:bookmarkEnd w:id="215"/>
      <w:bookmarkEnd w:id="216"/>
    </w:p>
    <w:p w:rsidR="004A299E" w:rsidRPr="00283425" w:rsidRDefault="004A299E" w:rsidP="005A7418">
      <w:pPr>
        <w:pStyle w:val="ProtText"/>
      </w:pPr>
      <w:r w:rsidRPr="00283425">
        <w:t xml:space="preserve">Response and progression </w:t>
      </w:r>
      <w:r w:rsidR="00E21FEF" w:rsidRPr="00283425">
        <w:t xml:space="preserve">in this study </w:t>
      </w:r>
      <w:r w:rsidRPr="00283425">
        <w:t>will be evaluated using the</w:t>
      </w:r>
      <w:r w:rsidR="00831251" w:rsidRPr="00283425">
        <w:t xml:space="preserve"> </w:t>
      </w:r>
      <w:r w:rsidRPr="00283425">
        <w:t>new international criteria proposed by the Response Evaluation Criteria in Solid Tumors (</w:t>
      </w:r>
      <w:r w:rsidRPr="007435B1">
        <w:t>RECIST</w:t>
      </w:r>
      <w:r w:rsidRPr="00283425">
        <w:t xml:space="preserve">) Committee [JNCI 92(3):205-216, 2000]. </w:t>
      </w:r>
      <w:r w:rsidR="00A00716" w:rsidRPr="00283425">
        <w:t xml:space="preserve"> </w:t>
      </w:r>
      <w:r w:rsidRPr="00283425">
        <w:t>Changes in only the largest diameter (unidimensional measurement) of the tumor lesions are u</w:t>
      </w:r>
      <w:r w:rsidR="00B77A6F" w:rsidRPr="00283425">
        <w:t>sed in the RECIST v1.1 criteria</w:t>
      </w:r>
      <w:r w:rsidR="003F3327" w:rsidRPr="00283425">
        <w:t xml:space="preserve"> (</w:t>
      </w:r>
      <w:r w:rsidR="00F3464B">
        <w:t>or</w:t>
      </w:r>
      <w:r w:rsidR="00A01B65" w:rsidRPr="007435B1">
        <w:t xml:space="preserve"> International Workshop on Chronic Lymphocytic Leukemia [IWCLL]</w:t>
      </w:r>
      <w:r w:rsidR="00F3464B">
        <w:t>)</w:t>
      </w:r>
      <w:r w:rsidR="003F3327" w:rsidRPr="00283425">
        <w:t>.</w:t>
      </w:r>
    </w:p>
    <w:p w:rsidR="006A6325" w:rsidRPr="00283425" w:rsidRDefault="004A299E" w:rsidP="009F16F4">
      <w:pPr>
        <w:pStyle w:val="Heading3"/>
      </w:pPr>
      <w:bookmarkStart w:id="217" w:name="_Toc492462591"/>
      <w:r w:rsidRPr="00283425">
        <w:t>Definitions</w:t>
      </w:r>
      <w:bookmarkEnd w:id="217"/>
    </w:p>
    <w:p w:rsidR="005A7418" w:rsidRPr="00283425" w:rsidRDefault="003D79A7" w:rsidP="005A7418">
      <w:pPr>
        <w:pStyle w:val="ProtText"/>
        <w:spacing w:after="100"/>
        <w:rPr>
          <w:b/>
          <w:u w:val="single"/>
        </w:rPr>
      </w:pPr>
      <w:r w:rsidRPr="00283425">
        <w:rPr>
          <w:b/>
          <w:u w:val="single"/>
        </w:rPr>
        <w:t>Evaluable for toxicity</w:t>
      </w:r>
    </w:p>
    <w:p w:rsidR="004A299E" w:rsidRPr="00283425" w:rsidRDefault="004A299E" w:rsidP="005A7418">
      <w:pPr>
        <w:pStyle w:val="ProtText"/>
      </w:pPr>
      <w:r w:rsidRPr="00283425">
        <w:lastRenderedPageBreak/>
        <w:t>All patients will be evaluable for toxicity from the time of their first treatment with the study drug.</w:t>
      </w:r>
    </w:p>
    <w:p w:rsidR="005A7418" w:rsidRPr="00283425" w:rsidRDefault="003D79A7" w:rsidP="005A7418">
      <w:pPr>
        <w:pStyle w:val="ProtText"/>
        <w:spacing w:after="100"/>
        <w:rPr>
          <w:b/>
          <w:u w:val="single"/>
        </w:rPr>
      </w:pPr>
      <w:r w:rsidRPr="00283425">
        <w:rPr>
          <w:b/>
          <w:u w:val="single"/>
        </w:rPr>
        <w:t>Evaluable for objective response</w:t>
      </w:r>
    </w:p>
    <w:p w:rsidR="004A299E" w:rsidRPr="00283425" w:rsidRDefault="004A299E" w:rsidP="005A7418">
      <w:pPr>
        <w:pStyle w:val="ProtText"/>
      </w:pPr>
      <w:r w:rsidRPr="00283425">
        <w:t>Only those patients who have measurable disease present at baseline, have received at least one cycle of therapy, and have had their disease re-evaluated will be considered evaluable for response.  These patients will have their response classified according to the definitions stated below.  (Note:  Patients who exhibit objective disease p</w:t>
      </w:r>
      <w:r w:rsidR="00EA6BCD" w:rsidRPr="00283425">
        <w:t>rogression prior to the end of C</w:t>
      </w:r>
      <w:r w:rsidRPr="00283425">
        <w:t>ycle 1 will also be considered evaluable.)</w:t>
      </w:r>
    </w:p>
    <w:p w:rsidR="006A6325" w:rsidRPr="00283425" w:rsidRDefault="004A299E" w:rsidP="009F16F4">
      <w:pPr>
        <w:pStyle w:val="Heading3"/>
      </w:pPr>
      <w:bookmarkStart w:id="218" w:name="_Toc492462592"/>
      <w:r w:rsidRPr="00283425">
        <w:t>Disease Parameters</w:t>
      </w:r>
      <w:bookmarkEnd w:id="218"/>
    </w:p>
    <w:p w:rsidR="005A7418" w:rsidRPr="00283425" w:rsidRDefault="003D79A7" w:rsidP="00F22BC9">
      <w:pPr>
        <w:pStyle w:val="ProtText"/>
        <w:spacing w:after="60"/>
        <w:rPr>
          <w:b/>
          <w:u w:val="single"/>
        </w:rPr>
      </w:pPr>
      <w:r w:rsidRPr="00283425">
        <w:rPr>
          <w:b/>
          <w:u w:val="single"/>
        </w:rPr>
        <w:t>Measurable disease</w:t>
      </w:r>
    </w:p>
    <w:p w:rsidR="00555ABF" w:rsidRPr="00283425" w:rsidRDefault="003D79A7" w:rsidP="00283425">
      <w:pPr>
        <w:pStyle w:val="ProtText"/>
      </w:pPr>
      <w:r w:rsidRPr="00283425">
        <w:t xml:space="preserve">Measurable </w:t>
      </w:r>
      <w:r w:rsidR="00F22367" w:rsidRPr="00283425">
        <w:t xml:space="preserve">disease </w:t>
      </w:r>
      <w:r w:rsidRPr="00283425">
        <w:t xml:space="preserve">is defined as lesions (or tumors) that can be accurately measured in at least one dimension (longest diameter to be recorded) </w:t>
      </w:r>
      <w:r w:rsidR="00283425" w:rsidRPr="00283425">
        <w:t>with a minimum size o</w:t>
      </w:r>
      <w:r w:rsidR="00283425" w:rsidRPr="007D7184">
        <w:t>f 10mm by CT scan (irrespective of scanner type) and MRI (no less than double the slice thickness and a minimum of 10mm), 10mm caliper measurement by clinical exam (when superficial), and/or 20mm by chest X-ray (if clearly defined and surrounded by aerated lung)</w:t>
      </w:r>
      <w:r w:rsidRPr="00412242">
        <w:t>.</w:t>
      </w:r>
    </w:p>
    <w:p w:rsidR="00710B93" w:rsidRPr="00283425" w:rsidRDefault="003D79A7" w:rsidP="00283425">
      <w:pPr>
        <w:pStyle w:val="ProtText"/>
      </w:pPr>
      <w:r w:rsidRPr="00283425">
        <w:t>All tumor measurements will be recorded in millimeters or decimal fractions of centimeters.  Previously irradiated lesions are considered non-measurable except in cases of documented progression of the lesion since the completion of radiation therapy.</w:t>
      </w:r>
    </w:p>
    <w:p w:rsidR="00F5056D" w:rsidRPr="00283425" w:rsidRDefault="00F5056D" w:rsidP="00F5056D">
      <w:pPr>
        <w:pStyle w:val="ProtText"/>
        <w:spacing w:after="60"/>
        <w:rPr>
          <w:b/>
          <w:u w:val="single"/>
        </w:rPr>
      </w:pPr>
      <w:r w:rsidRPr="00283425">
        <w:rPr>
          <w:b/>
          <w:u w:val="single"/>
        </w:rPr>
        <w:t>Target lesions</w:t>
      </w:r>
    </w:p>
    <w:p w:rsidR="00F5056D" w:rsidRPr="00283425" w:rsidRDefault="00F5056D" w:rsidP="00F5056D">
      <w:pPr>
        <w:pStyle w:val="ProtText"/>
      </w:pPr>
      <w:r w:rsidRPr="00283425">
        <w:t>All measurable lesions up to a maximum of 5 lesions total (and a maximum of two lesions per organ) representative of all involved organs should be identified as target lesions and recorded and measured at baseline.  Target lesions will be selected on the basis of their size (lesions with the longest diameter) and their suitability for accurate repeated measurements (either by imaging techniques or clinically).  A sum of the longest diameter (LD) for all target lesions will be calculated and reported as the baseline sum LD.  The baseline sum LD will be used as reference by which to characterize the objective tumor response.</w:t>
      </w:r>
    </w:p>
    <w:p w:rsidR="00F5056D" w:rsidRPr="00283425" w:rsidRDefault="00F5056D" w:rsidP="00F5056D">
      <w:pPr>
        <w:pStyle w:val="ProtText"/>
        <w:spacing w:after="60"/>
        <w:rPr>
          <w:b/>
          <w:u w:val="single"/>
        </w:rPr>
      </w:pPr>
      <w:r w:rsidRPr="00283425">
        <w:rPr>
          <w:b/>
          <w:u w:val="single"/>
        </w:rPr>
        <w:t>Non-target lesions</w:t>
      </w:r>
    </w:p>
    <w:p w:rsidR="00F5056D" w:rsidRPr="00283425" w:rsidRDefault="00F5056D" w:rsidP="00F5056D">
      <w:pPr>
        <w:pStyle w:val="ProtText"/>
      </w:pPr>
      <w:r w:rsidRPr="00283425">
        <w:t>All other lesions (or sites of disease) including any measurable lesions over and above the 5 target lesions should be identified as non-target lesions and should also be recorded at baseline.  It is possible to record multiple non-target lesions involving the same organ as a single item on the case record form (e.g. “multiple enlarged pelvic lymph nodes” or “multiple liver metastases”)</w:t>
      </w:r>
      <w:r w:rsidR="00227973">
        <w:t xml:space="preserve">.  Bone lesions may be measureable if ≥ 1 cm on MRI.  </w:t>
      </w:r>
      <w:r w:rsidRPr="00283425">
        <w:t xml:space="preserve">  Measurements of these lesions are not required, but the presence or absence of each will be noted throughout follow-up.</w:t>
      </w:r>
    </w:p>
    <w:p w:rsidR="005A7418" w:rsidRPr="00283425" w:rsidRDefault="003D79A7" w:rsidP="00F22BC9">
      <w:pPr>
        <w:pStyle w:val="ProtText"/>
        <w:spacing w:after="60"/>
        <w:rPr>
          <w:b/>
          <w:u w:val="single"/>
        </w:rPr>
      </w:pPr>
      <w:r w:rsidRPr="00283425">
        <w:rPr>
          <w:b/>
          <w:u w:val="single"/>
        </w:rPr>
        <w:t>Non-measurable disease</w:t>
      </w:r>
      <w:r w:rsidR="00F5056D">
        <w:rPr>
          <w:b/>
          <w:u w:val="single"/>
        </w:rPr>
        <w:t xml:space="preserve"> (Tumor Markers)</w:t>
      </w:r>
    </w:p>
    <w:p w:rsidR="00710B93" w:rsidRPr="00283425" w:rsidRDefault="003D79A7">
      <w:pPr>
        <w:pStyle w:val="ProtText"/>
      </w:pPr>
      <w:r w:rsidRPr="00283425">
        <w:t>Non-measurable disease</w:t>
      </w:r>
      <w:r w:rsidR="00F22367" w:rsidRPr="00283425">
        <w:t xml:space="preserve"> is a</w:t>
      </w:r>
      <w:r w:rsidRPr="00283425">
        <w:t>ll other lesions (or sites of disease), including small lesions (longest diameter &lt;</w:t>
      </w:r>
      <w:r w:rsidRPr="00283425">
        <w:rPr>
          <w:rFonts w:ascii="MS Mincho" w:eastAsia="MS Mincho" w:hAnsi="MS Mincho" w:cs="MS Mincho"/>
        </w:rPr>
        <w:t> </w:t>
      </w:r>
      <w:r w:rsidRPr="00283425">
        <w:t>20 mm with conventional techniques or &lt;</w:t>
      </w:r>
      <w:r w:rsidRPr="00283425">
        <w:rPr>
          <w:rFonts w:ascii="MS Mincho" w:eastAsia="MS Mincho" w:hAnsi="MS Mincho" w:cs="MS Mincho"/>
        </w:rPr>
        <w:t> </w:t>
      </w:r>
      <w:r w:rsidRPr="00283425">
        <w:t xml:space="preserve">10 mm using spiral CT scan).  </w:t>
      </w:r>
      <w:r w:rsidR="00283425" w:rsidRPr="00283425">
        <w:t>Leptomeningeal disease, ascites, pleural or pericardial effusion, inflammatory breast disease, lymphangitic involvement of skin or lung, abdominal masses/abdominal organomegaly identified by physical exam that is not measurable by reproducible imaging techniques</w:t>
      </w:r>
      <w:r w:rsidR="00AD78F0">
        <w:t xml:space="preserve"> </w:t>
      </w:r>
      <w:r w:rsidRPr="00283425">
        <w:t>are all non-measurable.</w:t>
      </w:r>
      <w:r w:rsidR="00A72748">
        <w:t xml:space="preserve"> (</w:t>
      </w:r>
      <w:proofErr w:type="gramStart"/>
      <w:r w:rsidR="00176B3D">
        <w:t>e.g</w:t>
      </w:r>
      <w:proofErr w:type="gramEnd"/>
      <w:r w:rsidR="00176B3D">
        <w:t>. PSA, CA-125, CA19-9, CEA</w:t>
      </w:r>
      <w:r w:rsidR="00227EBD">
        <w:t>)</w:t>
      </w:r>
    </w:p>
    <w:p w:rsidR="006A6325" w:rsidRPr="00283425" w:rsidRDefault="004A299E" w:rsidP="009F16F4">
      <w:pPr>
        <w:pStyle w:val="Heading3"/>
      </w:pPr>
      <w:bookmarkStart w:id="219" w:name="_Ref305163528"/>
      <w:bookmarkStart w:id="220" w:name="_Toc492462593"/>
      <w:r w:rsidRPr="00283425">
        <w:lastRenderedPageBreak/>
        <w:t>Methods for Evaluation of Measurable Disease</w:t>
      </w:r>
      <w:bookmarkEnd w:id="219"/>
      <w:bookmarkEnd w:id="220"/>
    </w:p>
    <w:p w:rsidR="00710B93" w:rsidRPr="00283425" w:rsidRDefault="004A299E">
      <w:pPr>
        <w:pStyle w:val="ProtText"/>
      </w:pPr>
      <w:r w:rsidRPr="00283425">
        <w:t xml:space="preserve">All measurements </w:t>
      </w:r>
      <w:r w:rsidR="00F22367" w:rsidRPr="00283425">
        <w:t xml:space="preserve">will </w:t>
      </w:r>
      <w:r w:rsidRPr="00283425">
        <w:t xml:space="preserve">be taken and recorded in metric notation using a ruler or calipers.  All baseline evaluations </w:t>
      </w:r>
      <w:r w:rsidR="00F22367" w:rsidRPr="00283425">
        <w:t xml:space="preserve">will </w:t>
      </w:r>
      <w:r w:rsidRPr="00283425">
        <w:t>be performed as closely as possible to the beginning of treatment and never more than 28 days before the beginning of the treatment.</w:t>
      </w:r>
    </w:p>
    <w:p w:rsidR="00710B93" w:rsidRPr="00283425" w:rsidRDefault="004A299E">
      <w:pPr>
        <w:pStyle w:val="ProtText"/>
      </w:pPr>
      <w:r w:rsidRPr="00283425">
        <w:t xml:space="preserve">The same method of assessment and the same technique </w:t>
      </w:r>
      <w:r w:rsidR="00F22367" w:rsidRPr="00283425">
        <w:t xml:space="preserve">will </w:t>
      </w:r>
      <w:r w:rsidRPr="00283425">
        <w:t xml:space="preserve">be used to characterize each identified and reported lesion at baseline and during follow-up. </w:t>
      </w:r>
      <w:r w:rsidR="00F22367" w:rsidRPr="00283425">
        <w:t xml:space="preserve"> </w:t>
      </w:r>
      <w:r w:rsidRPr="00283425">
        <w:t>Imaging-based evaluation is preferred to evaluation by clinical examination when both methods have been used to assess the antitumor effect of a treatment.</w:t>
      </w:r>
    </w:p>
    <w:p w:rsidR="00EA6BCD" w:rsidRPr="00283425" w:rsidRDefault="003D79A7" w:rsidP="00EA6BCD">
      <w:pPr>
        <w:pStyle w:val="ProtText"/>
        <w:spacing w:after="60"/>
        <w:rPr>
          <w:b/>
          <w:u w:val="single"/>
        </w:rPr>
      </w:pPr>
      <w:r w:rsidRPr="00283425">
        <w:rPr>
          <w:b/>
          <w:u w:val="single"/>
        </w:rPr>
        <w:t>Conventional CT and MRI</w:t>
      </w:r>
    </w:p>
    <w:p w:rsidR="004C7D8A" w:rsidRPr="00283425" w:rsidRDefault="004C7D8A" w:rsidP="00EA6BCD">
      <w:pPr>
        <w:pStyle w:val="ProtText"/>
      </w:pPr>
    </w:p>
    <w:p w:rsidR="00EA6BCD" w:rsidRPr="00283425" w:rsidRDefault="003D79A7" w:rsidP="00EA6BCD">
      <w:pPr>
        <w:pStyle w:val="ProtText"/>
        <w:spacing w:after="60"/>
        <w:rPr>
          <w:b/>
          <w:u w:val="single"/>
        </w:rPr>
      </w:pPr>
      <w:r w:rsidRPr="00283425">
        <w:rPr>
          <w:b/>
          <w:u w:val="single"/>
        </w:rPr>
        <w:t>Cytology, Histology</w:t>
      </w:r>
    </w:p>
    <w:p w:rsidR="004C7D8A" w:rsidRPr="00283425" w:rsidRDefault="004C7D8A" w:rsidP="009F16F4">
      <w:pPr>
        <w:pStyle w:val="ProtText"/>
      </w:pPr>
    </w:p>
    <w:p w:rsidR="006A6325" w:rsidRPr="00283425" w:rsidRDefault="004A299E" w:rsidP="009F16F4">
      <w:pPr>
        <w:pStyle w:val="Heading3"/>
      </w:pPr>
      <w:bookmarkStart w:id="221" w:name="_Toc492462594"/>
      <w:r w:rsidRPr="00283425">
        <w:t>Response Criteria</w:t>
      </w:r>
      <w:bookmarkEnd w:id="221"/>
    </w:p>
    <w:p w:rsidR="004A299E" w:rsidRPr="00283425" w:rsidRDefault="003D79A7" w:rsidP="004C7D8A">
      <w:pPr>
        <w:pStyle w:val="ProtText"/>
        <w:spacing w:after="60"/>
        <w:rPr>
          <w:b/>
          <w:u w:val="single"/>
        </w:rPr>
      </w:pPr>
      <w:r w:rsidRPr="00283425">
        <w:rPr>
          <w:b/>
          <w:u w:val="single"/>
        </w:rPr>
        <w:t>Evaluation of Target Lesions</w:t>
      </w:r>
    </w:p>
    <w:p w:rsidR="004C7D8A" w:rsidRPr="00283425" w:rsidRDefault="003D79A7" w:rsidP="004C7D8A">
      <w:pPr>
        <w:pStyle w:val="ProtText"/>
        <w:spacing w:after="60"/>
        <w:rPr>
          <w:u w:val="single"/>
        </w:rPr>
      </w:pPr>
      <w:r w:rsidRPr="00283425">
        <w:rPr>
          <w:u w:val="single"/>
        </w:rPr>
        <w:t>Complete Response (CR)</w:t>
      </w:r>
    </w:p>
    <w:p w:rsidR="004A299E" w:rsidRPr="00283425" w:rsidRDefault="004A299E" w:rsidP="004C7D8A">
      <w:pPr>
        <w:pStyle w:val="ProtText"/>
      </w:pPr>
      <w:r w:rsidRPr="00283425">
        <w:t xml:space="preserve">Disappearance of all target lesions, determined by two separate observations conducted not less than 4 weeks apart. </w:t>
      </w:r>
      <w:r w:rsidR="00283425" w:rsidRPr="00283425">
        <w:t xml:space="preserve"> Any pathological lymph nodes (whether target or non-target) must have reduction in short axis to &lt;10 mm (the sum may not be “0” if there are target nodes).  </w:t>
      </w:r>
      <w:r w:rsidRPr="00283425">
        <w:t>There can be no appearance of new lesions.</w:t>
      </w:r>
    </w:p>
    <w:p w:rsidR="004C7D8A" w:rsidRPr="00283425" w:rsidRDefault="003D79A7" w:rsidP="004C7D8A">
      <w:pPr>
        <w:pStyle w:val="ProtText"/>
        <w:spacing w:after="60"/>
        <w:rPr>
          <w:u w:val="single"/>
        </w:rPr>
      </w:pPr>
      <w:r w:rsidRPr="00283425">
        <w:rPr>
          <w:u w:val="single"/>
        </w:rPr>
        <w:t>Partial Response (PR)</w:t>
      </w:r>
    </w:p>
    <w:p w:rsidR="004A299E" w:rsidRPr="00283425" w:rsidRDefault="004A299E" w:rsidP="004C7D8A">
      <w:pPr>
        <w:pStyle w:val="ProtText"/>
      </w:pPr>
      <w:r w:rsidRPr="00283425">
        <w:t>At least a 30% decrease in the sum of the longest diameter (LD) of target lesions, taking as r</w:t>
      </w:r>
      <w:r w:rsidR="004C7D8A" w:rsidRPr="00283425">
        <w:t xml:space="preserve">eference the baseline sum LD.  </w:t>
      </w:r>
      <w:r w:rsidRPr="00283425">
        <w:t>There can be no appearance of new lesions.</w:t>
      </w:r>
    </w:p>
    <w:p w:rsidR="004C7D8A" w:rsidRPr="00283425" w:rsidRDefault="003D79A7" w:rsidP="004C7D8A">
      <w:pPr>
        <w:pStyle w:val="ProtText"/>
        <w:spacing w:after="60"/>
        <w:rPr>
          <w:u w:val="single"/>
        </w:rPr>
      </w:pPr>
      <w:r w:rsidRPr="00283425">
        <w:rPr>
          <w:u w:val="single"/>
        </w:rPr>
        <w:t>Progressive Disease (PD)</w:t>
      </w:r>
    </w:p>
    <w:p w:rsidR="004A299E" w:rsidRPr="00283425" w:rsidRDefault="004A299E" w:rsidP="004C7D8A">
      <w:pPr>
        <w:pStyle w:val="ProtText"/>
      </w:pPr>
      <w:r w:rsidRPr="00283425">
        <w:t xml:space="preserve">At least a 20% increase in the sum of the </w:t>
      </w:r>
      <w:r w:rsidR="00283425" w:rsidRPr="00283425">
        <w:t>S</w:t>
      </w:r>
      <w:r w:rsidRPr="00283425">
        <w:t xml:space="preserve">LD of target lesions, taking as reference the smallest sum </w:t>
      </w:r>
      <w:r w:rsidR="00283425" w:rsidRPr="00283425">
        <w:t>S</w:t>
      </w:r>
      <w:r w:rsidRPr="00283425">
        <w:t xml:space="preserve">LD recorded since the treatment </w:t>
      </w:r>
      <w:r w:rsidRPr="007D7184">
        <w:t>started</w:t>
      </w:r>
      <w:r w:rsidR="00283425" w:rsidRPr="007D7184">
        <w:t xml:space="preserve"> and minimum 5 mm increase over the nadir, </w:t>
      </w:r>
      <w:r w:rsidRPr="007D7184">
        <w:t>or</w:t>
      </w:r>
      <w:r w:rsidRPr="00283425">
        <w:t xml:space="preserve"> the appearance of one or more new lesions.</w:t>
      </w:r>
    </w:p>
    <w:p w:rsidR="004C7D8A" w:rsidRPr="00283425" w:rsidRDefault="003D79A7" w:rsidP="004C7D8A">
      <w:pPr>
        <w:pStyle w:val="ProtText"/>
        <w:spacing w:after="60"/>
        <w:rPr>
          <w:u w:val="single"/>
        </w:rPr>
      </w:pPr>
      <w:r w:rsidRPr="00283425">
        <w:rPr>
          <w:u w:val="single"/>
        </w:rPr>
        <w:t>Stable Disease (SD)</w:t>
      </w:r>
    </w:p>
    <w:p w:rsidR="004A299E" w:rsidRPr="00283425" w:rsidRDefault="004A299E" w:rsidP="004C7D8A">
      <w:pPr>
        <w:pStyle w:val="ProtText"/>
      </w:pPr>
      <w:r w:rsidRPr="00283425">
        <w:t>Neither sufficient shrinkage to qualify for PR nor sufficient increase to qualify for PD, taking as reference the smallest sum LD since the treatment started.</w:t>
      </w:r>
    </w:p>
    <w:p w:rsidR="004A299E" w:rsidRPr="00283425" w:rsidRDefault="003D79A7" w:rsidP="004C7D8A">
      <w:pPr>
        <w:pStyle w:val="ProtText"/>
        <w:spacing w:after="60"/>
        <w:rPr>
          <w:b/>
          <w:u w:val="single"/>
        </w:rPr>
      </w:pPr>
      <w:r w:rsidRPr="00283425">
        <w:rPr>
          <w:b/>
          <w:u w:val="single"/>
        </w:rPr>
        <w:t>Evaluation of Non-Target Lesions</w:t>
      </w:r>
    </w:p>
    <w:p w:rsidR="004C7D8A" w:rsidRPr="00283425" w:rsidRDefault="003D79A7" w:rsidP="004C7D8A">
      <w:pPr>
        <w:pStyle w:val="ProtText"/>
        <w:spacing w:after="60"/>
        <w:rPr>
          <w:u w:val="single"/>
        </w:rPr>
      </w:pPr>
      <w:r w:rsidRPr="00283425">
        <w:rPr>
          <w:u w:val="single"/>
        </w:rPr>
        <w:t>Complete Response (CR)</w:t>
      </w:r>
    </w:p>
    <w:p w:rsidR="004A299E" w:rsidRPr="00283425" w:rsidRDefault="004A299E" w:rsidP="004C7D8A">
      <w:pPr>
        <w:pStyle w:val="ProtText"/>
      </w:pPr>
      <w:proofErr w:type="gramStart"/>
      <w:r w:rsidRPr="00283425">
        <w:t>Disappearance of all non-target lesions and normalization of tumor marker level.</w:t>
      </w:r>
      <w:proofErr w:type="gramEnd"/>
      <w:r w:rsidR="00283425" w:rsidRPr="00283425">
        <w:t xml:space="preserve">  All lymph nodes must be non-pathological in size (&lt; 10 mm short axis).</w:t>
      </w:r>
    </w:p>
    <w:p w:rsidR="004C7D8A" w:rsidRPr="00283425" w:rsidRDefault="003D79A7" w:rsidP="004C7D8A">
      <w:pPr>
        <w:pStyle w:val="ProtText"/>
        <w:spacing w:after="60"/>
        <w:rPr>
          <w:u w:val="single"/>
        </w:rPr>
      </w:pPr>
      <w:r w:rsidRPr="00283425">
        <w:rPr>
          <w:u w:val="single"/>
        </w:rPr>
        <w:t>Incomplete Response/Stable Disease (SD)</w:t>
      </w:r>
    </w:p>
    <w:p w:rsidR="004A299E" w:rsidRPr="00283425" w:rsidRDefault="004A299E" w:rsidP="004C7D8A">
      <w:pPr>
        <w:pStyle w:val="ProtText"/>
      </w:pPr>
      <w:proofErr w:type="gramStart"/>
      <w:r w:rsidRPr="00283425">
        <w:t>Persistence of one or more non-target lesion(s) and/or maintenance of tumor marker level above the normal limits.</w:t>
      </w:r>
      <w:proofErr w:type="gramEnd"/>
    </w:p>
    <w:p w:rsidR="004C7D8A" w:rsidRPr="00283425" w:rsidRDefault="003D79A7" w:rsidP="004C7D8A">
      <w:pPr>
        <w:pStyle w:val="ProtText"/>
        <w:spacing w:after="60"/>
        <w:rPr>
          <w:u w:val="single"/>
        </w:rPr>
      </w:pPr>
      <w:r w:rsidRPr="00283425">
        <w:rPr>
          <w:u w:val="single"/>
        </w:rPr>
        <w:t>Progressive Disease (PD)</w:t>
      </w:r>
    </w:p>
    <w:p w:rsidR="004A299E" w:rsidRPr="00283425" w:rsidRDefault="004A299E" w:rsidP="004C7D8A">
      <w:pPr>
        <w:pStyle w:val="ProtText"/>
      </w:pPr>
      <w:proofErr w:type="gramStart"/>
      <w:r w:rsidRPr="00283425">
        <w:t>Appearance of one or more new lesions and/or unequivocal progression of existing non-target lesions</w:t>
      </w:r>
      <w:r w:rsidR="004C7D8A" w:rsidRPr="00283425">
        <w:t>.</w:t>
      </w:r>
      <w:proofErr w:type="gramEnd"/>
    </w:p>
    <w:p w:rsidR="004A299E" w:rsidRPr="00283425" w:rsidRDefault="003D79A7" w:rsidP="004C7D8A">
      <w:pPr>
        <w:pStyle w:val="ProtText"/>
        <w:spacing w:after="60"/>
        <w:rPr>
          <w:b/>
          <w:u w:val="single"/>
        </w:rPr>
      </w:pPr>
      <w:r w:rsidRPr="00283425">
        <w:rPr>
          <w:b/>
          <w:u w:val="single"/>
        </w:rPr>
        <w:lastRenderedPageBreak/>
        <w:t>Evaluation of Best Overall Response</w:t>
      </w:r>
    </w:p>
    <w:p w:rsidR="004A299E" w:rsidRPr="00283425" w:rsidRDefault="004A299E" w:rsidP="004C7D8A">
      <w:pPr>
        <w:pStyle w:val="ProtText"/>
      </w:pPr>
      <w:r w:rsidRPr="00283425">
        <w:t xml:space="preserve">The best overall response is the best response recorded from the start of the treatment until disease progression/recurrence (taking as reference for progressive disease the smallest measurements recorded since the treatment started). </w:t>
      </w:r>
      <w:r w:rsidR="00370DB7" w:rsidRPr="00283425">
        <w:t xml:space="preserve"> </w:t>
      </w:r>
      <w:r w:rsidRPr="00283425">
        <w:t>The patient's best response assignment will depend on the achievement of both measurement and confirmation criteria.</w:t>
      </w:r>
    </w:p>
    <w:tbl>
      <w:tblPr>
        <w:tblW w:w="4840" w:type="pct"/>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2"/>
        <w:gridCol w:w="1422"/>
        <w:gridCol w:w="1422"/>
        <w:gridCol w:w="1422"/>
        <w:gridCol w:w="3582"/>
      </w:tblGrid>
      <w:tr w:rsidR="004C7D8A" w:rsidRPr="00283425" w:rsidTr="00412242">
        <w:trPr>
          <w:cantSplit/>
        </w:trPr>
        <w:tc>
          <w:tcPr>
            <w:tcW w:w="5000" w:type="pct"/>
            <w:gridSpan w:val="5"/>
            <w:tcBorders>
              <w:top w:val="nil"/>
              <w:left w:val="nil"/>
              <w:bottom w:val="nil"/>
              <w:right w:val="nil"/>
            </w:tcBorders>
            <w:vAlign w:val="bottom"/>
          </w:tcPr>
          <w:p w:rsidR="0050561F" w:rsidRDefault="00802FAB" w:rsidP="009F16F4">
            <w:pPr>
              <w:pStyle w:val="Caption"/>
            </w:pPr>
            <w:bookmarkStart w:id="222" w:name="_Toc453100850"/>
            <w:r>
              <w:t xml:space="preserve">Table </w:t>
            </w:r>
            <w:fldSimple w:instr=" STYLEREF 1 \s ">
              <w:r w:rsidR="002D2D64">
                <w:rPr>
                  <w:noProof/>
                </w:rPr>
                <w:t>7</w:t>
              </w:r>
            </w:fldSimple>
            <w:r w:rsidR="002D2D64">
              <w:t>.</w:t>
            </w:r>
            <w:fldSimple w:instr=" SEQ Table \* ARABIC \s 1 ">
              <w:r w:rsidR="002D2D64">
                <w:rPr>
                  <w:noProof/>
                </w:rPr>
                <w:t>1</w:t>
              </w:r>
            </w:fldSimple>
            <w:bookmarkStart w:id="223" w:name="_Toc312328620"/>
            <w:bookmarkStart w:id="224" w:name="_Ref429499026"/>
            <w:r w:rsidR="00A00716" w:rsidRPr="00283425">
              <w:tab/>
            </w:r>
            <w:r w:rsidR="004C7D8A" w:rsidRPr="00283425">
              <w:t>Response Criteria</w:t>
            </w:r>
            <w:bookmarkEnd w:id="222"/>
            <w:bookmarkEnd w:id="223"/>
            <w:bookmarkEnd w:id="224"/>
          </w:p>
        </w:tc>
      </w:tr>
      <w:tr w:rsidR="004A299E" w:rsidRPr="00283425" w:rsidTr="00412242">
        <w:trPr>
          <w:cantSplit/>
        </w:trPr>
        <w:tc>
          <w:tcPr>
            <w:tcW w:w="767" w:type="pct"/>
            <w:tcBorders>
              <w:top w:val="nil"/>
              <w:left w:val="nil"/>
              <w:right w:val="nil"/>
            </w:tcBorders>
            <w:vAlign w:val="bottom"/>
          </w:tcPr>
          <w:p w:rsidR="004A299E" w:rsidRPr="00283425" w:rsidRDefault="004A299E" w:rsidP="004C7D8A">
            <w:pPr>
              <w:pStyle w:val="ProtTableText"/>
              <w:keepNext w:val="0"/>
              <w:jc w:val="center"/>
              <w:rPr>
                <w:b/>
              </w:rPr>
            </w:pPr>
            <w:r w:rsidRPr="00283425">
              <w:rPr>
                <w:b/>
              </w:rPr>
              <w:t>Target Lesions</w:t>
            </w:r>
          </w:p>
        </w:tc>
        <w:tc>
          <w:tcPr>
            <w:tcW w:w="767" w:type="pct"/>
            <w:tcBorders>
              <w:top w:val="nil"/>
              <w:left w:val="nil"/>
              <w:right w:val="nil"/>
            </w:tcBorders>
            <w:vAlign w:val="bottom"/>
          </w:tcPr>
          <w:p w:rsidR="004A299E" w:rsidRPr="00283425" w:rsidRDefault="004A299E" w:rsidP="004C7D8A">
            <w:pPr>
              <w:pStyle w:val="ProtTableText"/>
              <w:keepNext w:val="0"/>
              <w:jc w:val="center"/>
              <w:rPr>
                <w:b/>
              </w:rPr>
            </w:pPr>
            <w:r w:rsidRPr="00283425">
              <w:rPr>
                <w:b/>
              </w:rPr>
              <w:t>Non-Target Lesions</w:t>
            </w:r>
          </w:p>
        </w:tc>
        <w:tc>
          <w:tcPr>
            <w:tcW w:w="767" w:type="pct"/>
            <w:tcBorders>
              <w:top w:val="nil"/>
              <w:left w:val="nil"/>
              <w:right w:val="nil"/>
            </w:tcBorders>
            <w:vAlign w:val="bottom"/>
          </w:tcPr>
          <w:p w:rsidR="004A299E" w:rsidRPr="00283425" w:rsidRDefault="004A299E" w:rsidP="004C7D8A">
            <w:pPr>
              <w:pStyle w:val="ProtTableText"/>
              <w:keepNext w:val="0"/>
              <w:jc w:val="center"/>
              <w:rPr>
                <w:b/>
              </w:rPr>
            </w:pPr>
            <w:r w:rsidRPr="00283425">
              <w:rPr>
                <w:b/>
              </w:rPr>
              <w:t>New Lesions</w:t>
            </w:r>
          </w:p>
        </w:tc>
        <w:tc>
          <w:tcPr>
            <w:tcW w:w="767" w:type="pct"/>
            <w:tcBorders>
              <w:top w:val="nil"/>
              <w:left w:val="nil"/>
              <w:right w:val="nil"/>
            </w:tcBorders>
            <w:vAlign w:val="bottom"/>
          </w:tcPr>
          <w:p w:rsidR="004A299E" w:rsidRPr="00283425" w:rsidRDefault="004A299E" w:rsidP="004C7D8A">
            <w:pPr>
              <w:pStyle w:val="ProtTableText"/>
              <w:keepNext w:val="0"/>
              <w:jc w:val="center"/>
              <w:rPr>
                <w:b/>
              </w:rPr>
            </w:pPr>
            <w:r w:rsidRPr="00283425">
              <w:rPr>
                <w:b/>
              </w:rPr>
              <w:t>Overall Response</w:t>
            </w:r>
          </w:p>
        </w:tc>
        <w:tc>
          <w:tcPr>
            <w:tcW w:w="1932" w:type="pct"/>
            <w:tcBorders>
              <w:top w:val="nil"/>
              <w:left w:val="nil"/>
              <w:right w:val="nil"/>
            </w:tcBorders>
            <w:vAlign w:val="bottom"/>
          </w:tcPr>
          <w:p w:rsidR="004A299E" w:rsidRPr="00283425" w:rsidRDefault="004A299E" w:rsidP="004C7D8A">
            <w:pPr>
              <w:pStyle w:val="ProtTableText"/>
              <w:keepNext w:val="0"/>
              <w:jc w:val="center"/>
              <w:rPr>
                <w:b/>
              </w:rPr>
            </w:pPr>
            <w:r w:rsidRPr="00283425">
              <w:rPr>
                <w:b/>
              </w:rPr>
              <w:t xml:space="preserve">Best Response </w:t>
            </w:r>
            <w:r w:rsidR="004C7D8A" w:rsidRPr="00283425">
              <w:rPr>
                <w:b/>
              </w:rPr>
              <w:t>for this Category Also Requires</w:t>
            </w:r>
          </w:p>
        </w:tc>
      </w:tr>
      <w:tr w:rsidR="004A299E" w:rsidRPr="00283425" w:rsidTr="003C24A0">
        <w:trPr>
          <w:cantSplit/>
        </w:trPr>
        <w:tc>
          <w:tcPr>
            <w:tcW w:w="767" w:type="pct"/>
            <w:tcBorders>
              <w:bottom w:val="single" w:sz="4" w:space="0" w:color="auto"/>
            </w:tcBorders>
            <w:vAlign w:val="center"/>
          </w:tcPr>
          <w:p w:rsidR="004A299E" w:rsidRPr="00283425" w:rsidRDefault="004A299E" w:rsidP="004C7D8A">
            <w:pPr>
              <w:pStyle w:val="ProtTableText"/>
              <w:keepNext w:val="0"/>
              <w:jc w:val="center"/>
            </w:pPr>
            <w:r w:rsidRPr="00283425">
              <w:t>CR</w:t>
            </w:r>
          </w:p>
        </w:tc>
        <w:tc>
          <w:tcPr>
            <w:tcW w:w="767" w:type="pct"/>
            <w:tcBorders>
              <w:bottom w:val="single" w:sz="4" w:space="0" w:color="auto"/>
            </w:tcBorders>
            <w:vAlign w:val="center"/>
          </w:tcPr>
          <w:p w:rsidR="004A299E" w:rsidRPr="00283425" w:rsidRDefault="004A299E" w:rsidP="004C7D8A">
            <w:pPr>
              <w:pStyle w:val="ProtTableText"/>
              <w:keepNext w:val="0"/>
              <w:jc w:val="center"/>
            </w:pPr>
            <w:r w:rsidRPr="00283425">
              <w:t>CR</w:t>
            </w:r>
          </w:p>
        </w:tc>
        <w:tc>
          <w:tcPr>
            <w:tcW w:w="767" w:type="pct"/>
            <w:tcBorders>
              <w:bottom w:val="single" w:sz="4" w:space="0" w:color="auto"/>
            </w:tcBorders>
            <w:vAlign w:val="center"/>
          </w:tcPr>
          <w:p w:rsidR="004A299E" w:rsidRPr="00283425" w:rsidRDefault="004A299E" w:rsidP="004C7D8A">
            <w:pPr>
              <w:pStyle w:val="ProtTableText"/>
              <w:keepNext w:val="0"/>
              <w:jc w:val="center"/>
            </w:pPr>
            <w:r w:rsidRPr="00283425">
              <w:t>No</w:t>
            </w:r>
          </w:p>
        </w:tc>
        <w:tc>
          <w:tcPr>
            <w:tcW w:w="767" w:type="pct"/>
            <w:tcBorders>
              <w:bottom w:val="single" w:sz="4" w:space="0" w:color="auto"/>
            </w:tcBorders>
            <w:vAlign w:val="center"/>
          </w:tcPr>
          <w:p w:rsidR="004A299E" w:rsidRPr="00283425" w:rsidRDefault="004A299E" w:rsidP="004C7D8A">
            <w:pPr>
              <w:pStyle w:val="ProtTableText"/>
              <w:keepNext w:val="0"/>
              <w:jc w:val="center"/>
            </w:pPr>
            <w:r w:rsidRPr="00283425">
              <w:t>CR</w:t>
            </w:r>
          </w:p>
        </w:tc>
        <w:tc>
          <w:tcPr>
            <w:tcW w:w="1932" w:type="pct"/>
            <w:vAlign w:val="center"/>
          </w:tcPr>
          <w:p w:rsidR="004A299E" w:rsidRPr="00283425" w:rsidRDefault="007F52A9" w:rsidP="004C7D8A">
            <w:pPr>
              <w:pStyle w:val="ProtTableText"/>
              <w:keepNext w:val="0"/>
            </w:pPr>
            <w:r w:rsidRPr="00283425">
              <w:t>&gt; </w:t>
            </w:r>
            <w:r w:rsidR="004C7D8A" w:rsidRPr="00283425">
              <w:t>4 weeks</w:t>
            </w:r>
            <w:r w:rsidR="004A299E" w:rsidRPr="00283425">
              <w:t xml:space="preserve"> confirmation</w:t>
            </w:r>
          </w:p>
        </w:tc>
      </w:tr>
      <w:tr w:rsidR="004A299E" w:rsidRPr="00283425" w:rsidTr="003C24A0">
        <w:trPr>
          <w:cantSplit/>
        </w:trPr>
        <w:tc>
          <w:tcPr>
            <w:tcW w:w="767" w:type="pct"/>
            <w:tcBorders>
              <w:bottom w:val="nil"/>
            </w:tcBorders>
          </w:tcPr>
          <w:p w:rsidR="004A299E" w:rsidRPr="00283425" w:rsidRDefault="004A299E" w:rsidP="004C7D8A">
            <w:pPr>
              <w:pStyle w:val="ProtTableText"/>
              <w:keepNext w:val="0"/>
              <w:jc w:val="center"/>
            </w:pPr>
            <w:r w:rsidRPr="00283425">
              <w:t>CR</w:t>
            </w:r>
          </w:p>
        </w:tc>
        <w:tc>
          <w:tcPr>
            <w:tcW w:w="767" w:type="pct"/>
            <w:tcBorders>
              <w:bottom w:val="nil"/>
            </w:tcBorders>
            <w:vAlign w:val="center"/>
          </w:tcPr>
          <w:p w:rsidR="004A299E" w:rsidRPr="00283425" w:rsidRDefault="004A299E" w:rsidP="004C7D8A">
            <w:pPr>
              <w:pStyle w:val="ProtTableText"/>
              <w:keepNext w:val="0"/>
              <w:jc w:val="center"/>
            </w:pPr>
            <w:r w:rsidRPr="00283425">
              <w:t>Non-CR/</w:t>
            </w:r>
            <w:r w:rsidR="004C7D8A" w:rsidRPr="00283425">
              <w:br/>
            </w:r>
            <w:r w:rsidRPr="00283425">
              <w:t>Non-PD</w:t>
            </w:r>
          </w:p>
        </w:tc>
        <w:tc>
          <w:tcPr>
            <w:tcW w:w="767" w:type="pct"/>
            <w:tcBorders>
              <w:bottom w:val="nil"/>
            </w:tcBorders>
            <w:vAlign w:val="center"/>
          </w:tcPr>
          <w:p w:rsidR="004A299E" w:rsidRPr="00283425" w:rsidRDefault="004A299E" w:rsidP="004C7D8A">
            <w:pPr>
              <w:pStyle w:val="ProtTableText"/>
              <w:keepNext w:val="0"/>
              <w:jc w:val="center"/>
            </w:pPr>
            <w:r w:rsidRPr="00283425">
              <w:t>No</w:t>
            </w:r>
          </w:p>
        </w:tc>
        <w:tc>
          <w:tcPr>
            <w:tcW w:w="767" w:type="pct"/>
            <w:tcBorders>
              <w:bottom w:val="nil"/>
            </w:tcBorders>
            <w:vAlign w:val="center"/>
          </w:tcPr>
          <w:p w:rsidR="004A299E" w:rsidRPr="00283425" w:rsidRDefault="004A299E" w:rsidP="004C7D8A">
            <w:pPr>
              <w:pStyle w:val="ProtTableText"/>
              <w:keepNext w:val="0"/>
              <w:jc w:val="center"/>
            </w:pPr>
            <w:r w:rsidRPr="00283425">
              <w:t>PR</w:t>
            </w:r>
          </w:p>
        </w:tc>
        <w:tc>
          <w:tcPr>
            <w:tcW w:w="1932" w:type="pct"/>
            <w:vMerge w:val="restart"/>
            <w:vAlign w:val="center"/>
          </w:tcPr>
          <w:p w:rsidR="004A299E" w:rsidRPr="00283425" w:rsidRDefault="004A299E" w:rsidP="004C7D8A">
            <w:pPr>
              <w:pStyle w:val="ProtTableText"/>
              <w:keepNext w:val="0"/>
            </w:pPr>
            <w:r w:rsidRPr="00283425">
              <w:t>&gt;</w:t>
            </w:r>
            <w:r w:rsidR="004C7D8A" w:rsidRPr="00283425">
              <w:t xml:space="preserve"> </w:t>
            </w:r>
            <w:r w:rsidR="007F52A9" w:rsidRPr="00283425">
              <w:t>4 </w:t>
            </w:r>
            <w:r w:rsidR="004C7D8A" w:rsidRPr="00283425">
              <w:t>weeks</w:t>
            </w:r>
            <w:r w:rsidRPr="00283425">
              <w:t xml:space="preserve"> confirmation</w:t>
            </w:r>
          </w:p>
        </w:tc>
      </w:tr>
      <w:tr w:rsidR="004A299E" w:rsidRPr="00283425" w:rsidTr="003C24A0">
        <w:trPr>
          <w:cantSplit/>
        </w:trPr>
        <w:tc>
          <w:tcPr>
            <w:tcW w:w="767" w:type="pct"/>
            <w:tcBorders>
              <w:top w:val="nil"/>
            </w:tcBorders>
            <w:vAlign w:val="center"/>
          </w:tcPr>
          <w:p w:rsidR="004A299E" w:rsidRPr="00283425" w:rsidRDefault="004A299E" w:rsidP="004C7D8A">
            <w:pPr>
              <w:pStyle w:val="ProtTableText"/>
              <w:keepNext w:val="0"/>
              <w:jc w:val="center"/>
            </w:pPr>
            <w:r w:rsidRPr="00283425">
              <w:t>PR</w:t>
            </w:r>
          </w:p>
        </w:tc>
        <w:tc>
          <w:tcPr>
            <w:tcW w:w="767" w:type="pct"/>
            <w:tcBorders>
              <w:top w:val="nil"/>
            </w:tcBorders>
            <w:vAlign w:val="center"/>
          </w:tcPr>
          <w:p w:rsidR="004A299E" w:rsidRPr="00283425" w:rsidRDefault="004A299E" w:rsidP="004C7D8A">
            <w:pPr>
              <w:pStyle w:val="ProtTableText"/>
              <w:keepNext w:val="0"/>
              <w:jc w:val="center"/>
            </w:pPr>
            <w:r w:rsidRPr="00283425">
              <w:t>Non-PD</w:t>
            </w:r>
          </w:p>
        </w:tc>
        <w:tc>
          <w:tcPr>
            <w:tcW w:w="767" w:type="pct"/>
            <w:tcBorders>
              <w:top w:val="nil"/>
            </w:tcBorders>
            <w:vAlign w:val="center"/>
          </w:tcPr>
          <w:p w:rsidR="004A299E" w:rsidRPr="00283425" w:rsidRDefault="004A299E" w:rsidP="004C7D8A">
            <w:pPr>
              <w:pStyle w:val="ProtTableText"/>
              <w:keepNext w:val="0"/>
              <w:jc w:val="center"/>
            </w:pPr>
            <w:r w:rsidRPr="00283425">
              <w:t>No</w:t>
            </w:r>
          </w:p>
        </w:tc>
        <w:tc>
          <w:tcPr>
            <w:tcW w:w="767" w:type="pct"/>
            <w:tcBorders>
              <w:top w:val="nil"/>
            </w:tcBorders>
            <w:vAlign w:val="center"/>
          </w:tcPr>
          <w:p w:rsidR="004A299E" w:rsidRPr="00283425" w:rsidRDefault="004A299E" w:rsidP="004C7D8A">
            <w:pPr>
              <w:pStyle w:val="ProtTableText"/>
              <w:keepNext w:val="0"/>
              <w:jc w:val="center"/>
            </w:pPr>
            <w:r w:rsidRPr="00283425">
              <w:t>PR</w:t>
            </w:r>
          </w:p>
        </w:tc>
        <w:tc>
          <w:tcPr>
            <w:tcW w:w="1932" w:type="pct"/>
            <w:vMerge/>
            <w:vAlign w:val="center"/>
          </w:tcPr>
          <w:p w:rsidR="004A299E" w:rsidRPr="00283425" w:rsidRDefault="004A299E" w:rsidP="004C7D8A">
            <w:pPr>
              <w:pStyle w:val="ProtTableText"/>
              <w:keepNext w:val="0"/>
            </w:pPr>
          </w:p>
        </w:tc>
      </w:tr>
      <w:tr w:rsidR="004A299E" w:rsidRPr="00283425" w:rsidTr="003C24A0">
        <w:trPr>
          <w:cantSplit/>
        </w:trPr>
        <w:tc>
          <w:tcPr>
            <w:tcW w:w="767" w:type="pct"/>
            <w:tcBorders>
              <w:bottom w:val="single" w:sz="4" w:space="0" w:color="auto"/>
            </w:tcBorders>
            <w:vAlign w:val="center"/>
          </w:tcPr>
          <w:p w:rsidR="004A299E" w:rsidRPr="00283425" w:rsidRDefault="004A299E" w:rsidP="004C7D8A">
            <w:pPr>
              <w:pStyle w:val="ProtTableText"/>
              <w:keepNext w:val="0"/>
              <w:jc w:val="center"/>
            </w:pPr>
            <w:r w:rsidRPr="00283425">
              <w:t>SD</w:t>
            </w:r>
          </w:p>
        </w:tc>
        <w:tc>
          <w:tcPr>
            <w:tcW w:w="767" w:type="pct"/>
            <w:tcBorders>
              <w:bottom w:val="single" w:sz="4" w:space="0" w:color="auto"/>
            </w:tcBorders>
            <w:vAlign w:val="center"/>
          </w:tcPr>
          <w:p w:rsidR="004A299E" w:rsidRPr="00283425" w:rsidRDefault="004A299E" w:rsidP="004C7D8A">
            <w:pPr>
              <w:pStyle w:val="ProtTableText"/>
              <w:keepNext w:val="0"/>
              <w:jc w:val="center"/>
            </w:pPr>
            <w:r w:rsidRPr="00283425">
              <w:t>Non-PD</w:t>
            </w:r>
          </w:p>
        </w:tc>
        <w:tc>
          <w:tcPr>
            <w:tcW w:w="767" w:type="pct"/>
            <w:tcBorders>
              <w:bottom w:val="single" w:sz="4" w:space="0" w:color="auto"/>
            </w:tcBorders>
            <w:vAlign w:val="center"/>
          </w:tcPr>
          <w:p w:rsidR="004A299E" w:rsidRPr="00283425" w:rsidRDefault="004A299E" w:rsidP="004C7D8A">
            <w:pPr>
              <w:pStyle w:val="ProtTableText"/>
              <w:keepNext w:val="0"/>
              <w:jc w:val="center"/>
            </w:pPr>
            <w:r w:rsidRPr="00283425">
              <w:t>No</w:t>
            </w:r>
          </w:p>
        </w:tc>
        <w:tc>
          <w:tcPr>
            <w:tcW w:w="767" w:type="pct"/>
            <w:tcBorders>
              <w:bottom w:val="single" w:sz="4" w:space="0" w:color="auto"/>
            </w:tcBorders>
            <w:vAlign w:val="center"/>
          </w:tcPr>
          <w:p w:rsidR="004A299E" w:rsidRPr="00283425" w:rsidRDefault="004A299E" w:rsidP="004C7D8A">
            <w:pPr>
              <w:pStyle w:val="ProtTableText"/>
              <w:keepNext w:val="0"/>
              <w:jc w:val="center"/>
            </w:pPr>
            <w:r w:rsidRPr="00283425">
              <w:t>SD</w:t>
            </w:r>
          </w:p>
        </w:tc>
        <w:tc>
          <w:tcPr>
            <w:tcW w:w="1932" w:type="pct"/>
            <w:vAlign w:val="center"/>
          </w:tcPr>
          <w:p w:rsidR="004A299E" w:rsidRPr="00283425" w:rsidRDefault="004A299E" w:rsidP="004C7D8A">
            <w:pPr>
              <w:pStyle w:val="ProtTableText"/>
              <w:keepNext w:val="0"/>
            </w:pPr>
            <w:r w:rsidRPr="00283425">
              <w:t>documented at least once &gt;</w:t>
            </w:r>
            <w:r w:rsidR="007F52A9" w:rsidRPr="00283425">
              <w:t> </w:t>
            </w:r>
            <w:r w:rsidRPr="00283425">
              <w:t xml:space="preserve">4 </w:t>
            </w:r>
            <w:r w:rsidR="004C7D8A" w:rsidRPr="00283425">
              <w:t>weeks</w:t>
            </w:r>
            <w:r w:rsidRPr="00283425">
              <w:t xml:space="preserve"> from baseline</w:t>
            </w:r>
          </w:p>
        </w:tc>
      </w:tr>
      <w:tr w:rsidR="004A299E" w:rsidRPr="00283425" w:rsidTr="003C24A0">
        <w:trPr>
          <w:cantSplit/>
        </w:trPr>
        <w:tc>
          <w:tcPr>
            <w:tcW w:w="767" w:type="pct"/>
            <w:tcBorders>
              <w:bottom w:val="nil"/>
            </w:tcBorders>
            <w:vAlign w:val="center"/>
          </w:tcPr>
          <w:p w:rsidR="004A299E" w:rsidRPr="00283425" w:rsidRDefault="004A299E" w:rsidP="004C7D8A">
            <w:pPr>
              <w:pStyle w:val="ProtTableText"/>
              <w:keepNext w:val="0"/>
              <w:jc w:val="center"/>
            </w:pPr>
            <w:r w:rsidRPr="00283425">
              <w:t>PD</w:t>
            </w:r>
          </w:p>
        </w:tc>
        <w:tc>
          <w:tcPr>
            <w:tcW w:w="767" w:type="pct"/>
            <w:tcBorders>
              <w:bottom w:val="nil"/>
            </w:tcBorders>
            <w:vAlign w:val="center"/>
          </w:tcPr>
          <w:p w:rsidR="004A299E" w:rsidRPr="00283425" w:rsidRDefault="004A299E" w:rsidP="004C7D8A">
            <w:pPr>
              <w:pStyle w:val="ProtTableText"/>
              <w:keepNext w:val="0"/>
              <w:jc w:val="center"/>
            </w:pPr>
            <w:r w:rsidRPr="00283425">
              <w:t>Any</w:t>
            </w:r>
          </w:p>
        </w:tc>
        <w:tc>
          <w:tcPr>
            <w:tcW w:w="767" w:type="pct"/>
            <w:tcBorders>
              <w:bottom w:val="nil"/>
            </w:tcBorders>
            <w:vAlign w:val="center"/>
          </w:tcPr>
          <w:p w:rsidR="004A299E" w:rsidRPr="00283425" w:rsidRDefault="004A299E" w:rsidP="004C7D8A">
            <w:pPr>
              <w:pStyle w:val="ProtTableText"/>
              <w:keepNext w:val="0"/>
              <w:jc w:val="center"/>
            </w:pPr>
            <w:r w:rsidRPr="00283425">
              <w:t>Yes or No</w:t>
            </w:r>
          </w:p>
        </w:tc>
        <w:tc>
          <w:tcPr>
            <w:tcW w:w="767" w:type="pct"/>
            <w:tcBorders>
              <w:bottom w:val="nil"/>
            </w:tcBorders>
            <w:vAlign w:val="center"/>
          </w:tcPr>
          <w:p w:rsidR="004A299E" w:rsidRPr="00283425" w:rsidRDefault="004A299E" w:rsidP="004C7D8A">
            <w:pPr>
              <w:pStyle w:val="ProtTableText"/>
              <w:keepNext w:val="0"/>
              <w:jc w:val="center"/>
            </w:pPr>
            <w:r w:rsidRPr="00283425">
              <w:t>PD</w:t>
            </w:r>
          </w:p>
        </w:tc>
        <w:tc>
          <w:tcPr>
            <w:tcW w:w="1932" w:type="pct"/>
            <w:vMerge w:val="restart"/>
            <w:vAlign w:val="center"/>
          </w:tcPr>
          <w:p w:rsidR="004A299E" w:rsidRPr="00283425" w:rsidRDefault="004A299E" w:rsidP="004C7D8A">
            <w:pPr>
              <w:pStyle w:val="ProtTableText"/>
              <w:keepNext w:val="0"/>
            </w:pPr>
            <w:r w:rsidRPr="00283425">
              <w:t>no prior SD, PR or CR</w:t>
            </w:r>
          </w:p>
        </w:tc>
      </w:tr>
      <w:tr w:rsidR="004A299E" w:rsidRPr="00283425" w:rsidTr="003C24A0">
        <w:trPr>
          <w:cantSplit/>
        </w:trPr>
        <w:tc>
          <w:tcPr>
            <w:tcW w:w="767" w:type="pct"/>
            <w:tcBorders>
              <w:top w:val="nil"/>
              <w:bottom w:val="nil"/>
            </w:tcBorders>
            <w:vAlign w:val="center"/>
          </w:tcPr>
          <w:p w:rsidR="004A299E" w:rsidRPr="00283425" w:rsidRDefault="004A299E" w:rsidP="004C7D8A">
            <w:pPr>
              <w:pStyle w:val="ProtTableText"/>
              <w:keepNext w:val="0"/>
              <w:jc w:val="center"/>
            </w:pPr>
            <w:r w:rsidRPr="00283425">
              <w:t>Any</w:t>
            </w:r>
          </w:p>
        </w:tc>
        <w:tc>
          <w:tcPr>
            <w:tcW w:w="767" w:type="pct"/>
            <w:tcBorders>
              <w:top w:val="nil"/>
              <w:bottom w:val="nil"/>
            </w:tcBorders>
            <w:vAlign w:val="center"/>
          </w:tcPr>
          <w:p w:rsidR="004A299E" w:rsidRPr="00283425" w:rsidRDefault="004A299E" w:rsidP="004C7D8A">
            <w:pPr>
              <w:pStyle w:val="ProtTableText"/>
              <w:keepNext w:val="0"/>
              <w:jc w:val="center"/>
            </w:pPr>
            <w:r w:rsidRPr="00283425">
              <w:t>PD*</w:t>
            </w:r>
          </w:p>
        </w:tc>
        <w:tc>
          <w:tcPr>
            <w:tcW w:w="767" w:type="pct"/>
            <w:tcBorders>
              <w:top w:val="nil"/>
              <w:bottom w:val="nil"/>
            </w:tcBorders>
            <w:vAlign w:val="center"/>
          </w:tcPr>
          <w:p w:rsidR="004A299E" w:rsidRPr="00283425" w:rsidRDefault="004A299E" w:rsidP="004C7D8A">
            <w:pPr>
              <w:pStyle w:val="ProtTableText"/>
              <w:keepNext w:val="0"/>
              <w:jc w:val="center"/>
            </w:pPr>
            <w:r w:rsidRPr="00283425">
              <w:t>Yes or No</w:t>
            </w:r>
          </w:p>
        </w:tc>
        <w:tc>
          <w:tcPr>
            <w:tcW w:w="767" w:type="pct"/>
            <w:tcBorders>
              <w:top w:val="nil"/>
              <w:bottom w:val="nil"/>
            </w:tcBorders>
            <w:vAlign w:val="center"/>
          </w:tcPr>
          <w:p w:rsidR="004A299E" w:rsidRPr="00283425" w:rsidRDefault="004A299E" w:rsidP="004C7D8A">
            <w:pPr>
              <w:pStyle w:val="ProtTableText"/>
              <w:keepNext w:val="0"/>
              <w:jc w:val="center"/>
            </w:pPr>
            <w:r w:rsidRPr="00283425">
              <w:t>PD</w:t>
            </w:r>
          </w:p>
        </w:tc>
        <w:tc>
          <w:tcPr>
            <w:tcW w:w="1932" w:type="pct"/>
            <w:vMerge/>
          </w:tcPr>
          <w:p w:rsidR="004A299E" w:rsidRPr="00283425" w:rsidRDefault="004A299E" w:rsidP="004C7D8A">
            <w:pPr>
              <w:pStyle w:val="ProtTableText"/>
              <w:keepNext w:val="0"/>
            </w:pPr>
          </w:p>
        </w:tc>
      </w:tr>
      <w:tr w:rsidR="004A299E" w:rsidRPr="00283425" w:rsidTr="003C24A0">
        <w:trPr>
          <w:cantSplit/>
        </w:trPr>
        <w:tc>
          <w:tcPr>
            <w:tcW w:w="767" w:type="pct"/>
            <w:tcBorders>
              <w:top w:val="nil"/>
              <w:bottom w:val="single" w:sz="4" w:space="0" w:color="auto"/>
            </w:tcBorders>
            <w:vAlign w:val="center"/>
          </w:tcPr>
          <w:p w:rsidR="004A299E" w:rsidRPr="00283425" w:rsidRDefault="004A299E" w:rsidP="004C7D8A">
            <w:pPr>
              <w:pStyle w:val="ProtTableText"/>
              <w:keepNext w:val="0"/>
              <w:jc w:val="center"/>
            </w:pPr>
            <w:r w:rsidRPr="00283425">
              <w:t>Any</w:t>
            </w:r>
          </w:p>
        </w:tc>
        <w:tc>
          <w:tcPr>
            <w:tcW w:w="767" w:type="pct"/>
            <w:tcBorders>
              <w:top w:val="nil"/>
              <w:bottom w:val="single" w:sz="4" w:space="0" w:color="auto"/>
            </w:tcBorders>
            <w:vAlign w:val="center"/>
          </w:tcPr>
          <w:p w:rsidR="004A299E" w:rsidRPr="00283425" w:rsidRDefault="004A299E" w:rsidP="004C7D8A">
            <w:pPr>
              <w:pStyle w:val="ProtTableText"/>
              <w:keepNext w:val="0"/>
              <w:jc w:val="center"/>
            </w:pPr>
            <w:r w:rsidRPr="00283425">
              <w:t>Any</w:t>
            </w:r>
          </w:p>
        </w:tc>
        <w:tc>
          <w:tcPr>
            <w:tcW w:w="767" w:type="pct"/>
            <w:tcBorders>
              <w:top w:val="nil"/>
              <w:bottom w:val="single" w:sz="4" w:space="0" w:color="auto"/>
            </w:tcBorders>
            <w:vAlign w:val="center"/>
          </w:tcPr>
          <w:p w:rsidR="004A299E" w:rsidRPr="00283425" w:rsidRDefault="004A299E" w:rsidP="004C7D8A">
            <w:pPr>
              <w:pStyle w:val="ProtTableText"/>
              <w:keepNext w:val="0"/>
              <w:jc w:val="center"/>
            </w:pPr>
            <w:r w:rsidRPr="00283425">
              <w:t>Yes</w:t>
            </w:r>
          </w:p>
        </w:tc>
        <w:tc>
          <w:tcPr>
            <w:tcW w:w="767" w:type="pct"/>
            <w:tcBorders>
              <w:top w:val="nil"/>
              <w:bottom w:val="single" w:sz="4" w:space="0" w:color="auto"/>
            </w:tcBorders>
            <w:vAlign w:val="center"/>
          </w:tcPr>
          <w:p w:rsidR="004A299E" w:rsidRPr="00283425" w:rsidRDefault="004A299E" w:rsidP="004C7D8A">
            <w:pPr>
              <w:pStyle w:val="ProtTableText"/>
              <w:keepNext w:val="0"/>
              <w:jc w:val="center"/>
            </w:pPr>
            <w:r w:rsidRPr="00283425">
              <w:t>PD</w:t>
            </w:r>
          </w:p>
        </w:tc>
        <w:tc>
          <w:tcPr>
            <w:tcW w:w="1932" w:type="pct"/>
            <w:vMerge/>
            <w:tcBorders>
              <w:bottom w:val="single" w:sz="4" w:space="0" w:color="auto"/>
            </w:tcBorders>
          </w:tcPr>
          <w:p w:rsidR="004A299E" w:rsidRPr="00283425" w:rsidRDefault="004A299E" w:rsidP="004C7D8A">
            <w:pPr>
              <w:pStyle w:val="ProtTableText"/>
              <w:keepNext w:val="0"/>
            </w:pPr>
          </w:p>
        </w:tc>
      </w:tr>
      <w:tr w:rsidR="004A299E" w:rsidRPr="00283425" w:rsidTr="003C24A0">
        <w:trPr>
          <w:cantSplit/>
        </w:trPr>
        <w:tc>
          <w:tcPr>
            <w:tcW w:w="5000" w:type="pct"/>
            <w:gridSpan w:val="5"/>
            <w:tcBorders>
              <w:left w:val="nil"/>
              <w:bottom w:val="nil"/>
              <w:right w:val="nil"/>
            </w:tcBorders>
          </w:tcPr>
          <w:p w:rsidR="004A299E" w:rsidRPr="00283425" w:rsidRDefault="00661BE0" w:rsidP="004C7D8A">
            <w:pPr>
              <w:pStyle w:val="ProtTableText"/>
              <w:keepNext w:val="0"/>
              <w:rPr>
                <w:sz w:val="18"/>
                <w:szCs w:val="18"/>
              </w:rPr>
            </w:pPr>
            <w:r w:rsidRPr="00283425">
              <w:rPr>
                <w:sz w:val="18"/>
                <w:szCs w:val="18"/>
              </w:rPr>
              <w:t>* In exceptional circumstances, unequivocal progression in non-target lesions may be accepted as disease progression</w:t>
            </w:r>
          </w:p>
        </w:tc>
      </w:tr>
    </w:tbl>
    <w:p w:rsidR="00370DB7" w:rsidRPr="00283425" w:rsidRDefault="00370DB7" w:rsidP="001D459C">
      <w:pPr>
        <w:pStyle w:val="ProtText"/>
      </w:pPr>
    </w:p>
    <w:p w:rsidR="004A299E" w:rsidRPr="00283425" w:rsidRDefault="003D79A7" w:rsidP="009252B1">
      <w:pPr>
        <w:pStyle w:val="ProtText"/>
        <w:spacing w:after="60"/>
        <w:rPr>
          <w:b/>
          <w:u w:val="single"/>
        </w:rPr>
      </w:pPr>
      <w:r w:rsidRPr="00283425">
        <w:rPr>
          <w:b/>
          <w:u w:val="single"/>
        </w:rPr>
        <w:t>Duration of Response</w:t>
      </w:r>
    </w:p>
    <w:p w:rsidR="009252B1" w:rsidRPr="00283425" w:rsidRDefault="003D79A7" w:rsidP="009252B1">
      <w:pPr>
        <w:pStyle w:val="ProtText"/>
        <w:spacing w:after="60"/>
        <w:rPr>
          <w:u w:val="single"/>
        </w:rPr>
      </w:pPr>
      <w:r w:rsidRPr="00283425">
        <w:rPr>
          <w:u w:val="single"/>
        </w:rPr>
        <w:t>Duration of overall response</w:t>
      </w:r>
    </w:p>
    <w:p w:rsidR="004A299E" w:rsidRPr="00283425" w:rsidRDefault="004A299E" w:rsidP="009252B1">
      <w:pPr>
        <w:pStyle w:val="ProtText"/>
      </w:pPr>
      <w:r w:rsidRPr="00283425">
        <w:t>The duration of overall response is measured from the time measurement criteria are met for CR or PR (whichever is first recorded) until the first date that recurrent or progressive disease is objectively documented (taking as reference for progressive disease the smallest measurements recorded since the treatment started).</w:t>
      </w:r>
    </w:p>
    <w:p w:rsidR="004A299E" w:rsidRPr="00283425" w:rsidRDefault="004A299E" w:rsidP="009252B1">
      <w:pPr>
        <w:pStyle w:val="ProtText"/>
      </w:pPr>
      <w:r w:rsidRPr="00283425">
        <w:t>The duration of overall CR is measured from the time measurement criteria are first met for CR until the first date that recurrent disease is objectively documented.</w:t>
      </w:r>
      <w:r w:rsidRPr="00283425">
        <w:tab/>
      </w:r>
    </w:p>
    <w:p w:rsidR="009252B1" w:rsidRPr="00283425" w:rsidRDefault="003D79A7" w:rsidP="009252B1">
      <w:pPr>
        <w:pStyle w:val="ProtText"/>
        <w:spacing w:after="60"/>
        <w:rPr>
          <w:u w:val="single"/>
        </w:rPr>
      </w:pPr>
      <w:r w:rsidRPr="00283425">
        <w:rPr>
          <w:u w:val="single"/>
        </w:rPr>
        <w:t>Duration of stable disease</w:t>
      </w:r>
    </w:p>
    <w:p w:rsidR="004A299E" w:rsidRPr="00283425" w:rsidRDefault="004A299E" w:rsidP="009252B1">
      <w:pPr>
        <w:pStyle w:val="ProtText"/>
      </w:pPr>
      <w:r w:rsidRPr="00283425">
        <w:t xml:space="preserve">Stable disease is measured from the start of the treatment until the criteria for progression are met, taking as reference the smallest measurements recorded since the treatment started. </w:t>
      </w:r>
    </w:p>
    <w:p w:rsidR="004A299E" w:rsidRPr="00283425" w:rsidRDefault="003D79A7" w:rsidP="009252B1">
      <w:pPr>
        <w:pStyle w:val="ProtText"/>
        <w:spacing w:after="60"/>
        <w:rPr>
          <w:u w:val="single"/>
        </w:rPr>
      </w:pPr>
      <w:r w:rsidRPr="00283425">
        <w:rPr>
          <w:u w:val="single"/>
        </w:rPr>
        <w:t>Progression-Free Survival</w:t>
      </w:r>
    </w:p>
    <w:p w:rsidR="004A299E" w:rsidRPr="00283425" w:rsidRDefault="004A299E" w:rsidP="009252B1">
      <w:pPr>
        <w:pStyle w:val="ProtText"/>
      </w:pPr>
      <w:r w:rsidRPr="00283425">
        <w:t>Progression-free survival (PFS) is defined as the duration of time from start of treatment to time of progression.</w:t>
      </w:r>
    </w:p>
    <w:p w:rsidR="006A6325" w:rsidRPr="00283425" w:rsidRDefault="004A299E" w:rsidP="009F16F4">
      <w:pPr>
        <w:pStyle w:val="Heading2"/>
      </w:pPr>
      <w:bookmarkStart w:id="225" w:name="_Toc271103903"/>
      <w:bookmarkStart w:id="226" w:name="_Toc164317594"/>
      <w:bookmarkStart w:id="227" w:name="_Toc328485338"/>
      <w:bookmarkStart w:id="228" w:name="_Toc492462595"/>
      <w:r w:rsidRPr="00283425">
        <w:t>Antitumor Effect</w:t>
      </w:r>
      <w:r w:rsidR="009252B1" w:rsidRPr="00283425">
        <w:t xml:space="preserve"> </w:t>
      </w:r>
      <w:r w:rsidR="00EF692F" w:rsidRPr="00283425">
        <w:t>–</w:t>
      </w:r>
      <w:r w:rsidRPr="00283425">
        <w:t xml:space="preserve"> Hematologic Tumors</w:t>
      </w:r>
      <w:bookmarkEnd w:id="225"/>
      <w:bookmarkEnd w:id="226"/>
      <w:bookmarkEnd w:id="227"/>
      <w:bookmarkEnd w:id="228"/>
    </w:p>
    <w:p w:rsidR="001D459C" w:rsidRPr="00283425" w:rsidRDefault="003D79A7" w:rsidP="001D459C">
      <w:pPr>
        <w:pStyle w:val="ProtText"/>
        <w:spacing w:after="100"/>
        <w:rPr>
          <w:b/>
          <w:u w:val="single"/>
        </w:rPr>
      </w:pPr>
      <w:r w:rsidRPr="00283425">
        <w:rPr>
          <w:b/>
          <w:u w:val="single"/>
        </w:rPr>
        <w:t>Primary Efficacy/Response assessment</w:t>
      </w:r>
    </w:p>
    <w:p w:rsidR="001D459C" w:rsidRPr="00283425" w:rsidRDefault="001D459C" w:rsidP="001D459C">
      <w:pPr>
        <w:pStyle w:val="ProtText"/>
      </w:pPr>
      <w:proofErr w:type="gramStart"/>
      <w:r w:rsidRPr="00283425">
        <w:t>Clinical response</w:t>
      </w:r>
      <w:r w:rsidR="00710B93" w:rsidRPr="00283425">
        <w:t xml:space="preserve"> </w:t>
      </w:r>
      <w:r w:rsidRPr="00283425">
        <w:t>following 3 cycles of treatment.</w:t>
      </w:r>
      <w:proofErr w:type="gramEnd"/>
      <w:r w:rsidRPr="00283425">
        <w:t xml:space="preserve">  If patient is clinically in CR (without or with cytopenias) peripheral blood should be assessed for clonal lymphocytes.</w:t>
      </w:r>
    </w:p>
    <w:p w:rsidR="001D459C" w:rsidRPr="00283425" w:rsidRDefault="003D79A7" w:rsidP="001D459C">
      <w:pPr>
        <w:pStyle w:val="ProtText"/>
        <w:spacing w:after="100"/>
        <w:rPr>
          <w:b/>
        </w:rPr>
      </w:pPr>
      <w:r w:rsidRPr="00283425">
        <w:rPr>
          <w:b/>
          <w:u w:val="single"/>
        </w:rPr>
        <w:t>Final Response Assessment</w:t>
      </w:r>
    </w:p>
    <w:p w:rsidR="001D459C" w:rsidRPr="00283425" w:rsidRDefault="001D459C" w:rsidP="001D459C">
      <w:pPr>
        <w:pStyle w:val="ProtText"/>
        <w:spacing w:after="100"/>
      </w:pPr>
      <w:r w:rsidRPr="00283425">
        <w:t xml:space="preserve">Final response assessment will occur two months following completion of treatment with study drug.  It is acknowledged that to meet </w:t>
      </w:r>
      <w:r w:rsidR="00EF692F" w:rsidRPr="00283425">
        <w:t xml:space="preserve">International Workshop on Chronic Lymphocytic </w:t>
      </w:r>
      <w:r w:rsidR="00EF692F" w:rsidRPr="00283425">
        <w:lastRenderedPageBreak/>
        <w:t xml:space="preserve">Leukemia </w:t>
      </w:r>
      <w:r w:rsidRPr="00283425">
        <w:t>Guidelines</w:t>
      </w:r>
      <w:r w:rsidR="00FE50E7">
        <w:t xml:space="preserve"> (iwCLL)</w:t>
      </w:r>
      <w:r w:rsidR="000534AD">
        <w:t xml:space="preserve"> </w:t>
      </w:r>
      <w:r w:rsidRPr="00283425">
        <w:t xml:space="preserve">for response in CLL, a response assessment must be performed 2 months from therapy to document responses including a bone marrow to confirm CR and a CT maybe indicated or recommended. Therefore, those patients that clinically appear to be in CR will have a bone marrow </w:t>
      </w:r>
      <w:r w:rsidR="00EF692F" w:rsidRPr="00283425">
        <w:t xml:space="preserve">biopsy </w:t>
      </w:r>
      <w:r w:rsidRPr="00283425">
        <w:t>and possibly a CT scan to confirm complete responses at least 3 months after all treatment.</w:t>
      </w:r>
    </w:p>
    <w:p w:rsidR="006A6325" w:rsidRPr="00283425" w:rsidRDefault="004A299E" w:rsidP="00F5056D">
      <w:pPr>
        <w:pStyle w:val="Heading2"/>
      </w:pPr>
      <w:bookmarkStart w:id="229" w:name="_Toc328485339"/>
      <w:bookmarkStart w:id="230" w:name="_Toc492462596"/>
      <w:r w:rsidRPr="00283425">
        <w:t>Evaluation of Safety</w:t>
      </w:r>
      <w:bookmarkEnd w:id="229"/>
      <w:bookmarkEnd w:id="230"/>
    </w:p>
    <w:p w:rsidR="004A299E" w:rsidRPr="00283425" w:rsidRDefault="004A299E" w:rsidP="009252B1">
      <w:pPr>
        <w:pStyle w:val="ProtText"/>
      </w:pPr>
      <w:r w:rsidRPr="00283425">
        <w:t xml:space="preserve">Analyses will be performed for all patients having received at least one dose of study drug. </w:t>
      </w:r>
      <w:r w:rsidR="00BD1B62" w:rsidRPr="00283425">
        <w:t xml:space="preserve"> </w:t>
      </w:r>
      <w:r w:rsidRPr="00283425">
        <w:t xml:space="preserve">The study will use the </w:t>
      </w:r>
      <w:r w:rsidR="00BD1B62" w:rsidRPr="00FE50E7">
        <w:t xml:space="preserve">CTCAE </w:t>
      </w:r>
      <w:r w:rsidR="00DA6FD5" w:rsidRPr="00FE50E7">
        <w:t>v</w:t>
      </w:r>
      <w:r w:rsidR="00BD1B62" w:rsidRPr="00FE50E7">
        <w:t>4.0</w:t>
      </w:r>
      <w:r w:rsidR="004F51AA">
        <w:t>3</w:t>
      </w:r>
      <w:r w:rsidR="00BD1B62" w:rsidRPr="00283425">
        <w:t xml:space="preserve"> for reporting of non-hematologic adverse events and modified </w:t>
      </w:r>
      <w:r w:rsidRPr="00283425">
        <w:t xml:space="preserve">criteria </w:t>
      </w:r>
      <w:r w:rsidR="009252B1" w:rsidRPr="00283425">
        <w:t xml:space="preserve">for hematologic adverse events, see </w:t>
      </w:r>
      <w:r w:rsidR="00BC0922">
        <w:t>Section</w:t>
      </w:r>
      <w:r w:rsidRPr="00283425">
        <w:t xml:space="preserve"> </w:t>
      </w:r>
      <w:r w:rsidR="009252B1" w:rsidRPr="00283425">
        <w:t>&lt;&lt; # &gt;&gt;.</w:t>
      </w:r>
    </w:p>
    <w:p w:rsidR="0015414D" w:rsidRDefault="00E574AD" w:rsidP="009252B1">
      <w:pPr>
        <w:pStyle w:val="ProtText"/>
        <w:rPr>
          <w:i/>
        </w:rPr>
      </w:pPr>
      <w:r w:rsidRPr="00283425">
        <w:rPr>
          <w:i/>
        </w:rPr>
        <w:t xml:space="preserve">For multicenter studies, the </w:t>
      </w:r>
      <w:r w:rsidR="0015414D" w:rsidRPr="00283425">
        <w:rPr>
          <w:i/>
        </w:rPr>
        <w:t>Principal Investigator at the UCSF Coordinating Center will hold the role of Study Chair.  The Study Chair is responsible for the overall conduct of the study and for monitoring its safety and progress at all participating sites.</w:t>
      </w:r>
      <w:r w:rsidR="005E44EA">
        <w:rPr>
          <w:i/>
        </w:rPr>
        <w:t xml:space="preserve"> </w:t>
      </w:r>
    </w:p>
    <w:p w:rsidR="005E44EA" w:rsidRDefault="005E44EA" w:rsidP="009252B1">
      <w:pPr>
        <w:pStyle w:val="ProtText"/>
        <w:rPr>
          <w:i/>
        </w:rPr>
      </w:pPr>
    </w:p>
    <w:p w:rsidR="00902D38" w:rsidRDefault="00902D38" w:rsidP="009252B1">
      <w:pPr>
        <w:pStyle w:val="ProtText"/>
        <w:rPr>
          <w:i/>
        </w:rPr>
      </w:pPr>
    </w:p>
    <w:p w:rsidR="00710B93" w:rsidRPr="00283425" w:rsidRDefault="00710B93">
      <w:bookmarkStart w:id="231" w:name="_Reporting_and_Documentation"/>
      <w:bookmarkEnd w:id="231"/>
    </w:p>
    <w:p w:rsidR="006A6325" w:rsidRPr="00283425" w:rsidRDefault="006D519F" w:rsidP="00F5056D">
      <w:pPr>
        <w:pStyle w:val="Heading2"/>
      </w:pPr>
      <w:bookmarkStart w:id="232" w:name="_Toc328485340"/>
      <w:bookmarkStart w:id="233" w:name="_Toc492462597"/>
      <w:r w:rsidRPr="00283425">
        <w:t>Definitions of Adverse Events</w:t>
      </w:r>
      <w:bookmarkEnd w:id="232"/>
      <w:bookmarkEnd w:id="233"/>
    </w:p>
    <w:p w:rsidR="006A6325" w:rsidRPr="00283425" w:rsidRDefault="006D519F" w:rsidP="00F5056D">
      <w:pPr>
        <w:pStyle w:val="Heading3"/>
      </w:pPr>
      <w:bookmarkStart w:id="234" w:name="_Toc328485341"/>
      <w:bookmarkStart w:id="235" w:name="_Toc492462598"/>
      <w:r w:rsidRPr="00283425">
        <w:t>Adverse Event</w:t>
      </w:r>
      <w:bookmarkEnd w:id="234"/>
      <w:bookmarkEnd w:id="235"/>
    </w:p>
    <w:p w:rsidR="006D519F" w:rsidRPr="00283425" w:rsidRDefault="00DD5D67" w:rsidP="009252B1">
      <w:pPr>
        <w:pStyle w:val="ProtText"/>
      </w:pPr>
      <w:r w:rsidRPr="00283425">
        <w:t xml:space="preserve">An adverse event (also known as an adverse experience) is defined as any untoward medical occurrence associated with the use of a drug in humans, whether or not considered drug related.  </w:t>
      </w:r>
      <w:proofErr w:type="gramStart"/>
      <w:r w:rsidRPr="00283425">
        <w:t xml:space="preserve">More specifically, an </w:t>
      </w:r>
      <w:r w:rsidRPr="00283425">
        <w:rPr>
          <w:iCs/>
        </w:rPr>
        <w:t>adverse event</w:t>
      </w:r>
      <w:r w:rsidRPr="00283425">
        <w:rPr>
          <w:i/>
          <w:iCs/>
        </w:rPr>
        <w:t xml:space="preserve"> </w:t>
      </w:r>
      <w:r w:rsidRPr="00283425">
        <w:t>(can be any unfavorable and unintended sign (e.g., an abnormal laboratory finding), symptom, or disease temporally associated with the use of a drug, without any judgment about causality.</w:t>
      </w:r>
      <w:proofErr w:type="gramEnd"/>
      <w:r w:rsidRPr="00283425">
        <w:t xml:space="preserve"> </w:t>
      </w:r>
      <w:r w:rsidR="00EF692F" w:rsidRPr="00283425">
        <w:t xml:space="preserve"> </w:t>
      </w:r>
      <w:r w:rsidRPr="00283425">
        <w:t xml:space="preserve">An adverse event can arise from any use of the drug (e.g., off-label use, use in combination with another drug) and from any route of administration, formulation, or dose, including an overdose. </w:t>
      </w:r>
    </w:p>
    <w:p w:rsidR="006A6325" w:rsidRPr="00283425" w:rsidRDefault="006D519F" w:rsidP="00F5056D">
      <w:pPr>
        <w:pStyle w:val="Heading3"/>
      </w:pPr>
      <w:bookmarkStart w:id="236" w:name="_Toc328485342"/>
      <w:bookmarkStart w:id="237" w:name="_Toc492462599"/>
      <w:r w:rsidRPr="00283425">
        <w:t>Adverse reaction</w:t>
      </w:r>
      <w:bookmarkEnd w:id="236"/>
      <w:bookmarkEnd w:id="237"/>
    </w:p>
    <w:p w:rsidR="00DD5D67" w:rsidRPr="00283425" w:rsidRDefault="00DD5D67" w:rsidP="009252B1">
      <w:pPr>
        <w:pStyle w:val="ProtText"/>
      </w:pPr>
      <w:bookmarkStart w:id="238" w:name="_Ref305154541"/>
      <w:r w:rsidRPr="00283425">
        <w:t>An adverse reaction is defined as any adverse event caused by the use of a drug.  Adverse reactions are a subset of all suspected adverse reactions for which there is reason to conclude that the drug caused the event.</w:t>
      </w:r>
    </w:p>
    <w:p w:rsidR="002B18C9" w:rsidRPr="00283425" w:rsidRDefault="006D519F" w:rsidP="00F5056D">
      <w:pPr>
        <w:pStyle w:val="Heading4"/>
      </w:pPr>
      <w:r w:rsidRPr="00283425">
        <w:t xml:space="preserve">Suspected </w:t>
      </w:r>
      <w:bookmarkEnd w:id="238"/>
    </w:p>
    <w:p w:rsidR="00DD5D67" w:rsidRPr="00283425" w:rsidRDefault="00DD5D67" w:rsidP="009252B1">
      <w:pPr>
        <w:pStyle w:val="ProtText"/>
      </w:pPr>
      <w:bookmarkStart w:id="239" w:name="_Toc513872877"/>
      <w:bookmarkStart w:id="240" w:name="_Ref305154584"/>
      <w:r w:rsidRPr="00283425">
        <w:t>A suspected adverse reaction is defined as any adverse event for which there is a reasonable possibility that the drug caused the adverse event. For the purposes of IND safety reporting, “reasonable possibility” indicates that there is evidence to suggest a causal relationship between the drug and the adverse event.  A suspected adverse reaction implies a lesser degree of certainty about causality than an adverse reaction.</w:t>
      </w:r>
    </w:p>
    <w:p w:rsidR="002B18C9" w:rsidRPr="00283425" w:rsidRDefault="006D519F" w:rsidP="00F5056D">
      <w:pPr>
        <w:pStyle w:val="Heading4"/>
      </w:pPr>
      <w:r w:rsidRPr="00283425">
        <w:t>Unexpected</w:t>
      </w:r>
      <w:bookmarkEnd w:id="239"/>
      <w:bookmarkEnd w:id="240"/>
      <w:r w:rsidR="00F8014F" w:rsidRPr="00283425">
        <w:t xml:space="preserve"> </w:t>
      </w:r>
    </w:p>
    <w:p w:rsidR="00DD5D67" w:rsidRPr="00283425" w:rsidRDefault="00DD5D67" w:rsidP="009252B1">
      <w:pPr>
        <w:pStyle w:val="ProtText"/>
      </w:pPr>
      <w:bookmarkStart w:id="241" w:name="_Ref513430224"/>
      <w:bookmarkStart w:id="242" w:name="_Toc513872878"/>
      <w:r w:rsidRPr="00283425">
        <w:t xml:space="preserve">An adverse event or suspected adverse reaction is considered </w:t>
      </w:r>
      <w:r w:rsidR="003D79A7" w:rsidRPr="00283425">
        <w:rPr>
          <w:i/>
        </w:rPr>
        <w:t>unexpected</w:t>
      </w:r>
      <w:r w:rsidRPr="00283425">
        <w:t xml:space="preserve"> if it is not listed in the investigator brochure or package insert(s), or is not listed at the specificity or severity that has been observed, or, if an investigator brochure is not required or available, is not consistent </w:t>
      </w:r>
      <w:r w:rsidRPr="00283425">
        <w:lastRenderedPageBreak/>
        <w:t xml:space="preserve">with the risk information described in the general investigational plan or elsewhere in the current application. </w:t>
      </w:r>
    </w:p>
    <w:p w:rsidR="00DD5D67" w:rsidRPr="00283425" w:rsidRDefault="00DD5D67" w:rsidP="009252B1">
      <w:pPr>
        <w:pStyle w:val="ProtText"/>
      </w:pPr>
      <w:r w:rsidRPr="00283425">
        <w:t>“Unexpected,” as used in this definition, also refers to adverse events or suspected adverse reactions that are mentioned in the investigator brochure as occurring with a class of drugs or as anticipated from the pharmacological properties of the drug, but are not specifically mentioned as occurring with the particular drug under investigation.</w:t>
      </w:r>
    </w:p>
    <w:p w:rsidR="00DD5D67" w:rsidRPr="00283425" w:rsidRDefault="00DD5D67" w:rsidP="009252B1">
      <w:pPr>
        <w:pStyle w:val="ProtText"/>
      </w:pPr>
      <w:r w:rsidRPr="00283425">
        <w:t xml:space="preserve">Adverse events that would be anticipated to occur as part of the disease process are considered </w:t>
      </w:r>
      <w:r w:rsidRPr="00283425">
        <w:rPr>
          <w:i/>
          <w:iCs/>
        </w:rPr>
        <w:t xml:space="preserve">unexpected </w:t>
      </w:r>
      <w:r w:rsidRPr="00283425">
        <w:t>for the purposes of reporting because they would not be listed in the investigator brochure.  For example, a certain number of non-acute deaths in a cancer trial would be anticipated as an outcome of the underlying disease, but such deaths would generally not be listed as a suspected adverse reaction in the investigator brochure.</w:t>
      </w:r>
    </w:p>
    <w:p w:rsidR="00DD5D67" w:rsidRPr="00283425" w:rsidRDefault="00DD5D67" w:rsidP="009252B1">
      <w:pPr>
        <w:pStyle w:val="ProtText"/>
        <w:rPr>
          <w:b/>
        </w:rPr>
      </w:pPr>
      <w:r w:rsidRPr="00283425">
        <w:t>Some ad</w:t>
      </w:r>
      <w:r w:rsidR="00FF536A" w:rsidRPr="00283425">
        <w:t>verse events are listed in the Investigator B</w:t>
      </w:r>
      <w:r w:rsidRPr="00283425">
        <w:t>rochure</w:t>
      </w:r>
      <w:r w:rsidR="00FF536A" w:rsidRPr="00283425">
        <w:t xml:space="preserve"> </w:t>
      </w:r>
      <w:r w:rsidRPr="00283425">
        <w:t xml:space="preserve">as occurring with the same class of drugs, or as anticipated from the pharmacological properties of the drug, even though they have not been observed with the drug under investigation. </w:t>
      </w:r>
      <w:r w:rsidR="00FF536A" w:rsidRPr="00283425">
        <w:t xml:space="preserve"> </w:t>
      </w:r>
      <w:r w:rsidRPr="00283425">
        <w:t xml:space="preserve">Such events would be considered </w:t>
      </w:r>
      <w:r w:rsidRPr="00283425">
        <w:rPr>
          <w:i/>
          <w:iCs/>
        </w:rPr>
        <w:t xml:space="preserve">unexpected </w:t>
      </w:r>
      <w:r w:rsidRPr="00283425">
        <w:t xml:space="preserve">until they have been observed with the drug under investigation. For example, although angioedema is anticipated to occur in some patients exposed to drugs in the ACE inhibitor class and angioedema would be described in the investigator brochure as a class effect, the first case of angioedema observed with the drug under investigation should be considered </w:t>
      </w:r>
      <w:r w:rsidRPr="00283425">
        <w:rPr>
          <w:i/>
          <w:iCs/>
        </w:rPr>
        <w:t xml:space="preserve">unexpected </w:t>
      </w:r>
      <w:r w:rsidRPr="00283425">
        <w:t>for reporting purposes.</w:t>
      </w:r>
    </w:p>
    <w:p w:rsidR="002B18C9" w:rsidRPr="00283425" w:rsidRDefault="006D519F" w:rsidP="00F5056D">
      <w:pPr>
        <w:pStyle w:val="Heading4"/>
      </w:pPr>
      <w:r w:rsidRPr="00283425">
        <w:t>Serious</w:t>
      </w:r>
      <w:bookmarkEnd w:id="241"/>
      <w:bookmarkEnd w:id="242"/>
    </w:p>
    <w:p w:rsidR="00DD5D67" w:rsidRPr="00283425" w:rsidRDefault="00DD5D67" w:rsidP="009252B1">
      <w:pPr>
        <w:pStyle w:val="ProtText"/>
        <w:spacing w:after="100"/>
      </w:pPr>
      <w:r w:rsidRPr="00283425">
        <w:t xml:space="preserve">An adverse event or suspected adverse reaction is considered </w:t>
      </w:r>
      <w:r w:rsidR="003D79A7" w:rsidRPr="00283425">
        <w:rPr>
          <w:i/>
        </w:rPr>
        <w:t>serious</w:t>
      </w:r>
      <w:r w:rsidRPr="00283425">
        <w:t xml:space="preserve"> if, in the view of either the investigator or sponsor, it results in any of the following outcomes: </w:t>
      </w:r>
    </w:p>
    <w:p w:rsidR="00DD5D67" w:rsidRPr="00283425" w:rsidRDefault="00DD5D67" w:rsidP="009252B1">
      <w:pPr>
        <w:pStyle w:val="ProtList"/>
      </w:pPr>
      <w:r w:rsidRPr="00283425">
        <w:t>Death</w:t>
      </w:r>
    </w:p>
    <w:p w:rsidR="00DD5D67" w:rsidRPr="00283425" w:rsidRDefault="00DD5D67" w:rsidP="009252B1">
      <w:pPr>
        <w:pStyle w:val="ProtList"/>
      </w:pPr>
      <w:r w:rsidRPr="00283425">
        <w:t>Life-threatening adverse event</w:t>
      </w:r>
    </w:p>
    <w:p w:rsidR="00DD5D67" w:rsidRPr="00283425" w:rsidRDefault="00DD5D67" w:rsidP="009252B1">
      <w:pPr>
        <w:pStyle w:val="ProtList"/>
      </w:pPr>
      <w:r w:rsidRPr="00283425">
        <w:t>Inpatient hospitalization or prolongation of existing hospitalization</w:t>
      </w:r>
    </w:p>
    <w:p w:rsidR="00DD5D67" w:rsidRPr="00283425" w:rsidRDefault="00DD5D67" w:rsidP="009252B1">
      <w:pPr>
        <w:pStyle w:val="ProtList"/>
      </w:pPr>
      <w:r w:rsidRPr="00283425">
        <w:t>A persistent or significant incapacity or substantial disruption of the ability to conduct normal life function</w:t>
      </w:r>
    </w:p>
    <w:p w:rsidR="00DD5D67" w:rsidRPr="00283425" w:rsidRDefault="00DD5D67" w:rsidP="003C24A0">
      <w:pPr>
        <w:pStyle w:val="ProtList"/>
        <w:spacing w:after="200"/>
        <w:ind w:left="547"/>
      </w:pPr>
      <w:r w:rsidRPr="00283425">
        <w:t>Congenital anomaly/birth defect</w:t>
      </w:r>
    </w:p>
    <w:p w:rsidR="00DD5D67" w:rsidRPr="00283425" w:rsidRDefault="00DD5D67" w:rsidP="0015100D">
      <w:pPr>
        <w:pStyle w:val="ProtText"/>
      </w:pPr>
      <w:r w:rsidRPr="00283425">
        <w:t>Important medical events that may not result in death, are life-threatening, or require hospitalization may be considered serious when, based upon appropriate medical judgment, they may jeopardize the patient or subject and may require medical or surgical intervention to prevent one of the outcomes listed in this definition.  Examples of such medical events include allergic bronchospasm requiring intensive treatment in an emergency room or at home, blood dyscrasias or convulsions that do not result in inpatient hospitalization, or the development of drug dependency or drug abuse.</w:t>
      </w:r>
    </w:p>
    <w:p w:rsidR="002B18C9" w:rsidRPr="00283425" w:rsidRDefault="006D519F" w:rsidP="00F5056D">
      <w:pPr>
        <w:pStyle w:val="Heading4"/>
      </w:pPr>
      <w:r w:rsidRPr="00283425">
        <w:t>Life-threatening</w:t>
      </w:r>
    </w:p>
    <w:p w:rsidR="00DD5D67" w:rsidRPr="00283425" w:rsidRDefault="00DD5D67" w:rsidP="009252B1">
      <w:pPr>
        <w:pStyle w:val="ProtText"/>
      </w:pPr>
      <w:r w:rsidRPr="00283425">
        <w:t xml:space="preserve">An adverse event or suspected adverse reaction is considered </w:t>
      </w:r>
      <w:r w:rsidR="003D79A7" w:rsidRPr="00283425">
        <w:rPr>
          <w:i/>
        </w:rPr>
        <w:t>life-threatening</w:t>
      </w:r>
      <w:r w:rsidRPr="00283425">
        <w:t xml:space="preserve"> if, in the view of either the investigator or sponsor, its occurrence places the patient or subject at immediate risk of death. It does not include an adverse event or suspected adverse reaction that, had it occurred in a more severe form, might have caused death. </w:t>
      </w:r>
    </w:p>
    <w:p w:rsidR="006A6325" w:rsidRPr="00283425" w:rsidRDefault="006D519F" w:rsidP="00F5056D">
      <w:pPr>
        <w:pStyle w:val="Heading2"/>
      </w:pPr>
      <w:bookmarkStart w:id="243" w:name="_Toc328485343"/>
      <w:bookmarkStart w:id="244" w:name="_Toc492462600"/>
      <w:r w:rsidRPr="00283425">
        <w:lastRenderedPageBreak/>
        <w:t>Recording of an Adverse Event</w:t>
      </w:r>
      <w:bookmarkEnd w:id="243"/>
      <w:bookmarkEnd w:id="244"/>
    </w:p>
    <w:p w:rsidR="00DA6FD5" w:rsidRPr="00283425" w:rsidRDefault="006D519F" w:rsidP="009252B1">
      <w:pPr>
        <w:pStyle w:val="ProtText"/>
        <w:rPr>
          <w:bCs/>
        </w:rPr>
      </w:pPr>
      <w:r w:rsidRPr="00283425">
        <w:rPr>
          <w:szCs w:val="24"/>
        </w:rPr>
        <w:t>A</w:t>
      </w:r>
      <w:r w:rsidR="002B18C9" w:rsidRPr="00283425">
        <w:rPr>
          <w:szCs w:val="24"/>
        </w:rPr>
        <w:t>ll grade 3 and above a</w:t>
      </w:r>
      <w:r w:rsidRPr="00283425">
        <w:rPr>
          <w:szCs w:val="24"/>
        </w:rPr>
        <w:t>dverse events will be entered into OnCore</w:t>
      </w:r>
      <w:r w:rsidRPr="00283425">
        <w:rPr>
          <w:szCs w:val="24"/>
          <w:vertAlign w:val="superscript"/>
        </w:rPr>
        <w:t>®</w:t>
      </w:r>
      <w:r w:rsidRPr="00283425">
        <w:rPr>
          <w:szCs w:val="24"/>
        </w:rPr>
        <w:t xml:space="preserve">, </w:t>
      </w:r>
      <w:r w:rsidRPr="00283425">
        <w:t xml:space="preserve">whether or not the event is believed to be associated with use of the </w:t>
      </w:r>
      <w:r w:rsidR="002B174B" w:rsidRPr="00283425">
        <w:t>study</w:t>
      </w:r>
      <w:r w:rsidRPr="00283425">
        <w:t xml:space="preserve"> drug.  Data about these events and their severity will be recorded using the </w:t>
      </w:r>
      <w:r w:rsidRPr="00283425">
        <w:rPr>
          <w:bCs/>
        </w:rPr>
        <w:t>NCI CTCAE</w:t>
      </w:r>
      <w:r w:rsidR="00DA6FD5" w:rsidRPr="00283425">
        <w:rPr>
          <w:bCs/>
        </w:rPr>
        <w:t xml:space="preserve"> v4.0</w:t>
      </w:r>
      <w:r w:rsidR="004F51AA">
        <w:rPr>
          <w:bCs/>
        </w:rPr>
        <w:t>3</w:t>
      </w:r>
      <w:r w:rsidR="00710B93" w:rsidRPr="00283425">
        <w:rPr>
          <w:bCs/>
        </w:rPr>
        <w:t xml:space="preserve">.  </w:t>
      </w:r>
    </w:p>
    <w:p w:rsidR="006D519F" w:rsidRPr="00283425" w:rsidRDefault="006D519F" w:rsidP="009252B1">
      <w:pPr>
        <w:pStyle w:val="ProtText"/>
      </w:pPr>
      <w:r w:rsidRPr="00283425">
        <w:t>The Investigator will assign attribution of the possible association of the event with use of the investigational drug, and this information will be entered into OnCore</w:t>
      </w:r>
      <w:r w:rsidR="009252B1" w:rsidRPr="00283425">
        <w:rPr>
          <w:szCs w:val="24"/>
          <w:vertAlign w:val="superscript"/>
        </w:rPr>
        <w:t>®</w:t>
      </w:r>
      <w:r w:rsidRPr="00283425">
        <w:t xml:space="preserve"> using the classification system listed below: </w:t>
      </w:r>
    </w:p>
    <w:tbl>
      <w:tblPr>
        <w:tblW w:w="4840" w:type="pct"/>
        <w:tblInd w:w="198" w:type="dxa"/>
        <w:tblLook w:val="04A0" w:firstRow="1" w:lastRow="0" w:firstColumn="1" w:lastColumn="0" w:noHBand="0" w:noVBand="1"/>
      </w:tblPr>
      <w:tblGrid>
        <w:gridCol w:w="2971"/>
        <w:gridCol w:w="1620"/>
        <w:gridCol w:w="4679"/>
      </w:tblGrid>
      <w:tr w:rsidR="00DD5D67" w:rsidRPr="00283425" w:rsidTr="0015100D">
        <w:tc>
          <w:tcPr>
            <w:tcW w:w="1602" w:type="pct"/>
            <w:tcBorders>
              <w:top w:val="single" w:sz="4" w:space="0" w:color="auto"/>
              <w:bottom w:val="single" w:sz="4" w:space="0" w:color="auto"/>
            </w:tcBorders>
          </w:tcPr>
          <w:p w:rsidR="00DD5D67" w:rsidRPr="00283425" w:rsidRDefault="00DD5D67" w:rsidP="009252B1">
            <w:pPr>
              <w:pStyle w:val="ProtTableText"/>
              <w:rPr>
                <w:b/>
                <w:sz w:val="22"/>
                <w:szCs w:val="22"/>
              </w:rPr>
            </w:pPr>
            <w:r w:rsidRPr="00283425">
              <w:rPr>
                <w:b/>
                <w:sz w:val="22"/>
                <w:szCs w:val="22"/>
              </w:rPr>
              <w:t xml:space="preserve">Relationship </w:t>
            </w:r>
          </w:p>
        </w:tc>
        <w:tc>
          <w:tcPr>
            <w:tcW w:w="874" w:type="pct"/>
            <w:tcBorders>
              <w:top w:val="single" w:sz="4" w:space="0" w:color="auto"/>
              <w:bottom w:val="single" w:sz="4" w:space="0" w:color="auto"/>
            </w:tcBorders>
          </w:tcPr>
          <w:p w:rsidR="00DD5D67" w:rsidRPr="00283425" w:rsidRDefault="00DD5D67" w:rsidP="009252B1">
            <w:pPr>
              <w:pStyle w:val="ProtTableText"/>
              <w:rPr>
                <w:b/>
                <w:sz w:val="22"/>
                <w:szCs w:val="22"/>
              </w:rPr>
            </w:pPr>
            <w:r w:rsidRPr="00283425">
              <w:rPr>
                <w:b/>
                <w:sz w:val="22"/>
                <w:szCs w:val="22"/>
              </w:rPr>
              <w:t xml:space="preserve">Attribution </w:t>
            </w:r>
          </w:p>
        </w:tc>
        <w:tc>
          <w:tcPr>
            <w:tcW w:w="2524" w:type="pct"/>
            <w:tcBorders>
              <w:top w:val="single" w:sz="4" w:space="0" w:color="auto"/>
              <w:bottom w:val="single" w:sz="4" w:space="0" w:color="auto"/>
            </w:tcBorders>
          </w:tcPr>
          <w:p w:rsidR="00DD5D67" w:rsidRPr="00283425" w:rsidRDefault="00DD5D67" w:rsidP="009252B1">
            <w:pPr>
              <w:pStyle w:val="ProtTableText"/>
              <w:rPr>
                <w:b/>
                <w:sz w:val="22"/>
                <w:szCs w:val="22"/>
              </w:rPr>
            </w:pPr>
            <w:r w:rsidRPr="00283425">
              <w:rPr>
                <w:b/>
                <w:sz w:val="22"/>
                <w:szCs w:val="22"/>
              </w:rPr>
              <w:t xml:space="preserve">Description </w:t>
            </w:r>
          </w:p>
        </w:tc>
      </w:tr>
      <w:tr w:rsidR="00DD5D67" w:rsidRPr="00283425" w:rsidTr="0015100D">
        <w:tc>
          <w:tcPr>
            <w:tcW w:w="1602" w:type="pct"/>
            <w:vMerge w:val="restart"/>
            <w:tcBorders>
              <w:top w:val="single" w:sz="4" w:space="0" w:color="auto"/>
              <w:bottom w:val="single" w:sz="4" w:space="0" w:color="auto"/>
            </w:tcBorders>
            <w:vAlign w:val="center"/>
          </w:tcPr>
          <w:p w:rsidR="00DD5D67" w:rsidRPr="00283425" w:rsidRDefault="00DD5D67" w:rsidP="009252B1">
            <w:pPr>
              <w:pStyle w:val="ProtTableText"/>
              <w:rPr>
                <w:sz w:val="22"/>
                <w:szCs w:val="22"/>
              </w:rPr>
            </w:pPr>
            <w:r w:rsidRPr="00283425">
              <w:rPr>
                <w:sz w:val="22"/>
                <w:szCs w:val="22"/>
              </w:rPr>
              <w:t>Unrelated to investigational drug/intervention</w:t>
            </w:r>
          </w:p>
        </w:tc>
        <w:tc>
          <w:tcPr>
            <w:tcW w:w="874" w:type="pct"/>
            <w:tcBorders>
              <w:top w:val="single" w:sz="4" w:space="0" w:color="auto"/>
            </w:tcBorders>
            <w:vAlign w:val="center"/>
          </w:tcPr>
          <w:p w:rsidR="00DD5D67" w:rsidRPr="00283425" w:rsidRDefault="00DD5D67" w:rsidP="0015100D">
            <w:pPr>
              <w:pStyle w:val="ProtTableText"/>
              <w:rPr>
                <w:sz w:val="22"/>
                <w:szCs w:val="22"/>
              </w:rPr>
            </w:pPr>
            <w:r w:rsidRPr="00283425">
              <w:rPr>
                <w:sz w:val="22"/>
                <w:szCs w:val="22"/>
              </w:rPr>
              <w:t>Unrelated</w:t>
            </w:r>
          </w:p>
        </w:tc>
        <w:tc>
          <w:tcPr>
            <w:tcW w:w="2524" w:type="pct"/>
            <w:tcBorders>
              <w:top w:val="single" w:sz="4" w:space="0" w:color="auto"/>
            </w:tcBorders>
            <w:vAlign w:val="center"/>
          </w:tcPr>
          <w:p w:rsidR="00DD5D67" w:rsidRPr="00283425" w:rsidRDefault="00DD5D67" w:rsidP="0015100D">
            <w:pPr>
              <w:pStyle w:val="ProtTableText"/>
              <w:rPr>
                <w:sz w:val="22"/>
                <w:szCs w:val="22"/>
              </w:rPr>
            </w:pPr>
            <w:r w:rsidRPr="00283425">
              <w:rPr>
                <w:sz w:val="22"/>
                <w:szCs w:val="22"/>
              </w:rPr>
              <w:t xml:space="preserve">The AE </w:t>
            </w:r>
            <w:r w:rsidRPr="00283425">
              <w:rPr>
                <w:i/>
                <w:iCs/>
                <w:sz w:val="22"/>
                <w:szCs w:val="22"/>
              </w:rPr>
              <w:t xml:space="preserve">is clearly NOT related </w:t>
            </w:r>
            <w:r w:rsidRPr="00283425">
              <w:rPr>
                <w:sz w:val="22"/>
                <w:szCs w:val="22"/>
              </w:rPr>
              <w:t xml:space="preserve">to the intervention </w:t>
            </w:r>
          </w:p>
        </w:tc>
      </w:tr>
      <w:tr w:rsidR="00DD5D67" w:rsidRPr="00283425" w:rsidTr="0015100D">
        <w:tc>
          <w:tcPr>
            <w:tcW w:w="1602" w:type="pct"/>
            <w:vMerge/>
            <w:tcBorders>
              <w:bottom w:val="single" w:sz="4" w:space="0" w:color="auto"/>
            </w:tcBorders>
            <w:vAlign w:val="center"/>
          </w:tcPr>
          <w:p w:rsidR="00DD5D67" w:rsidRPr="00283425" w:rsidRDefault="00DD5D67" w:rsidP="009252B1">
            <w:pPr>
              <w:pStyle w:val="ProtTableText"/>
              <w:rPr>
                <w:sz w:val="22"/>
                <w:szCs w:val="22"/>
              </w:rPr>
            </w:pPr>
          </w:p>
        </w:tc>
        <w:tc>
          <w:tcPr>
            <w:tcW w:w="874" w:type="pct"/>
            <w:tcBorders>
              <w:bottom w:val="single" w:sz="4" w:space="0" w:color="auto"/>
            </w:tcBorders>
            <w:vAlign w:val="center"/>
          </w:tcPr>
          <w:p w:rsidR="00DD5D67" w:rsidRPr="00283425" w:rsidRDefault="00DD5D67" w:rsidP="0015100D">
            <w:pPr>
              <w:pStyle w:val="ProtTableText"/>
              <w:rPr>
                <w:sz w:val="22"/>
                <w:szCs w:val="22"/>
              </w:rPr>
            </w:pPr>
            <w:r w:rsidRPr="00283425">
              <w:rPr>
                <w:sz w:val="22"/>
                <w:szCs w:val="22"/>
              </w:rPr>
              <w:t>Unlikely</w:t>
            </w:r>
          </w:p>
        </w:tc>
        <w:tc>
          <w:tcPr>
            <w:tcW w:w="2524" w:type="pct"/>
            <w:tcBorders>
              <w:bottom w:val="single" w:sz="4" w:space="0" w:color="auto"/>
            </w:tcBorders>
            <w:vAlign w:val="center"/>
          </w:tcPr>
          <w:p w:rsidR="00DD5D67" w:rsidRPr="00283425" w:rsidRDefault="00DD5D67" w:rsidP="0015100D">
            <w:pPr>
              <w:pStyle w:val="ProtTableText"/>
              <w:rPr>
                <w:sz w:val="22"/>
                <w:szCs w:val="22"/>
              </w:rPr>
            </w:pPr>
            <w:r w:rsidRPr="00283425">
              <w:rPr>
                <w:sz w:val="22"/>
                <w:szCs w:val="22"/>
              </w:rPr>
              <w:t xml:space="preserve">The AE </w:t>
            </w:r>
            <w:r w:rsidRPr="00283425">
              <w:rPr>
                <w:i/>
                <w:iCs/>
                <w:sz w:val="22"/>
                <w:szCs w:val="22"/>
              </w:rPr>
              <w:t xml:space="preserve">is doubtfully related </w:t>
            </w:r>
            <w:r w:rsidRPr="00283425">
              <w:rPr>
                <w:sz w:val="22"/>
                <w:szCs w:val="22"/>
              </w:rPr>
              <w:t xml:space="preserve">to the intervention </w:t>
            </w:r>
          </w:p>
        </w:tc>
      </w:tr>
      <w:tr w:rsidR="00DD5D67" w:rsidRPr="00283425" w:rsidTr="0015100D">
        <w:tc>
          <w:tcPr>
            <w:tcW w:w="1602" w:type="pct"/>
            <w:vMerge w:val="restart"/>
            <w:tcBorders>
              <w:top w:val="single" w:sz="4" w:space="0" w:color="auto"/>
              <w:bottom w:val="single" w:sz="4" w:space="0" w:color="auto"/>
            </w:tcBorders>
            <w:vAlign w:val="center"/>
          </w:tcPr>
          <w:p w:rsidR="00DD5D67" w:rsidRPr="00283425" w:rsidRDefault="00DD5D67" w:rsidP="009252B1">
            <w:pPr>
              <w:pStyle w:val="ProtTableText"/>
              <w:rPr>
                <w:sz w:val="22"/>
                <w:szCs w:val="22"/>
              </w:rPr>
            </w:pPr>
            <w:r w:rsidRPr="00283425">
              <w:rPr>
                <w:sz w:val="22"/>
                <w:szCs w:val="22"/>
              </w:rPr>
              <w:t>Related to investigational drug/intervention</w:t>
            </w:r>
          </w:p>
        </w:tc>
        <w:tc>
          <w:tcPr>
            <w:tcW w:w="874" w:type="pct"/>
            <w:tcBorders>
              <w:top w:val="single" w:sz="4" w:space="0" w:color="auto"/>
            </w:tcBorders>
            <w:vAlign w:val="center"/>
          </w:tcPr>
          <w:p w:rsidR="00DD5D67" w:rsidRPr="00283425" w:rsidRDefault="00DD5D67" w:rsidP="0015100D">
            <w:pPr>
              <w:pStyle w:val="ProtTableText"/>
              <w:rPr>
                <w:sz w:val="22"/>
                <w:szCs w:val="22"/>
              </w:rPr>
            </w:pPr>
            <w:r w:rsidRPr="00283425">
              <w:rPr>
                <w:sz w:val="22"/>
                <w:szCs w:val="22"/>
              </w:rPr>
              <w:t>Possible</w:t>
            </w:r>
          </w:p>
        </w:tc>
        <w:tc>
          <w:tcPr>
            <w:tcW w:w="2524" w:type="pct"/>
            <w:tcBorders>
              <w:top w:val="single" w:sz="4" w:space="0" w:color="auto"/>
            </w:tcBorders>
            <w:vAlign w:val="center"/>
          </w:tcPr>
          <w:p w:rsidR="00DD5D67" w:rsidRPr="00283425" w:rsidRDefault="00DD5D67" w:rsidP="0015100D">
            <w:pPr>
              <w:pStyle w:val="ProtTableText"/>
              <w:rPr>
                <w:sz w:val="22"/>
                <w:szCs w:val="22"/>
              </w:rPr>
            </w:pPr>
            <w:r w:rsidRPr="00283425">
              <w:rPr>
                <w:sz w:val="22"/>
                <w:szCs w:val="22"/>
              </w:rPr>
              <w:t xml:space="preserve">The AE </w:t>
            </w:r>
            <w:r w:rsidRPr="00283425">
              <w:rPr>
                <w:i/>
                <w:iCs/>
                <w:sz w:val="22"/>
                <w:szCs w:val="22"/>
              </w:rPr>
              <w:t xml:space="preserve">may be related </w:t>
            </w:r>
            <w:r w:rsidRPr="00283425">
              <w:rPr>
                <w:sz w:val="22"/>
                <w:szCs w:val="22"/>
              </w:rPr>
              <w:t xml:space="preserve">to the intervention </w:t>
            </w:r>
          </w:p>
        </w:tc>
      </w:tr>
      <w:tr w:rsidR="00DD5D67" w:rsidRPr="00283425" w:rsidTr="0015100D">
        <w:tc>
          <w:tcPr>
            <w:tcW w:w="1602" w:type="pct"/>
            <w:vMerge/>
            <w:tcBorders>
              <w:bottom w:val="single" w:sz="4" w:space="0" w:color="auto"/>
            </w:tcBorders>
          </w:tcPr>
          <w:p w:rsidR="00DD5D67" w:rsidRPr="00283425" w:rsidRDefault="00DD5D67" w:rsidP="009252B1">
            <w:pPr>
              <w:pStyle w:val="ProtTableText"/>
              <w:rPr>
                <w:sz w:val="22"/>
                <w:szCs w:val="22"/>
              </w:rPr>
            </w:pPr>
          </w:p>
        </w:tc>
        <w:tc>
          <w:tcPr>
            <w:tcW w:w="874" w:type="pct"/>
            <w:vAlign w:val="center"/>
          </w:tcPr>
          <w:p w:rsidR="00DD5D67" w:rsidRPr="00283425" w:rsidRDefault="00DD5D67" w:rsidP="0015100D">
            <w:pPr>
              <w:pStyle w:val="ProtTableText"/>
              <w:rPr>
                <w:sz w:val="22"/>
                <w:szCs w:val="22"/>
              </w:rPr>
            </w:pPr>
            <w:r w:rsidRPr="00283425">
              <w:rPr>
                <w:sz w:val="22"/>
                <w:szCs w:val="22"/>
              </w:rPr>
              <w:t>Probable</w:t>
            </w:r>
          </w:p>
        </w:tc>
        <w:tc>
          <w:tcPr>
            <w:tcW w:w="2524" w:type="pct"/>
            <w:vAlign w:val="center"/>
          </w:tcPr>
          <w:p w:rsidR="00DD5D67" w:rsidRPr="00283425" w:rsidRDefault="00DD5D67" w:rsidP="0015100D">
            <w:pPr>
              <w:pStyle w:val="ProtTableText"/>
              <w:rPr>
                <w:sz w:val="22"/>
                <w:szCs w:val="22"/>
              </w:rPr>
            </w:pPr>
            <w:r w:rsidRPr="00283425">
              <w:rPr>
                <w:sz w:val="22"/>
                <w:szCs w:val="22"/>
              </w:rPr>
              <w:t xml:space="preserve">The AE </w:t>
            </w:r>
            <w:r w:rsidRPr="00283425">
              <w:rPr>
                <w:i/>
                <w:iCs/>
                <w:sz w:val="22"/>
                <w:szCs w:val="22"/>
              </w:rPr>
              <w:t xml:space="preserve">is likely related </w:t>
            </w:r>
            <w:r w:rsidRPr="00283425">
              <w:rPr>
                <w:sz w:val="22"/>
                <w:szCs w:val="22"/>
              </w:rPr>
              <w:t xml:space="preserve">to the intervention </w:t>
            </w:r>
          </w:p>
        </w:tc>
      </w:tr>
      <w:tr w:rsidR="00DD5D67" w:rsidRPr="00283425" w:rsidTr="0015100D">
        <w:tc>
          <w:tcPr>
            <w:tcW w:w="1602" w:type="pct"/>
            <w:vMerge/>
            <w:tcBorders>
              <w:bottom w:val="single" w:sz="4" w:space="0" w:color="auto"/>
            </w:tcBorders>
          </w:tcPr>
          <w:p w:rsidR="00DD5D67" w:rsidRPr="00283425" w:rsidRDefault="00DD5D67" w:rsidP="009252B1">
            <w:pPr>
              <w:pStyle w:val="ProtTableText"/>
              <w:rPr>
                <w:sz w:val="22"/>
                <w:szCs w:val="22"/>
              </w:rPr>
            </w:pPr>
          </w:p>
        </w:tc>
        <w:tc>
          <w:tcPr>
            <w:tcW w:w="874" w:type="pct"/>
            <w:tcBorders>
              <w:bottom w:val="single" w:sz="4" w:space="0" w:color="auto"/>
            </w:tcBorders>
            <w:vAlign w:val="center"/>
          </w:tcPr>
          <w:p w:rsidR="00DD5D67" w:rsidRPr="00283425" w:rsidRDefault="00DD5D67" w:rsidP="0015100D">
            <w:pPr>
              <w:pStyle w:val="ProtTableText"/>
              <w:rPr>
                <w:sz w:val="22"/>
                <w:szCs w:val="22"/>
              </w:rPr>
            </w:pPr>
            <w:r w:rsidRPr="00283425">
              <w:rPr>
                <w:sz w:val="22"/>
                <w:szCs w:val="22"/>
              </w:rPr>
              <w:t>Definite</w:t>
            </w:r>
          </w:p>
        </w:tc>
        <w:tc>
          <w:tcPr>
            <w:tcW w:w="2524" w:type="pct"/>
            <w:tcBorders>
              <w:bottom w:val="single" w:sz="4" w:space="0" w:color="auto"/>
            </w:tcBorders>
            <w:vAlign w:val="center"/>
          </w:tcPr>
          <w:p w:rsidR="00DD5D67" w:rsidRPr="00283425" w:rsidRDefault="00DD5D67" w:rsidP="0015100D">
            <w:pPr>
              <w:pStyle w:val="ProtTableText"/>
              <w:rPr>
                <w:sz w:val="22"/>
                <w:szCs w:val="22"/>
              </w:rPr>
            </w:pPr>
            <w:r w:rsidRPr="00283425">
              <w:rPr>
                <w:sz w:val="22"/>
                <w:szCs w:val="22"/>
              </w:rPr>
              <w:t xml:space="preserve">The AE </w:t>
            </w:r>
            <w:r w:rsidRPr="00283425">
              <w:rPr>
                <w:i/>
                <w:iCs/>
                <w:sz w:val="22"/>
                <w:szCs w:val="22"/>
              </w:rPr>
              <w:t xml:space="preserve">is clearly related </w:t>
            </w:r>
            <w:r w:rsidRPr="00283425">
              <w:rPr>
                <w:sz w:val="22"/>
                <w:szCs w:val="22"/>
              </w:rPr>
              <w:t xml:space="preserve">to the intervention </w:t>
            </w:r>
          </w:p>
        </w:tc>
      </w:tr>
    </w:tbl>
    <w:p w:rsidR="006D519F" w:rsidRPr="00283425" w:rsidRDefault="006D519F" w:rsidP="0015100D">
      <w:pPr>
        <w:pStyle w:val="ProtText"/>
      </w:pPr>
    </w:p>
    <w:p w:rsidR="006D519F" w:rsidRPr="00283425" w:rsidRDefault="006D519F" w:rsidP="0015100D">
      <w:pPr>
        <w:pStyle w:val="ProtText"/>
      </w:pPr>
      <w:r w:rsidRPr="00283425">
        <w:t xml:space="preserve">Signs or symptoms reported as adverse events will be graded and recorded by the Investigator according to the </w:t>
      </w:r>
      <w:r w:rsidRPr="00283425">
        <w:rPr>
          <w:bCs/>
        </w:rPr>
        <w:t>CTCAE</w:t>
      </w:r>
      <w:r w:rsidRPr="00283425">
        <w:t xml:space="preserve">.  When specific adverse events are not listed in the CTCAE they </w:t>
      </w:r>
      <w:r w:rsidR="0015100D" w:rsidRPr="00283425">
        <w:t>will</w:t>
      </w:r>
      <w:r w:rsidRPr="00283425">
        <w:t xml:space="preserve"> be graded by the Investigator as </w:t>
      </w:r>
      <w:r w:rsidRPr="00283425">
        <w:rPr>
          <w:i/>
        </w:rPr>
        <w:t>none</w:t>
      </w:r>
      <w:r w:rsidRPr="00283425">
        <w:t xml:space="preserve">, </w:t>
      </w:r>
      <w:r w:rsidR="00FF536A" w:rsidRPr="00283425">
        <w:rPr>
          <w:i/>
        </w:rPr>
        <w:t>mild</w:t>
      </w:r>
      <w:r w:rsidRPr="00283425">
        <w:t xml:space="preserve">, </w:t>
      </w:r>
      <w:r w:rsidRPr="00283425">
        <w:rPr>
          <w:i/>
        </w:rPr>
        <w:t>moderate</w:t>
      </w:r>
      <w:r w:rsidRPr="00283425">
        <w:t xml:space="preserve"> or </w:t>
      </w:r>
      <w:r w:rsidRPr="00283425">
        <w:rPr>
          <w:i/>
        </w:rPr>
        <w:t>severe</w:t>
      </w:r>
      <w:r w:rsidRPr="00283425">
        <w:t xml:space="preserve"> according to the following grades and definitions:</w:t>
      </w:r>
    </w:p>
    <w:tbl>
      <w:tblPr>
        <w:tblStyle w:val="TableGrid"/>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115" w:type="dxa"/>
          <w:bottom w:w="29" w:type="dxa"/>
          <w:right w:w="115" w:type="dxa"/>
        </w:tblCellMar>
        <w:tblLook w:val="04A0" w:firstRow="1" w:lastRow="0" w:firstColumn="1" w:lastColumn="0" w:noHBand="0" w:noVBand="1"/>
      </w:tblPr>
      <w:tblGrid>
        <w:gridCol w:w="1087"/>
        <w:gridCol w:w="8183"/>
      </w:tblGrid>
      <w:tr w:rsidR="0015100D" w:rsidRPr="00283425" w:rsidTr="0015100D">
        <w:tc>
          <w:tcPr>
            <w:tcW w:w="1087" w:type="dxa"/>
          </w:tcPr>
          <w:p w:rsidR="0015100D" w:rsidRPr="00283425" w:rsidRDefault="0015100D" w:rsidP="0015100D">
            <w:pPr>
              <w:pStyle w:val="ProtTableText"/>
              <w:rPr>
                <w:sz w:val="22"/>
                <w:szCs w:val="22"/>
              </w:rPr>
            </w:pPr>
            <w:r w:rsidRPr="00283425">
              <w:rPr>
                <w:sz w:val="22"/>
                <w:szCs w:val="22"/>
              </w:rPr>
              <w:t>Grade 0</w:t>
            </w:r>
          </w:p>
        </w:tc>
        <w:tc>
          <w:tcPr>
            <w:tcW w:w="8183" w:type="dxa"/>
          </w:tcPr>
          <w:p w:rsidR="0015100D" w:rsidRPr="00283425" w:rsidRDefault="0015100D" w:rsidP="0015100D">
            <w:pPr>
              <w:pStyle w:val="ProtTableText"/>
              <w:rPr>
                <w:sz w:val="22"/>
                <w:szCs w:val="22"/>
              </w:rPr>
            </w:pPr>
            <w:r w:rsidRPr="00283425">
              <w:rPr>
                <w:sz w:val="22"/>
                <w:szCs w:val="22"/>
              </w:rPr>
              <w:t>No AE (or within normal limits)</w:t>
            </w:r>
          </w:p>
        </w:tc>
      </w:tr>
      <w:tr w:rsidR="0015100D" w:rsidRPr="00283425" w:rsidTr="0015100D">
        <w:tc>
          <w:tcPr>
            <w:tcW w:w="1087" w:type="dxa"/>
          </w:tcPr>
          <w:p w:rsidR="0015100D" w:rsidRPr="00283425" w:rsidRDefault="0015100D" w:rsidP="0015100D">
            <w:pPr>
              <w:pStyle w:val="ProtTableText"/>
              <w:rPr>
                <w:sz w:val="22"/>
                <w:szCs w:val="22"/>
              </w:rPr>
            </w:pPr>
            <w:r w:rsidRPr="00283425">
              <w:rPr>
                <w:sz w:val="22"/>
                <w:szCs w:val="22"/>
              </w:rPr>
              <w:t>Grade 1</w:t>
            </w:r>
          </w:p>
        </w:tc>
        <w:tc>
          <w:tcPr>
            <w:tcW w:w="8183" w:type="dxa"/>
          </w:tcPr>
          <w:p w:rsidR="0015100D" w:rsidRPr="00283425" w:rsidRDefault="0015100D" w:rsidP="0015100D">
            <w:pPr>
              <w:pStyle w:val="ProtTableText"/>
              <w:rPr>
                <w:sz w:val="22"/>
                <w:szCs w:val="22"/>
              </w:rPr>
            </w:pPr>
            <w:r w:rsidRPr="00283425">
              <w:rPr>
                <w:sz w:val="22"/>
                <w:szCs w:val="22"/>
              </w:rPr>
              <w:t>Mild; asymptomatic or mild symptoms; clinical or diagnostic observations only; intervention not indicated</w:t>
            </w:r>
          </w:p>
        </w:tc>
      </w:tr>
      <w:tr w:rsidR="0015100D" w:rsidRPr="00283425" w:rsidTr="0015100D">
        <w:tc>
          <w:tcPr>
            <w:tcW w:w="1087" w:type="dxa"/>
          </w:tcPr>
          <w:p w:rsidR="0015100D" w:rsidRPr="00283425" w:rsidRDefault="0015100D" w:rsidP="0015100D">
            <w:pPr>
              <w:pStyle w:val="ProtTableText"/>
              <w:rPr>
                <w:sz w:val="22"/>
                <w:szCs w:val="22"/>
              </w:rPr>
            </w:pPr>
            <w:r w:rsidRPr="00283425">
              <w:rPr>
                <w:sz w:val="22"/>
                <w:szCs w:val="22"/>
              </w:rPr>
              <w:t>Grade 2</w:t>
            </w:r>
          </w:p>
        </w:tc>
        <w:tc>
          <w:tcPr>
            <w:tcW w:w="8183" w:type="dxa"/>
          </w:tcPr>
          <w:p w:rsidR="0015100D" w:rsidRPr="00283425" w:rsidRDefault="0015100D" w:rsidP="0015100D">
            <w:pPr>
              <w:pStyle w:val="ProtTableText"/>
              <w:rPr>
                <w:sz w:val="22"/>
                <w:szCs w:val="22"/>
              </w:rPr>
            </w:pPr>
            <w:r w:rsidRPr="00283425">
              <w:rPr>
                <w:sz w:val="22"/>
                <w:szCs w:val="22"/>
              </w:rPr>
              <w:t>Moderate; minimal, local, or noninvasive intervention (e.g., packing, cautery) indicated; limiting age-appropriate instrumental activities of daily living (ADL)</w:t>
            </w:r>
          </w:p>
        </w:tc>
      </w:tr>
      <w:tr w:rsidR="0015100D" w:rsidRPr="00283425" w:rsidTr="0015100D">
        <w:tc>
          <w:tcPr>
            <w:tcW w:w="1087" w:type="dxa"/>
          </w:tcPr>
          <w:p w:rsidR="0015100D" w:rsidRPr="00283425" w:rsidRDefault="0015100D" w:rsidP="0015100D">
            <w:pPr>
              <w:pStyle w:val="ProtTableText"/>
              <w:rPr>
                <w:sz w:val="22"/>
                <w:szCs w:val="22"/>
              </w:rPr>
            </w:pPr>
            <w:r w:rsidRPr="00283425">
              <w:rPr>
                <w:sz w:val="22"/>
                <w:szCs w:val="22"/>
              </w:rPr>
              <w:t>Grade 3:</w:t>
            </w:r>
          </w:p>
        </w:tc>
        <w:tc>
          <w:tcPr>
            <w:tcW w:w="8183" w:type="dxa"/>
          </w:tcPr>
          <w:p w:rsidR="0015100D" w:rsidRPr="00283425" w:rsidRDefault="0015100D" w:rsidP="0015100D">
            <w:pPr>
              <w:pStyle w:val="ProtTableText"/>
              <w:rPr>
                <w:sz w:val="22"/>
                <w:szCs w:val="22"/>
              </w:rPr>
            </w:pPr>
            <w:r w:rsidRPr="00283425">
              <w:rPr>
                <w:sz w:val="22"/>
                <w:szCs w:val="22"/>
              </w:rPr>
              <w:t>Severe or medically significant but not immediately life-threatening; hospitalization or prolongation of hospitalization indicated; disabling; limiting self-care ADL</w:t>
            </w:r>
          </w:p>
        </w:tc>
      </w:tr>
      <w:tr w:rsidR="0015100D" w:rsidRPr="00283425" w:rsidTr="0015100D">
        <w:tc>
          <w:tcPr>
            <w:tcW w:w="1087" w:type="dxa"/>
          </w:tcPr>
          <w:p w:rsidR="0015100D" w:rsidRPr="00283425" w:rsidRDefault="0015100D" w:rsidP="0015100D">
            <w:pPr>
              <w:pStyle w:val="ProtTableText"/>
              <w:rPr>
                <w:sz w:val="22"/>
                <w:szCs w:val="22"/>
              </w:rPr>
            </w:pPr>
            <w:r w:rsidRPr="00283425">
              <w:rPr>
                <w:sz w:val="22"/>
                <w:szCs w:val="22"/>
              </w:rPr>
              <w:t>Grade 4:</w:t>
            </w:r>
          </w:p>
        </w:tc>
        <w:tc>
          <w:tcPr>
            <w:tcW w:w="8183" w:type="dxa"/>
          </w:tcPr>
          <w:p w:rsidR="0015100D" w:rsidRPr="00283425" w:rsidRDefault="0015100D" w:rsidP="0015100D">
            <w:pPr>
              <w:pStyle w:val="ProtTableText"/>
              <w:rPr>
                <w:sz w:val="22"/>
                <w:szCs w:val="22"/>
              </w:rPr>
            </w:pPr>
            <w:r w:rsidRPr="00283425">
              <w:rPr>
                <w:sz w:val="22"/>
                <w:szCs w:val="22"/>
              </w:rPr>
              <w:t>Life-threatening consequences; urgent intervention indicated</w:t>
            </w:r>
          </w:p>
        </w:tc>
      </w:tr>
      <w:tr w:rsidR="0015100D" w:rsidRPr="00283425" w:rsidTr="0015100D">
        <w:tc>
          <w:tcPr>
            <w:tcW w:w="1087" w:type="dxa"/>
          </w:tcPr>
          <w:p w:rsidR="0015100D" w:rsidRPr="00283425" w:rsidRDefault="0015100D" w:rsidP="0015100D">
            <w:pPr>
              <w:pStyle w:val="ProtTableText"/>
              <w:rPr>
                <w:sz w:val="22"/>
                <w:szCs w:val="22"/>
              </w:rPr>
            </w:pPr>
            <w:r w:rsidRPr="00283425">
              <w:rPr>
                <w:sz w:val="22"/>
                <w:szCs w:val="22"/>
              </w:rPr>
              <w:t>Grade 5:</w:t>
            </w:r>
          </w:p>
        </w:tc>
        <w:tc>
          <w:tcPr>
            <w:tcW w:w="8183" w:type="dxa"/>
          </w:tcPr>
          <w:p w:rsidR="0015100D" w:rsidRPr="00283425" w:rsidRDefault="0015100D" w:rsidP="0015100D">
            <w:pPr>
              <w:pStyle w:val="ProtTableText"/>
              <w:rPr>
                <w:sz w:val="22"/>
                <w:szCs w:val="22"/>
              </w:rPr>
            </w:pPr>
            <w:r w:rsidRPr="00283425">
              <w:rPr>
                <w:sz w:val="22"/>
                <w:szCs w:val="22"/>
              </w:rPr>
              <w:t>Death related to AE</w:t>
            </w:r>
          </w:p>
        </w:tc>
      </w:tr>
    </w:tbl>
    <w:p w:rsidR="006A6325" w:rsidRPr="00283425" w:rsidRDefault="006D519F" w:rsidP="00F5056D">
      <w:pPr>
        <w:pStyle w:val="Heading2"/>
      </w:pPr>
      <w:bookmarkStart w:id="245" w:name="_Toc328485344"/>
      <w:bookmarkStart w:id="246" w:name="_Toc492462601"/>
      <w:r w:rsidRPr="00283425">
        <w:t>Follow-up of Adverse Events</w:t>
      </w:r>
      <w:bookmarkEnd w:id="245"/>
      <w:bookmarkEnd w:id="246"/>
    </w:p>
    <w:p w:rsidR="006D519F" w:rsidRPr="00283425" w:rsidRDefault="00DD5D67" w:rsidP="0015100D">
      <w:pPr>
        <w:pStyle w:val="ProtText"/>
      </w:pPr>
      <w:r w:rsidRPr="00283425">
        <w:t xml:space="preserve">All adverse events </w:t>
      </w:r>
      <w:r w:rsidR="0015100D" w:rsidRPr="00283425">
        <w:t>will</w:t>
      </w:r>
      <w:r w:rsidRPr="00283425">
        <w:t xml:space="preserve"> be followed with appropriate medical management until resolved.  Patients removed from study for unacceptable adverse events will be followed until resolution or stabilization of the adverse event.  For selected adverse events for which administration of the investigational drug was stopped, a re-challenge of the subject with the investigational drug may be conducted if considered both safe an</w:t>
      </w:r>
      <w:r w:rsidR="0015100D" w:rsidRPr="00283425">
        <w:t>d ethical by the Investigator.</w:t>
      </w:r>
    </w:p>
    <w:p w:rsidR="006A6325" w:rsidRPr="00283425" w:rsidRDefault="006D519F" w:rsidP="00F5056D">
      <w:pPr>
        <w:pStyle w:val="Heading2"/>
      </w:pPr>
      <w:bookmarkStart w:id="247" w:name="_Toc328485345"/>
      <w:bookmarkStart w:id="248" w:name="_Toc492462602"/>
      <w:r w:rsidRPr="00283425">
        <w:t>Adverse Events Monitoring</w:t>
      </w:r>
      <w:bookmarkEnd w:id="247"/>
      <w:bookmarkEnd w:id="248"/>
      <w:r w:rsidRPr="00283425">
        <w:t xml:space="preserve"> </w:t>
      </w:r>
    </w:p>
    <w:p w:rsidR="00DD5D67" w:rsidRPr="00283425" w:rsidRDefault="00DD5D67" w:rsidP="0015100D">
      <w:pPr>
        <w:pStyle w:val="ProtText"/>
      </w:pPr>
      <w:r w:rsidRPr="00283425">
        <w:t>All adverse events, whether or not unexpected, and whether or not considered to be associated with the use of the study drug, will be entered into OnCore</w:t>
      </w:r>
      <w:r w:rsidRPr="00283425">
        <w:rPr>
          <w:vertAlign w:val="superscript"/>
        </w:rPr>
        <w:t>®</w:t>
      </w:r>
      <w:r w:rsidRPr="00283425">
        <w:t>, as noted above.</w:t>
      </w:r>
    </w:p>
    <w:p w:rsidR="00FF536A" w:rsidRPr="00283425" w:rsidRDefault="00DD5D67" w:rsidP="0015100D">
      <w:pPr>
        <w:pStyle w:val="ProtText"/>
        <w:rPr>
          <w:rFonts w:eastAsia="Cambria"/>
        </w:rPr>
      </w:pPr>
      <w:r w:rsidRPr="00283425">
        <w:rPr>
          <w:rFonts w:eastAsia="Cambria"/>
        </w:rPr>
        <w:lastRenderedPageBreak/>
        <w:t xml:space="preserve">The Investigator will assess all adverse events and determine reportability requirements to the </w:t>
      </w:r>
      <w:r w:rsidR="00D00953" w:rsidRPr="00283425">
        <w:rPr>
          <w:rFonts w:eastAsia="Cambria"/>
        </w:rPr>
        <w:t xml:space="preserve">UCSF </w:t>
      </w:r>
      <w:r w:rsidRPr="00283425">
        <w:rPr>
          <w:rFonts w:eastAsia="Cambria"/>
        </w:rPr>
        <w:t>Data and Safety Monitoring Committee (DSMC)</w:t>
      </w:r>
      <w:r w:rsidR="00710B93" w:rsidRPr="00283425">
        <w:rPr>
          <w:rFonts w:eastAsia="Cambria"/>
        </w:rPr>
        <w:t xml:space="preserve"> and </w:t>
      </w:r>
      <w:r w:rsidRPr="00283425">
        <w:rPr>
          <w:rFonts w:eastAsia="Cambria"/>
        </w:rPr>
        <w:t xml:space="preserve">UCSF’s </w:t>
      </w:r>
      <w:r w:rsidR="00D00953" w:rsidRPr="00283425">
        <w:rPr>
          <w:rFonts w:eastAsia="Cambria"/>
        </w:rPr>
        <w:t xml:space="preserve">Institutional Review Board, </w:t>
      </w:r>
      <w:r w:rsidR="00FD6092">
        <w:rPr>
          <w:rFonts w:eastAsia="Cambria"/>
        </w:rPr>
        <w:t>(IRB</w:t>
      </w:r>
      <w:r w:rsidRPr="00283425">
        <w:rPr>
          <w:rFonts w:eastAsia="Cambria"/>
        </w:rPr>
        <w:t>)</w:t>
      </w:r>
      <w:r w:rsidR="00710B93" w:rsidRPr="00283425">
        <w:rPr>
          <w:rFonts w:eastAsia="Cambria"/>
        </w:rPr>
        <w:t>;</w:t>
      </w:r>
      <w:r w:rsidRPr="00283425">
        <w:rPr>
          <w:rFonts w:eastAsia="Cambria"/>
        </w:rPr>
        <w:t xml:space="preserve"> and, when the study is conducted under an Investigational New Drug Application (IND), to the Food and Drug Administration</w:t>
      </w:r>
      <w:r w:rsidR="00EF692F" w:rsidRPr="00283425">
        <w:rPr>
          <w:rFonts w:eastAsia="Cambria"/>
        </w:rPr>
        <w:t xml:space="preserve"> (FDA)</w:t>
      </w:r>
      <w:r w:rsidR="009C6BFD" w:rsidRPr="00283425">
        <w:rPr>
          <w:rFonts w:eastAsia="Cambria"/>
        </w:rPr>
        <w:t xml:space="preserve"> if it meets the FDA reporting criteria.</w:t>
      </w:r>
    </w:p>
    <w:p w:rsidR="00DD5D67" w:rsidRPr="00283425" w:rsidRDefault="00DD5D67" w:rsidP="0015100D">
      <w:pPr>
        <w:pStyle w:val="ProtText"/>
      </w:pPr>
      <w:r w:rsidRPr="00283425">
        <w:t>All adverse events entered into OnCore</w:t>
      </w:r>
      <w:r w:rsidRPr="00283425">
        <w:rPr>
          <w:vertAlign w:val="superscript"/>
        </w:rPr>
        <w:t>®</w:t>
      </w:r>
      <w:r w:rsidRPr="00283425">
        <w:t xml:space="preserve"> will be reviewed by the </w:t>
      </w:r>
      <w:r w:rsidR="00D00953" w:rsidRPr="00283425">
        <w:t xml:space="preserve">Helen Diller Family Comprehensive Cancer Center </w:t>
      </w:r>
      <w:r w:rsidRPr="00283425">
        <w:t>Site Committee on a weekly basis.  The Site Committee will review and discuss at each weekly meeting the selected toxicity, the toxicity grade, and the attribution of relationship of the adverse event to the admini</w:t>
      </w:r>
      <w:r w:rsidR="00D00953" w:rsidRPr="00283425">
        <w:t>stration of the study drug(s).</w:t>
      </w:r>
    </w:p>
    <w:p w:rsidR="00DD5D67" w:rsidRPr="00283425" w:rsidRDefault="00DD5D67" w:rsidP="0015100D">
      <w:pPr>
        <w:pStyle w:val="ProtText"/>
      </w:pPr>
      <w:r w:rsidRPr="00283425">
        <w:t>In addition, all adverse events and suspected adverse reactions considered “serious,” entered into OnCore</w:t>
      </w:r>
      <w:r w:rsidRPr="00283425">
        <w:rPr>
          <w:vertAlign w:val="superscript"/>
        </w:rPr>
        <w:t>®</w:t>
      </w:r>
      <w:r w:rsidRPr="00283425">
        <w:t xml:space="preserve"> will be reviewed and monitored by the Data and Safety Monitoring Committee on an ongoing basis, discussed at DSMC meetings which take place every six (6) weeks, and prior to dose escalation.  At the time of dose escalation, a written report will be submitted to the DSMC Chair (or qualified alternate) describing the cohorts, dose levels, adverse events, safety reports, and any Dose Limiting Toxicities observed, in accordance with the protocol.  The report will be reviewed by the DSMC Chair (or qualified alternate).  Approval for the dose escalation by the DSMC Chair (or qualified alternate) must be obtained prior to implementation.  For a detailed description of the Data and Safety Monitoring Plan for a Multicenter Phase 1 Dose Escalation Institutional Study at the Helen Diller Comprehensive Cancer Center please refer </w:t>
      </w:r>
      <w:r w:rsidR="008F457D">
        <w:fldChar w:fldCharType="begin"/>
      </w:r>
      <w:r w:rsidR="008F457D">
        <w:instrText xml:space="preserve"> REF _Ref453104704 \h </w:instrText>
      </w:r>
      <w:r w:rsidR="008F457D">
        <w:fldChar w:fldCharType="separate"/>
      </w:r>
      <w:r w:rsidR="008F457D">
        <w:t xml:space="preserve">Appendix </w:t>
      </w:r>
      <w:r w:rsidR="008F457D">
        <w:rPr>
          <w:noProof/>
        </w:rPr>
        <w:t>3</w:t>
      </w:r>
      <w:r w:rsidR="008F457D">
        <w:fldChar w:fldCharType="end"/>
      </w:r>
      <w:r w:rsidRPr="00283425">
        <w:t>.</w:t>
      </w:r>
    </w:p>
    <w:p w:rsidR="006A6325" w:rsidRPr="00283425" w:rsidRDefault="006D519F" w:rsidP="00F5056D">
      <w:pPr>
        <w:pStyle w:val="Heading2"/>
      </w:pPr>
      <w:bookmarkStart w:id="249" w:name="_Toc328485346"/>
      <w:bookmarkStart w:id="250" w:name="_Toc492462603"/>
      <w:r w:rsidRPr="00283425">
        <w:t>Expedited Reporting</w:t>
      </w:r>
      <w:bookmarkEnd w:id="249"/>
      <w:bookmarkEnd w:id="250"/>
      <w:r w:rsidRPr="00283425">
        <w:t xml:space="preserve"> </w:t>
      </w:r>
    </w:p>
    <w:p w:rsidR="00DD5D67" w:rsidRPr="00283425" w:rsidRDefault="003D79A7" w:rsidP="0015100D">
      <w:pPr>
        <w:pStyle w:val="ProtText"/>
        <w:spacing w:after="60"/>
        <w:rPr>
          <w:b/>
          <w:u w:val="single"/>
        </w:rPr>
      </w:pPr>
      <w:r w:rsidRPr="00283425">
        <w:rPr>
          <w:b/>
          <w:u w:val="single"/>
        </w:rPr>
        <w:t>Reporting to the Data and Safety Monitoring Committee</w:t>
      </w:r>
    </w:p>
    <w:p w:rsidR="00DD5D67" w:rsidRPr="00283425" w:rsidRDefault="00DD5D67" w:rsidP="0015100D">
      <w:pPr>
        <w:pStyle w:val="ProtText"/>
      </w:pPr>
      <w:r w:rsidRPr="00283425">
        <w:t>If a death occurs during the treatment phase of the study or within 30 days after the last administration of the study drug(s) and it is determined to be related either to the study drug(s) or to a study procedure, the Investigator or his/her designee must notify the DSMC Chair (or qualified alternate) within 1 business day of knowledge of the event.  The contact may be by phone or e-mail.</w:t>
      </w:r>
    </w:p>
    <w:p w:rsidR="00DD5D67" w:rsidRPr="00283425" w:rsidRDefault="003D79A7" w:rsidP="0015100D">
      <w:pPr>
        <w:pStyle w:val="ProtText"/>
        <w:spacing w:after="60"/>
        <w:rPr>
          <w:b/>
          <w:u w:val="single"/>
        </w:rPr>
      </w:pPr>
      <w:r w:rsidRPr="00283425">
        <w:rPr>
          <w:b/>
          <w:u w:val="single"/>
        </w:rPr>
        <w:t xml:space="preserve">Reporting to UCSF </w:t>
      </w:r>
      <w:r w:rsidR="00FD6092">
        <w:rPr>
          <w:b/>
          <w:u w:val="single"/>
        </w:rPr>
        <w:t>Institutional Review Board</w:t>
      </w:r>
    </w:p>
    <w:p w:rsidR="00DD5D67" w:rsidRPr="00283425" w:rsidRDefault="00DD5D67" w:rsidP="0015100D">
      <w:pPr>
        <w:pStyle w:val="ProtText"/>
      </w:pPr>
      <w:r w:rsidRPr="00283425">
        <w:t xml:space="preserve">The </w:t>
      </w:r>
      <w:r w:rsidR="00E574AD" w:rsidRPr="00283425">
        <w:t>Principal Investigator</w:t>
      </w:r>
      <w:r w:rsidR="009C6BFD" w:rsidRPr="00283425">
        <w:t xml:space="preserve"> must </w:t>
      </w:r>
      <w:r w:rsidRPr="00283425">
        <w:t>report events</w:t>
      </w:r>
      <w:r w:rsidRPr="00283425">
        <w:rPr>
          <w:rFonts w:eastAsia="Cambria"/>
        </w:rPr>
        <w:t xml:space="preserve"> meeting the </w:t>
      </w:r>
      <w:r w:rsidR="0015100D" w:rsidRPr="00283425">
        <w:rPr>
          <w:rFonts w:eastAsia="Cambria"/>
        </w:rPr>
        <w:t>UCSF</w:t>
      </w:r>
      <w:r w:rsidR="00FD6092">
        <w:rPr>
          <w:rFonts w:eastAsia="Cambria"/>
        </w:rPr>
        <w:t xml:space="preserve"> IRB </w:t>
      </w:r>
      <w:r w:rsidRPr="00283425">
        <w:rPr>
          <w:rFonts w:eastAsia="Cambria"/>
        </w:rPr>
        <w:t xml:space="preserve">definition of “Unanticipated Problem” (UP) within </w:t>
      </w:r>
      <w:r w:rsidR="00CA12D4">
        <w:rPr>
          <w:rFonts w:eastAsia="Cambria"/>
        </w:rPr>
        <w:t>5</w:t>
      </w:r>
      <w:r w:rsidRPr="00283425">
        <w:rPr>
          <w:rFonts w:eastAsia="Cambria"/>
        </w:rPr>
        <w:t xml:space="preserve"> business days of his/her awareness of the event.</w:t>
      </w:r>
      <w:r w:rsidRPr="00283425">
        <w:t xml:space="preserve"> </w:t>
      </w:r>
    </w:p>
    <w:p w:rsidR="00DD5D67" w:rsidRPr="00283425" w:rsidRDefault="003D79A7" w:rsidP="0015100D">
      <w:pPr>
        <w:pStyle w:val="ProtText"/>
        <w:spacing w:after="60"/>
        <w:rPr>
          <w:b/>
          <w:u w:val="single"/>
        </w:rPr>
      </w:pPr>
      <w:r w:rsidRPr="00283425">
        <w:rPr>
          <w:b/>
          <w:u w:val="single"/>
        </w:rPr>
        <w:t>Expedited Reporting to the Food and Drug Administration</w:t>
      </w:r>
    </w:p>
    <w:p w:rsidR="00DD5D67" w:rsidRPr="00283425" w:rsidRDefault="00DD5D67" w:rsidP="0015100D">
      <w:pPr>
        <w:pStyle w:val="ProtText"/>
      </w:pPr>
      <w:r w:rsidRPr="00283425">
        <w:t xml:space="preserve">If the study is being conducted under an </w:t>
      </w:r>
      <w:r w:rsidR="00D00953" w:rsidRPr="00283425">
        <w:t>IND</w:t>
      </w:r>
      <w:r w:rsidRPr="00283425">
        <w:t>, the Sponsor-Investigator is responsible for determining whether or not the suspected adverse reaction meets the criteria for expedited reporting in accordance with Federal</w:t>
      </w:r>
      <w:r w:rsidR="00FF536A" w:rsidRPr="00283425">
        <w:t xml:space="preserve"> Regulations (21 CFR §312.32). </w:t>
      </w:r>
    </w:p>
    <w:p w:rsidR="00DD5D67" w:rsidRPr="00283425" w:rsidRDefault="00DD5D67" w:rsidP="0015100D">
      <w:pPr>
        <w:pStyle w:val="ProtText"/>
        <w:spacing w:after="100"/>
      </w:pPr>
      <w:r w:rsidRPr="00283425">
        <w:t xml:space="preserve">The Investigator must report in an IND safety report any suspected adverse reaction that is both serious and unexpected.  The Sponsor-Investigator needs to ensure that the event meets all three definitions: </w:t>
      </w:r>
    </w:p>
    <w:p w:rsidR="00DD5D67" w:rsidRPr="00283425" w:rsidRDefault="00CA12D4" w:rsidP="0015100D">
      <w:pPr>
        <w:pStyle w:val="ProtList"/>
      </w:pPr>
      <w:r>
        <w:t xml:space="preserve">Suspected adverse reaction </w:t>
      </w:r>
    </w:p>
    <w:p w:rsidR="00DD5D67" w:rsidRPr="00283425" w:rsidRDefault="00DD5D67" w:rsidP="0015100D">
      <w:pPr>
        <w:pStyle w:val="ProtList"/>
      </w:pPr>
      <w:r w:rsidRPr="00283425">
        <w:t xml:space="preserve">Unexpected </w:t>
      </w:r>
    </w:p>
    <w:p w:rsidR="00CA12D4" w:rsidRDefault="00FE6C57" w:rsidP="0015100D">
      <w:pPr>
        <w:pStyle w:val="ProtList"/>
      </w:pPr>
      <w:r w:rsidRPr="00283425">
        <w:t xml:space="preserve">Serious </w:t>
      </w:r>
    </w:p>
    <w:p w:rsidR="00DD5D67" w:rsidRPr="00283425" w:rsidRDefault="00DD5D67" w:rsidP="00CA12D4">
      <w:pPr>
        <w:pStyle w:val="ProtText"/>
      </w:pPr>
      <w:r w:rsidRPr="00283425">
        <w:t>If the adverse event does not meet all three of the definitions, it should not be submitted as an expedited IND safety report.</w:t>
      </w:r>
    </w:p>
    <w:p w:rsidR="003D62B8" w:rsidRPr="00283425" w:rsidRDefault="00DD5D67" w:rsidP="0015100D">
      <w:pPr>
        <w:pStyle w:val="ProtText"/>
      </w:pPr>
      <w:r w:rsidRPr="00283425">
        <w:lastRenderedPageBreak/>
        <w:t>The time</w:t>
      </w:r>
      <w:r w:rsidR="0015100D" w:rsidRPr="00283425">
        <w:t>line</w:t>
      </w:r>
      <w:r w:rsidRPr="00283425">
        <w:t xml:space="preserve"> for submitting an IND safety report to FDA is no later than </w:t>
      </w:r>
      <w:r w:rsidRPr="00283425">
        <w:rPr>
          <w:b/>
        </w:rPr>
        <w:t>15 calendar days</w:t>
      </w:r>
      <w:r w:rsidRPr="00283425">
        <w:t xml:space="preserve"> after the Investigator determines that the suspected adverse reaction qualifies for reporting (21 CFR 312.32(c)(1)). </w:t>
      </w:r>
    </w:p>
    <w:p w:rsidR="00DD5D67" w:rsidRPr="00283425" w:rsidRDefault="00DD5D67" w:rsidP="0015100D">
      <w:pPr>
        <w:pStyle w:val="ProtText"/>
      </w:pPr>
      <w:r w:rsidRPr="00283425">
        <w:t xml:space="preserve">Any unexpected fatal or life-threatening suspected adverse reaction </w:t>
      </w:r>
      <w:r w:rsidR="0015100D" w:rsidRPr="00283425">
        <w:t>will</w:t>
      </w:r>
      <w:r w:rsidRPr="00283425">
        <w:t xml:space="preserve"> be reported to FDA no later than </w:t>
      </w:r>
      <w:r w:rsidRPr="00283425">
        <w:rPr>
          <w:b/>
        </w:rPr>
        <w:t>7 calendar days</w:t>
      </w:r>
      <w:r w:rsidRPr="00283425">
        <w:t xml:space="preserve"> after the Investigator’s initial receipt of the info</w:t>
      </w:r>
      <w:r w:rsidR="003D62B8" w:rsidRPr="00283425">
        <w:t xml:space="preserve">rmation (21 CFR 312.32(c)(2)). </w:t>
      </w:r>
    </w:p>
    <w:p w:rsidR="003049F4" w:rsidRPr="009F16F4" w:rsidRDefault="00DD5D67" w:rsidP="004F51AA">
      <w:pPr>
        <w:pStyle w:val="ProtText"/>
        <w:rPr>
          <w:b/>
          <w:u w:val="single"/>
        </w:rPr>
      </w:pPr>
      <w:r w:rsidRPr="00283425">
        <w:t>Any relevant additional information that pertains to a previous</w:t>
      </w:r>
      <w:r w:rsidR="0015100D" w:rsidRPr="00283425">
        <w:t>ly submitted IND safety report will</w:t>
      </w:r>
      <w:r w:rsidRPr="00283425">
        <w:t xml:space="preserve"> be submitted to FDA as a </w:t>
      </w:r>
      <w:r w:rsidRPr="00283425">
        <w:rPr>
          <w:iCs/>
        </w:rPr>
        <w:t xml:space="preserve">Follow-up IND Safety Report </w:t>
      </w:r>
      <w:r w:rsidRPr="00283425">
        <w:t xml:space="preserve">without delay, as soon as the information is available (21 CFR 312.32(d)(2)). </w:t>
      </w:r>
    </w:p>
    <w:p w:rsidR="006D519F" w:rsidRDefault="003D79A7" w:rsidP="00EF692F">
      <w:pPr>
        <w:pStyle w:val="ProtText"/>
        <w:spacing w:after="100"/>
        <w:rPr>
          <w:b/>
          <w:u w:val="single"/>
        </w:rPr>
      </w:pPr>
      <w:r w:rsidRPr="00283425">
        <w:rPr>
          <w:b/>
          <w:szCs w:val="24"/>
          <w:u w:val="single"/>
        </w:rPr>
        <w:t>Reporting</w:t>
      </w:r>
      <w:r w:rsidRPr="00283425">
        <w:rPr>
          <w:b/>
          <w:u w:val="single"/>
        </w:rPr>
        <w:t xml:space="preserve"> to Pharmaceutical Companies providing Study Drug</w:t>
      </w:r>
    </w:p>
    <w:p w:rsidR="007435B1" w:rsidRDefault="007435B1" w:rsidP="00EF692F">
      <w:pPr>
        <w:pStyle w:val="ProtText"/>
        <w:spacing w:after="100"/>
        <w:rPr>
          <w:b/>
          <w:u w:val="single"/>
        </w:rPr>
      </w:pPr>
    </w:p>
    <w:p w:rsidR="003049F4" w:rsidRDefault="003049F4" w:rsidP="003049F4">
      <w:pPr>
        <w:pStyle w:val="ProtText"/>
        <w:spacing w:after="100"/>
        <w:rPr>
          <w:b/>
          <w:szCs w:val="24"/>
          <w:u w:val="single"/>
        </w:rPr>
      </w:pPr>
      <w:r>
        <w:rPr>
          <w:b/>
          <w:szCs w:val="24"/>
          <w:u w:val="single"/>
        </w:rPr>
        <w:t>Review of Cross Referenced Safety Information</w:t>
      </w:r>
    </w:p>
    <w:p w:rsidR="003049F4" w:rsidRDefault="003049F4" w:rsidP="003049F4">
      <w:pPr>
        <w:pStyle w:val="ProtText"/>
        <w:spacing w:after="100"/>
        <w:rPr>
          <w:i/>
        </w:rPr>
      </w:pPr>
      <w:r>
        <w:rPr>
          <w:i/>
        </w:rPr>
        <w:t>The Principal Investigator is responsible for obtaining and reviewing all cross referenced IND safety information from Pharmaceutical</w:t>
      </w:r>
      <w:r w:rsidR="00A47C2A">
        <w:rPr>
          <w:i/>
        </w:rPr>
        <w:t xml:space="preserve"> Companies providing study drug as outlined in the HDFCCC ITR Safety Reporting Policy.</w:t>
      </w:r>
    </w:p>
    <w:p w:rsidR="003049F4" w:rsidRPr="009F16F4" w:rsidRDefault="003049F4" w:rsidP="009F16F4">
      <w:pPr>
        <w:pStyle w:val="ProtText"/>
        <w:spacing w:after="100"/>
        <w:rPr>
          <w:b/>
          <w:u w:val="single"/>
        </w:rPr>
      </w:pPr>
    </w:p>
    <w:p w:rsidR="00CA32A1" w:rsidRPr="00283425" w:rsidRDefault="00CA32A1" w:rsidP="00F5056D">
      <w:pPr>
        <w:pStyle w:val="Heading1"/>
      </w:pPr>
      <w:bookmarkStart w:id="251" w:name="_Statistical_Considerations_and"/>
      <w:bookmarkStart w:id="252" w:name="_Toc328485347"/>
      <w:bookmarkStart w:id="253" w:name="_Toc492462604"/>
      <w:bookmarkEnd w:id="251"/>
      <w:r w:rsidRPr="00283425">
        <w:t xml:space="preserve">Statistical </w:t>
      </w:r>
      <w:r w:rsidRPr="00F5056D">
        <w:t>Considerations</w:t>
      </w:r>
      <w:r w:rsidRPr="00283425">
        <w:t xml:space="preserve"> and Evaluation of Results</w:t>
      </w:r>
      <w:bookmarkEnd w:id="252"/>
      <w:bookmarkEnd w:id="253"/>
    </w:p>
    <w:p w:rsidR="00710B93" w:rsidRPr="00283425" w:rsidRDefault="00AF6DDB" w:rsidP="00AF6DDB">
      <w:pPr>
        <w:pStyle w:val="Heading2"/>
      </w:pPr>
      <w:bookmarkStart w:id="254" w:name="_Toc328485348"/>
      <w:bookmarkStart w:id="255" w:name="_Toc328485349"/>
      <w:bookmarkStart w:id="256" w:name="_Toc492462605"/>
      <w:bookmarkEnd w:id="254"/>
      <w:bookmarkEnd w:id="255"/>
      <w:r>
        <w:t>Statistical Design</w:t>
      </w:r>
      <w:bookmarkEnd w:id="256"/>
    </w:p>
    <w:p w:rsidR="00710B93" w:rsidRPr="00283425" w:rsidRDefault="00710B93">
      <w:pPr>
        <w:pStyle w:val="ProtText"/>
      </w:pPr>
    </w:p>
    <w:p w:rsidR="006A6325" w:rsidRPr="00283425" w:rsidRDefault="006D519F" w:rsidP="00AF6DDB">
      <w:pPr>
        <w:pStyle w:val="Heading3"/>
      </w:pPr>
      <w:bookmarkStart w:id="257" w:name="_Toc328485352"/>
      <w:bookmarkStart w:id="258" w:name="_Toc492462606"/>
      <w:r w:rsidRPr="00283425">
        <w:t>Randomization</w:t>
      </w:r>
      <w:bookmarkEnd w:id="257"/>
      <w:bookmarkEnd w:id="258"/>
    </w:p>
    <w:p w:rsidR="006D519F" w:rsidRPr="00283425" w:rsidRDefault="006D519F" w:rsidP="000B513C">
      <w:pPr>
        <w:pStyle w:val="ProtText"/>
      </w:pPr>
    </w:p>
    <w:p w:rsidR="006A6325" w:rsidRPr="00283425" w:rsidRDefault="006D519F" w:rsidP="00F5056D">
      <w:pPr>
        <w:pStyle w:val="Heading3"/>
      </w:pPr>
      <w:bookmarkStart w:id="259" w:name="_Toc328485353"/>
      <w:bookmarkStart w:id="260" w:name="_Toc492462607"/>
      <w:r w:rsidRPr="00283425">
        <w:t>Stratification Factors</w:t>
      </w:r>
      <w:bookmarkEnd w:id="259"/>
      <w:bookmarkEnd w:id="260"/>
    </w:p>
    <w:p w:rsidR="00710B93" w:rsidRPr="00283425" w:rsidRDefault="00710B93">
      <w:pPr>
        <w:pStyle w:val="ProtText"/>
      </w:pPr>
      <w:bookmarkStart w:id="261" w:name="_Toc328485354"/>
    </w:p>
    <w:p w:rsidR="006A6325" w:rsidRPr="00283425" w:rsidRDefault="00AF6DDB" w:rsidP="00F5056D">
      <w:pPr>
        <w:pStyle w:val="Heading2"/>
      </w:pPr>
      <w:bookmarkStart w:id="262" w:name="_Toc492462608"/>
      <w:r>
        <w:t xml:space="preserve">Sample Size </w:t>
      </w:r>
      <w:bookmarkEnd w:id="261"/>
      <w:r>
        <w:t>Considerations</w:t>
      </w:r>
      <w:bookmarkEnd w:id="262"/>
    </w:p>
    <w:p w:rsidR="00EB53D7" w:rsidRPr="00283425" w:rsidRDefault="00EB53D7" w:rsidP="00EB53D7">
      <w:pPr>
        <w:pStyle w:val="ProtText"/>
      </w:pPr>
    </w:p>
    <w:p w:rsidR="006A6325" w:rsidRDefault="006D519F" w:rsidP="00F5056D">
      <w:pPr>
        <w:pStyle w:val="Heading3"/>
      </w:pPr>
      <w:bookmarkStart w:id="263" w:name="_Toc328485355"/>
      <w:bookmarkStart w:id="264" w:name="_Toc492462609"/>
      <w:r w:rsidRPr="00283425">
        <w:t>Sample Size and Power Estimate</w:t>
      </w:r>
      <w:bookmarkEnd w:id="263"/>
      <w:bookmarkEnd w:id="264"/>
    </w:p>
    <w:p w:rsidR="00AF6DDB" w:rsidRDefault="00AF6DDB" w:rsidP="00AF6DDB"/>
    <w:p w:rsidR="00AE3540" w:rsidRPr="007C7C3C" w:rsidRDefault="00AE3540" w:rsidP="00F5056D">
      <w:pPr>
        <w:pStyle w:val="Heading3"/>
      </w:pPr>
      <w:bookmarkStart w:id="265" w:name="_Toc328485356"/>
      <w:bookmarkStart w:id="266" w:name="_Toc492462610"/>
      <w:r w:rsidRPr="007C7C3C">
        <w:t>Replacement Policy</w:t>
      </w:r>
      <w:bookmarkEnd w:id="265"/>
      <w:bookmarkEnd w:id="266"/>
    </w:p>
    <w:p w:rsidR="00710B93" w:rsidRPr="00283425" w:rsidRDefault="00710B93">
      <w:pPr>
        <w:pStyle w:val="ProtText"/>
      </w:pPr>
    </w:p>
    <w:p w:rsidR="006A6325" w:rsidRPr="00283425" w:rsidRDefault="006D519F" w:rsidP="00F5056D">
      <w:pPr>
        <w:pStyle w:val="Heading3"/>
      </w:pPr>
      <w:bookmarkStart w:id="267" w:name="_Toc328485357"/>
      <w:bookmarkStart w:id="268" w:name="_Toc492462611"/>
      <w:r w:rsidRPr="00283425">
        <w:t>Accrual estimates</w:t>
      </w:r>
      <w:bookmarkEnd w:id="267"/>
      <w:bookmarkEnd w:id="268"/>
    </w:p>
    <w:p w:rsidR="00710B93" w:rsidRPr="00283425" w:rsidRDefault="00710B93">
      <w:pPr>
        <w:pStyle w:val="ProtText"/>
      </w:pPr>
    </w:p>
    <w:p w:rsidR="006A6325" w:rsidRPr="00283425" w:rsidRDefault="006D519F" w:rsidP="00F5056D">
      <w:pPr>
        <w:pStyle w:val="Heading2"/>
      </w:pPr>
      <w:bookmarkStart w:id="269" w:name="_Toc162341375"/>
      <w:bookmarkStart w:id="270" w:name="_Toc168642917"/>
      <w:bookmarkStart w:id="271" w:name="_Toc328485358"/>
      <w:bookmarkStart w:id="272" w:name="_Toc492462612"/>
      <w:r w:rsidRPr="00283425">
        <w:t>Interim Analyses</w:t>
      </w:r>
      <w:bookmarkEnd w:id="269"/>
      <w:bookmarkEnd w:id="270"/>
      <w:r w:rsidRPr="00283425">
        <w:t xml:space="preserve"> and Stopping Rules</w:t>
      </w:r>
      <w:bookmarkEnd w:id="271"/>
      <w:bookmarkEnd w:id="272"/>
    </w:p>
    <w:p w:rsidR="00710B93" w:rsidRPr="00283425" w:rsidRDefault="00710B93">
      <w:pPr>
        <w:pStyle w:val="ProtText"/>
      </w:pPr>
    </w:p>
    <w:p w:rsidR="006A6325" w:rsidRPr="00283425" w:rsidRDefault="006D519F" w:rsidP="00F5056D">
      <w:pPr>
        <w:pStyle w:val="Heading2"/>
      </w:pPr>
      <w:bookmarkStart w:id="273" w:name="_Toc239832396"/>
      <w:bookmarkStart w:id="274" w:name="_Toc239832483"/>
      <w:bookmarkStart w:id="275" w:name="_Toc239839046"/>
      <w:bookmarkStart w:id="276" w:name="_Toc239839338"/>
      <w:bookmarkStart w:id="277" w:name="_Toc239839458"/>
      <w:bookmarkStart w:id="278" w:name="_Toc239840567"/>
      <w:bookmarkStart w:id="279" w:name="_Toc239840924"/>
      <w:bookmarkStart w:id="280" w:name="_Toc164317613"/>
      <w:bookmarkStart w:id="281" w:name="_Toc328485359"/>
      <w:bookmarkStart w:id="282" w:name="_Toc492462613"/>
      <w:r w:rsidRPr="00283425">
        <w:lastRenderedPageBreak/>
        <w:t>Analyses Plans</w:t>
      </w:r>
      <w:bookmarkEnd w:id="273"/>
      <w:bookmarkEnd w:id="274"/>
      <w:bookmarkEnd w:id="275"/>
      <w:bookmarkEnd w:id="276"/>
      <w:bookmarkEnd w:id="277"/>
      <w:bookmarkEnd w:id="278"/>
      <w:bookmarkEnd w:id="279"/>
      <w:bookmarkEnd w:id="280"/>
      <w:bookmarkEnd w:id="281"/>
      <w:bookmarkEnd w:id="282"/>
    </w:p>
    <w:p w:rsidR="00710B93" w:rsidRPr="00283425" w:rsidRDefault="00710B93">
      <w:pPr>
        <w:pStyle w:val="ProtText"/>
      </w:pPr>
    </w:p>
    <w:p w:rsidR="006A6325" w:rsidRPr="00283425" w:rsidRDefault="006D519F" w:rsidP="00F5056D">
      <w:pPr>
        <w:pStyle w:val="Heading3"/>
      </w:pPr>
      <w:bookmarkStart w:id="283" w:name="_Toc328485360"/>
      <w:bookmarkStart w:id="284" w:name="_Toc492462614"/>
      <w:r w:rsidRPr="00283425">
        <w:t>Analysis Population</w:t>
      </w:r>
      <w:bookmarkEnd w:id="283"/>
      <w:bookmarkEnd w:id="284"/>
    </w:p>
    <w:p w:rsidR="00710B93" w:rsidRPr="00283425" w:rsidRDefault="00710B93">
      <w:pPr>
        <w:pStyle w:val="ProtText"/>
      </w:pPr>
    </w:p>
    <w:p w:rsidR="006A6325" w:rsidRPr="00283425" w:rsidRDefault="006D519F" w:rsidP="00F5056D">
      <w:pPr>
        <w:pStyle w:val="Heading3"/>
      </w:pPr>
      <w:bookmarkStart w:id="285" w:name="_Toc162341377"/>
      <w:bookmarkStart w:id="286" w:name="_Toc168642919"/>
      <w:bookmarkStart w:id="287" w:name="_Toc328485361"/>
      <w:bookmarkStart w:id="288" w:name="_Toc492462615"/>
      <w:r w:rsidRPr="00283425">
        <w:t>Primary Analysis</w:t>
      </w:r>
      <w:bookmarkEnd w:id="285"/>
      <w:bookmarkEnd w:id="286"/>
      <w:r w:rsidRPr="00283425" w:rsidDel="00282362">
        <w:t xml:space="preserve"> </w:t>
      </w:r>
      <w:r w:rsidRPr="00283425">
        <w:t>(or Analysis of Primary Endpoints)</w:t>
      </w:r>
      <w:bookmarkEnd w:id="287"/>
      <w:bookmarkEnd w:id="288"/>
    </w:p>
    <w:p w:rsidR="00EB53D7" w:rsidRPr="00283425" w:rsidRDefault="00EB53D7" w:rsidP="00EB53D7">
      <w:pPr>
        <w:pStyle w:val="ProtText"/>
      </w:pPr>
    </w:p>
    <w:p w:rsidR="006A6325" w:rsidRPr="00283425" w:rsidRDefault="006D519F" w:rsidP="00F5056D">
      <w:pPr>
        <w:pStyle w:val="Heading3"/>
      </w:pPr>
      <w:bookmarkStart w:id="289" w:name="_Toc162341378"/>
      <w:bookmarkStart w:id="290" w:name="_Toc168642920"/>
      <w:bookmarkStart w:id="291" w:name="_Toc328485362"/>
      <w:bookmarkStart w:id="292" w:name="_Toc492462616"/>
      <w:r w:rsidRPr="00283425">
        <w:t>Secondary Analysis</w:t>
      </w:r>
      <w:bookmarkEnd w:id="289"/>
      <w:bookmarkEnd w:id="290"/>
      <w:r w:rsidRPr="00283425">
        <w:t xml:space="preserve"> (or Analysis of Secondary Endpoints)</w:t>
      </w:r>
      <w:bookmarkEnd w:id="291"/>
      <w:bookmarkEnd w:id="292"/>
    </w:p>
    <w:p w:rsidR="00EB53D7" w:rsidRPr="00283425" w:rsidRDefault="00EB53D7" w:rsidP="00EB53D7">
      <w:pPr>
        <w:pStyle w:val="ProtText"/>
      </w:pPr>
    </w:p>
    <w:p w:rsidR="006A6325" w:rsidRPr="00283425" w:rsidRDefault="006D519F" w:rsidP="00F5056D">
      <w:pPr>
        <w:pStyle w:val="Heading3"/>
      </w:pPr>
      <w:bookmarkStart w:id="293" w:name="_Toc328485363"/>
      <w:bookmarkStart w:id="294" w:name="_Toc492462617"/>
      <w:r w:rsidRPr="00283425">
        <w:t>Other Analyses/Assessments</w:t>
      </w:r>
      <w:bookmarkEnd w:id="293"/>
      <w:bookmarkEnd w:id="294"/>
    </w:p>
    <w:p w:rsidR="00EB53D7" w:rsidRPr="00283425" w:rsidRDefault="00EB53D7" w:rsidP="009F16F4">
      <w:pPr>
        <w:pStyle w:val="ProtText"/>
      </w:pPr>
    </w:p>
    <w:p w:rsidR="006A6325" w:rsidRPr="00283425" w:rsidRDefault="006D519F" w:rsidP="00F5056D">
      <w:pPr>
        <w:pStyle w:val="Heading2"/>
      </w:pPr>
      <w:bookmarkStart w:id="295" w:name="_Toc328485364"/>
      <w:bookmarkStart w:id="296" w:name="_Toc492462618"/>
      <w:r w:rsidRPr="00283425">
        <w:t>Evaluation of Safety</w:t>
      </w:r>
      <w:bookmarkEnd w:id="295"/>
      <w:bookmarkEnd w:id="296"/>
    </w:p>
    <w:p w:rsidR="006D519F" w:rsidRPr="00283425" w:rsidRDefault="006D519F" w:rsidP="00EB53D7">
      <w:pPr>
        <w:pStyle w:val="ProtText"/>
        <w:rPr>
          <w:i/>
        </w:rPr>
      </w:pPr>
      <w:r w:rsidRPr="00283425">
        <w:t xml:space="preserve">Analyses will be performed for all patients having received at least one dose of study drug. </w:t>
      </w:r>
      <w:r w:rsidR="000503E4" w:rsidRPr="00283425">
        <w:t xml:space="preserve"> </w:t>
      </w:r>
      <w:r w:rsidRPr="00283425">
        <w:t xml:space="preserve">The study will use the </w:t>
      </w:r>
      <w:r w:rsidR="000503E4" w:rsidRPr="00283425">
        <w:t xml:space="preserve">NCI </w:t>
      </w:r>
      <w:hyperlink r:id="rId22" w:history="1">
        <w:r w:rsidR="000503E4" w:rsidRPr="00283425">
          <w:t xml:space="preserve">CTCAE </w:t>
        </w:r>
        <w:r w:rsidR="00DA6FD5" w:rsidRPr="00283425">
          <w:t>v</w:t>
        </w:r>
        <w:r w:rsidR="000503E4" w:rsidRPr="00283425">
          <w:t>4.0</w:t>
        </w:r>
      </w:hyperlink>
      <w:r w:rsidR="004F51AA">
        <w:t>3</w:t>
      </w:r>
      <w:r w:rsidR="000503E4" w:rsidRPr="00283425">
        <w:t>.</w:t>
      </w:r>
    </w:p>
    <w:p w:rsidR="006A6325" w:rsidRPr="00283425" w:rsidRDefault="006D519F" w:rsidP="00F5056D">
      <w:pPr>
        <w:pStyle w:val="Heading2"/>
      </w:pPr>
      <w:bookmarkStart w:id="297" w:name="_Toc328485365"/>
      <w:bookmarkStart w:id="298" w:name="_Toc492462619"/>
      <w:r w:rsidRPr="00283425">
        <w:t>Study Results</w:t>
      </w:r>
      <w:bookmarkEnd w:id="297"/>
      <w:bookmarkEnd w:id="298"/>
    </w:p>
    <w:p w:rsidR="00EB53D7" w:rsidRPr="00283425" w:rsidRDefault="00EB53D7" w:rsidP="00EB53D7">
      <w:pPr>
        <w:pStyle w:val="ProtText"/>
      </w:pPr>
    </w:p>
    <w:p w:rsidR="006D519F" w:rsidRPr="00283425" w:rsidRDefault="006D519F" w:rsidP="00F5056D">
      <w:pPr>
        <w:pStyle w:val="Heading1"/>
      </w:pPr>
      <w:bookmarkStart w:id="299" w:name="_Toc328485366"/>
      <w:bookmarkStart w:id="300" w:name="_Toc492462620"/>
      <w:r w:rsidRPr="00283425">
        <w:t>Study Management</w:t>
      </w:r>
      <w:bookmarkEnd w:id="299"/>
      <w:bookmarkEnd w:id="300"/>
    </w:p>
    <w:p w:rsidR="00EB53D7" w:rsidRPr="00283425" w:rsidRDefault="00EB53D7" w:rsidP="00EB53D7">
      <w:pPr>
        <w:pStyle w:val="ProtText"/>
      </w:pPr>
    </w:p>
    <w:p w:rsidR="006A6325" w:rsidRPr="00283425" w:rsidRDefault="006D519F" w:rsidP="00F5056D">
      <w:pPr>
        <w:pStyle w:val="Heading2"/>
      </w:pPr>
      <w:bookmarkStart w:id="301" w:name="_Toc328485367"/>
      <w:bookmarkStart w:id="302" w:name="_Toc492462621"/>
      <w:r w:rsidRPr="00283425">
        <w:t>Pre</w:t>
      </w:r>
      <w:r w:rsidR="003C03FF" w:rsidRPr="00283425">
        <w:t>-</w:t>
      </w:r>
      <w:r w:rsidRPr="00283425">
        <w:t>study Documentation</w:t>
      </w:r>
      <w:bookmarkEnd w:id="301"/>
      <w:bookmarkEnd w:id="302"/>
    </w:p>
    <w:p w:rsidR="006D519F" w:rsidRPr="00283425" w:rsidRDefault="006D519F" w:rsidP="00EB53D7">
      <w:pPr>
        <w:pStyle w:val="ProtText"/>
      </w:pPr>
      <w:r w:rsidRPr="00283425">
        <w:t>This study will be conducted in accordance with the ethical principles that have their origin in the Declaration of Helsinki as stated in 21 CFR §312.120(c)(4); consistent with GCP and all applicable regulatory requirements.</w:t>
      </w:r>
    </w:p>
    <w:p w:rsidR="006D519F" w:rsidRPr="00283425" w:rsidRDefault="006D519F" w:rsidP="00EB53D7">
      <w:pPr>
        <w:pStyle w:val="ProtText"/>
      </w:pPr>
      <w:r w:rsidRPr="00283425">
        <w:t xml:space="preserve">Before initiating this trial, the Investigator will have written and dated approval from the Institutional Review Board for the protocol, written informed consent form, subject recruitment </w:t>
      </w:r>
      <w:r w:rsidR="00D71A36" w:rsidRPr="00283425">
        <w:t>materials,</w:t>
      </w:r>
      <w:r w:rsidRPr="00283425">
        <w:t xml:space="preserve"> and any other written information to be provided to subjects before any protocol related procedures are performed on any subjects.  </w:t>
      </w:r>
    </w:p>
    <w:p w:rsidR="006D519F" w:rsidRDefault="006D519F" w:rsidP="00EB53D7">
      <w:pPr>
        <w:pStyle w:val="ProtText"/>
      </w:pPr>
      <w:r w:rsidRPr="00283425">
        <w:t xml:space="preserve">The clinical investigation will not begin until either FDA has determined that the study under the Investigational Drug Application (IND) is allowed to proceed or the Investigator has received a letter from FDA stating that the study is exempt from IND requirements. </w:t>
      </w:r>
    </w:p>
    <w:p w:rsidR="006D519F" w:rsidRPr="00283425" w:rsidRDefault="006D519F" w:rsidP="00EB53D7">
      <w:pPr>
        <w:pStyle w:val="ProtText"/>
      </w:pPr>
      <w:r w:rsidRPr="00283425">
        <w:t>The Investigator must comply with the applicable regulations in Title 21 of the Code of Federal Regulations (21 CFR §50, §54, and §312</w:t>
      </w:r>
      <w:r w:rsidR="00FE251E" w:rsidRPr="00283425">
        <w:t>)</w:t>
      </w:r>
      <w:r w:rsidRPr="00283425">
        <w:t xml:space="preserve">, GCP/ICH guidelines, and all applicable regulatory requirements.  The IRB must comply with the regulations in 21 CFR </w:t>
      </w:r>
      <w:r w:rsidR="00FE251E" w:rsidRPr="00283425">
        <w:t>§</w:t>
      </w:r>
      <w:r w:rsidRPr="00283425">
        <w:t>56 and applicable regulatory requirements.</w:t>
      </w:r>
    </w:p>
    <w:p w:rsidR="006A6325" w:rsidRPr="00283425" w:rsidRDefault="00661BE0" w:rsidP="00F5056D">
      <w:pPr>
        <w:pStyle w:val="Heading2"/>
      </w:pPr>
      <w:bookmarkStart w:id="303" w:name="_Toc328485368"/>
      <w:bookmarkStart w:id="304" w:name="_Toc492462622"/>
      <w:r w:rsidRPr="00283425">
        <w:lastRenderedPageBreak/>
        <w:t>Institutional Review Board Approval</w:t>
      </w:r>
      <w:bookmarkEnd w:id="303"/>
      <w:bookmarkEnd w:id="304"/>
    </w:p>
    <w:p w:rsidR="006D519F" w:rsidRDefault="006D519F" w:rsidP="00C53798">
      <w:pPr>
        <w:pStyle w:val="ProtText"/>
      </w:pPr>
      <w:r w:rsidRPr="00283425">
        <w:t xml:space="preserve">The protocol, the proposed informed consent form, and all forms of participant information related to the study (e.g. advertisements used to recruit participants) will be reviewed and approved by the </w:t>
      </w:r>
      <w:r w:rsidR="00661BE0" w:rsidRPr="00283425">
        <w:t>UCSF</w:t>
      </w:r>
      <w:r w:rsidR="004F51AA">
        <w:t xml:space="preserve"> IRB</w:t>
      </w:r>
      <w:r w:rsidRPr="00283425">
        <w:t>.  Prior to obtaining</w:t>
      </w:r>
      <w:r w:rsidR="00FD6092">
        <w:t xml:space="preserve"> IRB </w:t>
      </w:r>
      <w:r w:rsidRPr="00283425">
        <w:t xml:space="preserve">approval, the protocol must be approved by the Helen Diller Family Comprehensive Cancer Center </w:t>
      </w:r>
      <w:r w:rsidR="00FE251E" w:rsidRPr="00283425">
        <w:t xml:space="preserve">Site Committee and by the </w:t>
      </w:r>
      <w:r w:rsidRPr="00283425">
        <w:t xml:space="preserve">Protocol Review Committee (PRC).  The initial protocol and all protocol amendments must be approved by the IRB prior to implementation.  </w:t>
      </w:r>
    </w:p>
    <w:p w:rsidR="00902D38" w:rsidRPr="00283425" w:rsidRDefault="00902D38" w:rsidP="00F004B2">
      <w:pPr>
        <w:pStyle w:val="ProtText"/>
      </w:pPr>
      <w:r>
        <w:t xml:space="preserve">For multicenter </w:t>
      </w:r>
      <w:r w:rsidR="00F004B2">
        <w:t xml:space="preserve">studies, </w:t>
      </w:r>
      <w:r w:rsidR="00642CC4">
        <w:t xml:space="preserve">the </w:t>
      </w:r>
      <w:r w:rsidR="00F004B2">
        <w:t xml:space="preserve">protocol and </w:t>
      </w:r>
      <w:r w:rsidR="00642CC4">
        <w:t xml:space="preserve">all study documents </w:t>
      </w:r>
      <w:r w:rsidR="00F004B2" w:rsidRPr="00F004B2">
        <w:t xml:space="preserve">must </w:t>
      </w:r>
      <w:r w:rsidR="004F51AA">
        <w:t>be approved by</w:t>
      </w:r>
      <w:r w:rsidR="00F004B2" w:rsidRPr="00F004B2">
        <w:t xml:space="preserve"> the UCSF IRB prior to being opened at any other institution.</w:t>
      </w:r>
    </w:p>
    <w:p w:rsidR="006A6325" w:rsidRPr="00283425" w:rsidRDefault="006D519F" w:rsidP="00F5056D">
      <w:pPr>
        <w:pStyle w:val="Heading2"/>
      </w:pPr>
      <w:bookmarkStart w:id="305" w:name="_Toc328485369"/>
      <w:bookmarkStart w:id="306" w:name="_Toc492462623"/>
      <w:r w:rsidRPr="00283425">
        <w:t>Informed Consent</w:t>
      </w:r>
      <w:bookmarkEnd w:id="305"/>
      <w:bookmarkEnd w:id="306"/>
    </w:p>
    <w:p w:rsidR="009C6BFD" w:rsidRPr="00283425" w:rsidRDefault="006D519F" w:rsidP="00C53798">
      <w:pPr>
        <w:pStyle w:val="ProtText"/>
      </w:pPr>
      <w:r w:rsidRPr="00283425">
        <w:t>All participants must be provided a consent form describing the study with suffici</w:t>
      </w:r>
      <w:r w:rsidR="00D71A36" w:rsidRPr="00283425">
        <w:t>ent information for each participant</w:t>
      </w:r>
      <w:r w:rsidRPr="00283425">
        <w:t xml:space="preserve"> to make an informed decision regarding their participati</w:t>
      </w:r>
      <w:r w:rsidR="00FD6092">
        <w:t xml:space="preserve">on.  Participants must sign the IRB </w:t>
      </w:r>
      <w:r w:rsidRPr="00283425">
        <w:t xml:space="preserve">-approved informed consent form prior to participation in any study specific procedure.  The participant must receive a copy of the signed and dated consent document.  The original signed copy of the consent document must be retained in the medical record or research file. </w:t>
      </w:r>
    </w:p>
    <w:p w:rsidR="006A6325" w:rsidRPr="00283425" w:rsidRDefault="006D519F" w:rsidP="00F5056D">
      <w:pPr>
        <w:pStyle w:val="Heading2"/>
      </w:pPr>
      <w:bookmarkStart w:id="307" w:name="_Toc328485370"/>
      <w:bookmarkStart w:id="308" w:name="_Toc492462624"/>
      <w:r w:rsidRPr="00283425">
        <w:t>Changes in the Protocol</w:t>
      </w:r>
      <w:bookmarkEnd w:id="307"/>
      <w:bookmarkEnd w:id="308"/>
    </w:p>
    <w:p w:rsidR="009C6BFD" w:rsidRPr="00283425" w:rsidRDefault="006D519F" w:rsidP="00C53798">
      <w:pPr>
        <w:pStyle w:val="ProtText"/>
      </w:pPr>
      <w:r w:rsidRPr="00283425">
        <w:t xml:space="preserve">Once the protocol has been approved by the UCSF </w:t>
      </w:r>
      <w:r w:rsidR="00FD6092">
        <w:t>IRB</w:t>
      </w:r>
      <w:r w:rsidRPr="00283425">
        <w:t>, any changes to the protocol must be documented in the form of an amendment.  The amendment must be signed by the Investigator and approved by PRC and the</w:t>
      </w:r>
      <w:r w:rsidR="00FD6092">
        <w:t xml:space="preserve"> IRB </w:t>
      </w:r>
      <w:r w:rsidRPr="00283425">
        <w:t xml:space="preserve">prior to implementation.  </w:t>
      </w:r>
    </w:p>
    <w:p w:rsidR="009C6BFD" w:rsidRPr="00283425" w:rsidRDefault="006D519F" w:rsidP="00C53798">
      <w:pPr>
        <w:pStyle w:val="ProtText"/>
      </w:pPr>
      <w:r w:rsidRPr="00283425">
        <w:t>If it becomes necessary to alter the protocol to eliminate an immediate hazard to patients, an amendment may be implemented prior to</w:t>
      </w:r>
      <w:r w:rsidR="00FD6092">
        <w:t xml:space="preserve"> IRB </w:t>
      </w:r>
      <w:r w:rsidRPr="00283425">
        <w:t>approval.  In this circumstance, however, the Investigator must then notify the</w:t>
      </w:r>
      <w:r w:rsidR="00FD6092">
        <w:t xml:space="preserve"> IRB </w:t>
      </w:r>
      <w:r w:rsidRPr="00283425">
        <w:t>in writing within five (5) working days after implementation.</w:t>
      </w:r>
      <w:r w:rsidR="009C6BFD" w:rsidRPr="00283425">
        <w:t xml:space="preserve">  The </w:t>
      </w:r>
      <w:r w:rsidR="002B18C9" w:rsidRPr="00283425">
        <w:t>Study Chair</w:t>
      </w:r>
      <w:r w:rsidR="009C6BFD" w:rsidRPr="00283425">
        <w:t xml:space="preserve"> and the UCSF study team will be responsible for updating any participating sites.</w:t>
      </w:r>
    </w:p>
    <w:p w:rsidR="006A6325" w:rsidRPr="00283425" w:rsidRDefault="006D519F" w:rsidP="00F5056D">
      <w:pPr>
        <w:pStyle w:val="Heading2"/>
      </w:pPr>
      <w:bookmarkStart w:id="309" w:name="_Toc328485371"/>
      <w:bookmarkStart w:id="310" w:name="_Toc492462625"/>
      <w:r w:rsidRPr="00283425">
        <w:t>Handling and Documentation of Clinical Supplies</w:t>
      </w:r>
      <w:bookmarkEnd w:id="309"/>
      <w:bookmarkEnd w:id="310"/>
    </w:p>
    <w:p w:rsidR="006D519F" w:rsidRPr="00283425" w:rsidRDefault="006D519F" w:rsidP="00C53798">
      <w:pPr>
        <w:pStyle w:val="ProtText"/>
      </w:pPr>
      <w:r w:rsidRPr="00283425">
        <w:t xml:space="preserve">The </w:t>
      </w:r>
      <w:r w:rsidR="009C6BFD" w:rsidRPr="00283425">
        <w:t xml:space="preserve">UCSF </w:t>
      </w:r>
      <w:r w:rsidR="00D71A36" w:rsidRPr="00283425">
        <w:t xml:space="preserve">Principal </w:t>
      </w:r>
      <w:r w:rsidRPr="00283425">
        <w:t xml:space="preserve">Investigator </w:t>
      </w:r>
      <w:r w:rsidR="009C6BFD" w:rsidRPr="00283425">
        <w:t xml:space="preserve">and each participating site will </w:t>
      </w:r>
      <w:r w:rsidRPr="00283425">
        <w:t xml:space="preserve">maintain complete records showing the receipt, dispensation, return, or other disposition of all investigational drugs.  The date, quantity and batch or code number of the drug, and the identification of patients to </w:t>
      </w:r>
      <w:proofErr w:type="gramStart"/>
      <w:r w:rsidRPr="00283425">
        <w:t>whom</w:t>
      </w:r>
      <w:proofErr w:type="gramEnd"/>
      <w:r w:rsidRPr="00283425">
        <w:t xml:space="preserve"> study drug has been dispensed by patient number and initials will be included. </w:t>
      </w:r>
      <w:r w:rsidR="00FE251E" w:rsidRPr="00283425">
        <w:t xml:space="preserve"> </w:t>
      </w:r>
      <w:r w:rsidR="00D71A36" w:rsidRPr="00283425">
        <w:t>The s</w:t>
      </w:r>
      <w:r w:rsidR="00746FCF" w:rsidRPr="00283425">
        <w:t>ponsor</w:t>
      </w:r>
      <w:r w:rsidR="00D71A36" w:rsidRPr="00283425">
        <w:t>-i</w:t>
      </w:r>
      <w:r w:rsidR="00746FCF" w:rsidRPr="00283425">
        <w:t>nvestigator will maintain written records of any disposition</w:t>
      </w:r>
      <w:r w:rsidR="00FE251E" w:rsidRPr="00283425">
        <w:t xml:space="preserve"> of the study drug</w:t>
      </w:r>
      <w:r w:rsidR="00746FCF" w:rsidRPr="00283425">
        <w:t>.</w:t>
      </w:r>
    </w:p>
    <w:p w:rsidR="006D519F" w:rsidRPr="00283425" w:rsidRDefault="006D519F" w:rsidP="00C53798">
      <w:pPr>
        <w:pStyle w:val="ProtText"/>
      </w:pPr>
      <w:r w:rsidRPr="00283425">
        <w:t xml:space="preserve">The </w:t>
      </w:r>
      <w:r w:rsidR="00D71A36" w:rsidRPr="00283425">
        <w:t xml:space="preserve">Principal </w:t>
      </w:r>
      <w:r w:rsidRPr="00283425">
        <w:t xml:space="preserve">Investigator shall not make the investigational drug available to any individuals other than to qualified study patients.  Furthermore, the </w:t>
      </w:r>
      <w:r w:rsidR="00D71A36" w:rsidRPr="00283425">
        <w:t xml:space="preserve">Principal </w:t>
      </w:r>
      <w:r w:rsidRPr="00283425">
        <w:t>Investigator will not allow the investigational drug to be used in any manner other than that specified in this protocol.</w:t>
      </w:r>
    </w:p>
    <w:p w:rsidR="006A6325" w:rsidRPr="00283425" w:rsidRDefault="006D519F" w:rsidP="00F5056D">
      <w:pPr>
        <w:pStyle w:val="Heading2"/>
      </w:pPr>
      <w:bookmarkStart w:id="311" w:name="_Toc328485372"/>
      <w:bookmarkStart w:id="312" w:name="_Toc492462626"/>
      <w:r w:rsidRPr="00283425">
        <w:t>Case Report Forms (CRFs)</w:t>
      </w:r>
      <w:bookmarkEnd w:id="311"/>
      <w:bookmarkEnd w:id="312"/>
    </w:p>
    <w:p w:rsidR="006D519F" w:rsidRPr="00283425" w:rsidRDefault="006D519F" w:rsidP="00C53798">
      <w:pPr>
        <w:pStyle w:val="ProtText"/>
      </w:pPr>
      <w:r w:rsidRPr="00283425">
        <w:t xml:space="preserve">The Principal Investigator and/or his/her </w:t>
      </w:r>
      <w:r w:rsidR="00325A7A" w:rsidRPr="00283425">
        <w:t>designee</w:t>
      </w:r>
      <w:r w:rsidRPr="00283425">
        <w:t xml:space="preserve"> will prepare and maintain adequate and accurate participant case histories with observations and data pertinent to the study.  Study specific Case Report Forms (CRFs) will </w:t>
      </w:r>
      <w:r w:rsidRPr="00283425">
        <w:rPr>
          <w:szCs w:val="24"/>
        </w:rPr>
        <w:t xml:space="preserve">document </w:t>
      </w:r>
      <w:r w:rsidR="008378FA" w:rsidRPr="00283425">
        <w:rPr>
          <w:szCs w:val="24"/>
        </w:rPr>
        <w:t xml:space="preserve">safety and </w:t>
      </w:r>
      <w:r w:rsidRPr="00283425">
        <w:rPr>
          <w:szCs w:val="24"/>
        </w:rPr>
        <w:t xml:space="preserve">treatment outcomes for </w:t>
      </w:r>
      <w:r w:rsidR="008378FA" w:rsidRPr="00283425">
        <w:rPr>
          <w:szCs w:val="24"/>
        </w:rPr>
        <w:t xml:space="preserve">safety monitoring and </w:t>
      </w:r>
      <w:r w:rsidRPr="00283425">
        <w:rPr>
          <w:szCs w:val="24"/>
        </w:rPr>
        <w:t xml:space="preserve">data analysis.  </w:t>
      </w:r>
      <w:r w:rsidRPr="00283425">
        <w:t>All study data will be entered into OnCore</w:t>
      </w:r>
      <w:r w:rsidRPr="00283425">
        <w:rPr>
          <w:vertAlign w:val="superscript"/>
        </w:rPr>
        <w:t>®</w:t>
      </w:r>
      <w:r w:rsidR="00D71A36" w:rsidRPr="00283425">
        <w:t xml:space="preserve"> </w:t>
      </w:r>
      <w:r w:rsidRPr="00283425">
        <w:t xml:space="preserve">via standardized CRFs in accordance with the CTMS study calendar, using single data entry with a secure access account.  The Clinical Research Coordinator (CRC) will complete the CRFs as soon as </w:t>
      </w:r>
      <w:r w:rsidRPr="00283425">
        <w:lastRenderedPageBreak/>
        <w:t xml:space="preserve">possible upon completion of the study visit; the Investigator will review and approve the completed CRFs. </w:t>
      </w:r>
    </w:p>
    <w:p w:rsidR="006D519F" w:rsidRPr="00283425" w:rsidRDefault="006D519F" w:rsidP="00C53798">
      <w:pPr>
        <w:pStyle w:val="ProtText"/>
      </w:pPr>
      <w:r w:rsidRPr="00283425">
        <w:t>The information collected on CRFs shall be identical to that appearing in original source documents.  Source documents will be found in the patient’s medical records maintained by UCSF personnel.  All source documentation should be kept in separate research folders for each patient.</w:t>
      </w:r>
    </w:p>
    <w:p w:rsidR="006D519F" w:rsidRPr="00283425" w:rsidRDefault="006D519F" w:rsidP="00C53798">
      <w:pPr>
        <w:pStyle w:val="ProtText"/>
      </w:pPr>
      <w:r w:rsidRPr="00283425">
        <w:t xml:space="preserve">In accordance with federal regulations, the Investigator is responsible for the accuracy and authenticity of all clinical and laboratory data entered onto CRFs. </w:t>
      </w:r>
      <w:r w:rsidR="00E574AD" w:rsidRPr="00283425">
        <w:t xml:space="preserve"> The PI </w:t>
      </w:r>
      <w:r w:rsidR="00FF421F" w:rsidRPr="00283425">
        <w:t xml:space="preserve">will approve all completed CRFs to </w:t>
      </w:r>
      <w:r w:rsidRPr="00283425">
        <w:t xml:space="preserve">attest that the information contained on the CRFs is true and accurate. </w:t>
      </w:r>
    </w:p>
    <w:p w:rsidR="006D519F" w:rsidRPr="00283425" w:rsidRDefault="006D519F" w:rsidP="00C53798">
      <w:pPr>
        <w:pStyle w:val="ProtText"/>
      </w:pPr>
      <w:r w:rsidRPr="00283425">
        <w:t xml:space="preserve">All source documentation and CTMS data will be available for review/monitoring by the </w:t>
      </w:r>
      <w:r w:rsidR="00DA6FD5" w:rsidRPr="00283425">
        <w:t xml:space="preserve">UCSF </w:t>
      </w:r>
      <w:r w:rsidR="00EF692F" w:rsidRPr="00283425">
        <w:t>DSMC</w:t>
      </w:r>
      <w:r w:rsidRPr="00283425">
        <w:t xml:space="preserve"> and regulatory agencies.</w:t>
      </w:r>
    </w:p>
    <w:p w:rsidR="006D519F" w:rsidRDefault="006D519F" w:rsidP="00C53798">
      <w:pPr>
        <w:pStyle w:val="ProtText"/>
      </w:pPr>
      <w:r w:rsidRPr="00283425">
        <w:t xml:space="preserve">The Principal Investigator will be responsible for ensuring the accurate capture of study data.  At study completion, when the </w:t>
      </w:r>
      <w:r w:rsidR="00FF421F" w:rsidRPr="00283425">
        <w:t>CRFs have</w:t>
      </w:r>
      <w:r w:rsidRPr="00283425">
        <w:t xml:space="preserve"> been declared to be complete and accurate, the database will be locked.  Any changes to the </w:t>
      </w:r>
      <w:r w:rsidR="00325A7A">
        <w:t>data entered into the CRFs</w:t>
      </w:r>
      <w:r w:rsidRPr="00283425">
        <w:t xml:space="preserve"> after that time can only be made by joint written agreement among the </w:t>
      </w:r>
      <w:r w:rsidR="0015414D" w:rsidRPr="00283425">
        <w:t>Study Chair</w:t>
      </w:r>
      <w:r w:rsidRPr="00283425">
        <w:t>, the Trial Statistician, and the Protocol Project Manager.</w:t>
      </w:r>
    </w:p>
    <w:p w:rsidR="007435B1" w:rsidRPr="009F16F4" w:rsidRDefault="007435B1" w:rsidP="009F16F4">
      <w:pPr>
        <w:pStyle w:val="ProtText"/>
        <w:rPr>
          <w:i/>
        </w:rPr>
      </w:pPr>
      <w:r w:rsidRPr="009F16F4">
        <w:rPr>
          <w:i/>
        </w:rPr>
        <w:t>If this is</w:t>
      </w:r>
      <w:r>
        <w:rPr>
          <w:i/>
        </w:rPr>
        <w:t xml:space="preserve"> a</w:t>
      </w:r>
      <w:r w:rsidRPr="009F16F4">
        <w:rPr>
          <w:i/>
        </w:rPr>
        <w:t xml:space="preserve"> multicenter study, describe the process for other sites to provide CRFs to UCSF Coordinating Center (sample below</w:t>
      </w:r>
      <w:r>
        <w:rPr>
          <w:i/>
        </w:rPr>
        <w:t>):</w:t>
      </w:r>
    </w:p>
    <w:p w:rsidR="007435B1" w:rsidRPr="007435B1" w:rsidRDefault="007435B1" w:rsidP="00C53798">
      <w:pPr>
        <w:pStyle w:val="ProtText"/>
        <w:rPr>
          <w:i/>
        </w:rPr>
      </w:pPr>
      <w:r w:rsidRPr="009F16F4">
        <w:rPr>
          <w:i/>
        </w:rPr>
        <w:t>Each participating site will complete study specific CRFs for safety monitoring and data analysis. Each site will enter the study data into OnCore® via standardized CRFs in accordance with the CTMS study calendar, using single data entry with a secure access account. The participating site’s Clinical Research Coordinator (CRC) will complete the CRFs; the Investigator will review and approve the completed CRFs – this process must be completed within 3 business days of the visit. Study data from the participating site will be reported and reviewed in aggregate with data from patients enrolled at the coordinating center, UCSF. All source documentation and CTMS data will be available for review/monitoring as needed</w:t>
      </w:r>
      <w:r>
        <w:rPr>
          <w:i/>
        </w:rPr>
        <w:t>.</w:t>
      </w:r>
    </w:p>
    <w:p w:rsidR="007435B1" w:rsidRPr="00283425" w:rsidRDefault="007435B1" w:rsidP="009F16F4">
      <w:pPr>
        <w:pStyle w:val="ProtText"/>
      </w:pPr>
    </w:p>
    <w:p w:rsidR="006A6325" w:rsidRPr="00283425" w:rsidRDefault="006D519F" w:rsidP="00F5056D">
      <w:pPr>
        <w:pStyle w:val="Heading2"/>
      </w:pPr>
      <w:bookmarkStart w:id="313" w:name="_Toc285449391"/>
      <w:bookmarkStart w:id="314" w:name="_Toc328485373"/>
      <w:bookmarkStart w:id="315" w:name="_Toc492462627"/>
      <w:r w:rsidRPr="00283425">
        <w:t>Oversight and Monitoring Plan</w:t>
      </w:r>
      <w:bookmarkEnd w:id="313"/>
      <w:bookmarkEnd w:id="314"/>
      <w:bookmarkEnd w:id="315"/>
    </w:p>
    <w:p w:rsidR="006D519F" w:rsidRDefault="00AA6CD2" w:rsidP="00C53798">
      <w:pPr>
        <w:pStyle w:val="ProtText"/>
      </w:pPr>
      <w:r w:rsidRPr="00283425">
        <w:t xml:space="preserve">The </w:t>
      </w:r>
      <w:r w:rsidR="00DA6FD5" w:rsidRPr="00283425">
        <w:t xml:space="preserve">UCSF </w:t>
      </w:r>
      <w:r w:rsidRPr="00283425">
        <w:t xml:space="preserve">Helen Diller Family Comprehensive </w:t>
      </w:r>
      <w:r w:rsidR="00EF692F" w:rsidRPr="00283425">
        <w:t>Cancer Center</w:t>
      </w:r>
      <w:r w:rsidR="00D71A36" w:rsidRPr="00283425">
        <w:t xml:space="preserve"> </w:t>
      </w:r>
      <w:r w:rsidR="00EF692F" w:rsidRPr="00283425">
        <w:t>DSMC</w:t>
      </w:r>
      <w:r w:rsidRPr="00283425">
        <w:t xml:space="preserve"> will be the monitoring entity for this study.  The </w:t>
      </w:r>
      <w:r w:rsidR="00DA6FD5" w:rsidRPr="00283425">
        <w:t xml:space="preserve">UCSF </w:t>
      </w:r>
      <w:r w:rsidRPr="00283425">
        <w:t xml:space="preserve">DSMC will monitor the study in accordance with the NCI-approved Data and Safety Monitoring Plan (DSMP).  The DSMC will </w:t>
      </w:r>
      <w:r w:rsidR="00DA6FD5" w:rsidRPr="00283425">
        <w:t xml:space="preserve">routinely </w:t>
      </w:r>
      <w:r w:rsidRPr="00283425">
        <w:t xml:space="preserve">review all adverse events and suspected adverse reactions considered “serious”.  The DSMC will audit study-related activities to ensure that the study is conducted in accordance with the protocol, local standard operating procedures, FDA regulations, and Good Clinical Practice (GCP).  Significant results of the DSMC audit will be communicated to the IRB and the appropriate regulatory </w:t>
      </w:r>
      <w:r w:rsidRPr="00642CC4">
        <w:t xml:space="preserve">authorities at the time of continuing review, or in an expedited fashion, as applicable.  </w:t>
      </w:r>
      <w:r w:rsidR="00D12767" w:rsidRPr="00642CC4">
        <w:t>See</w:t>
      </w:r>
      <w:r w:rsidR="001B392D" w:rsidRPr="0040244C">
        <w:t xml:space="preserve"> </w:t>
      </w:r>
      <w:r w:rsidR="004F51AA">
        <w:t>Appendix ##</w:t>
      </w:r>
      <w:r w:rsidR="008F457D">
        <w:t xml:space="preserve"> </w:t>
      </w:r>
      <w:r w:rsidR="00D12767" w:rsidRPr="00283425">
        <w:t>Data and Safety Monitoring Plan.</w:t>
      </w:r>
    </w:p>
    <w:p w:rsidR="00642CC4" w:rsidRPr="00283425" w:rsidRDefault="00642CC4" w:rsidP="00C53798">
      <w:pPr>
        <w:pStyle w:val="ProtText"/>
      </w:pPr>
    </w:p>
    <w:p w:rsidR="002B18C9" w:rsidRPr="00283425" w:rsidRDefault="0050561F" w:rsidP="00F5056D">
      <w:pPr>
        <w:pStyle w:val="Heading2"/>
        <w:rPr>
          <w:u w:val="single"/>
        </w:rPr>
      </w:pPr>
      <w:bookmarkStart w:id="316" w:name="_Toc328485374"/>
      <w:bookmarkStart w:id="317" w:name="_Toc492462628"/>
      <w:r w:rsidRPr="00412242">
        <w:t>Multicenter communication</w:t>
      </w:r>
      <w:bookmarkEnd w:id="316"/>
      <w:bookmarkEnd w:id="317"/>
    </w:p>
    <w:p w:rsidR="002B18C9" w:rsidRPr="00283425" w:rsidRDefault="00432064">
      <w:pPr>
        <w:pStyle w:val="ProtText"/>
      </w:pPr>
      <w:r w:rsidRPr="00283425">
        <w:t xml:space="preserve">The UCSF Coordinating Center provides administration, data management, and organizational support for the participating sites in the conduct of a multicenter clinical trial.  The UCSF Coordinating Center will also coordinate, at minimum, </w:t>
      </w:r>
      <w:r w:rsidR="00882C61">
        <w:t>monthly</w:t>
      </w:r>
      <w:r w:rsidR="00882C61" w:rsidRPr="00283425">
        <w:t xml:space="preserve"> </w:t>
      </w:r>
      <w:r w:rsidRPr="00283425">
        <w:t xml:space="preserve">conference calls with the </w:t>
      </w:r>
      <w:proofErr w:type="gramStart"/>
      <w:r w:rsidRPr="00283425">
        <w:lastRenderedPageBreak/>
        <w:t>participating</w:t>
      </w:r>
      <w:proofErr w:type="gramEnd"/>
      <w:r w:rsidRPr="00283425">
        <w:t xml:space="preserve"> sites </w:t>
      </w:r>
      <w:r w:rsidR="00227973">
        <w:t xml:space="preserve">for Phase I dose escalation studies prior to each cohort escalation and </w:t>
      </w:r>
      <w:r w:rsidRPr="00283425">
        <w:t>at the completion of each cohort or more frequently as needed to discuss risk assessment.  The following issues will be discussed as appropriate:</w:t>
      </w:r>
    </w:p>
    <w:p w:rsidR="00432064" w:rsidRPr="00283425" w:rsidRDefault="00432064" w:rsidP="00432064">
      <w:pPr>
        <w:pStyle w:val="ProtList"/>
      </w:pPr>
      <w:r w:rsidRPr="00283425">
        <w:t xml:space="preserve">Enrollment information </w:t>
      </w:r>
    </w:p>
    <w:p w:rsidR="00432064" w:rsidRPr="00283425" w:rsidRDefault="00432064" w:rsidP="00432064">
      <w:pPr>
        <w:pStyle w:val="ProtList"/>
      </w:pPr>
      <w:r w:rsidRPr="00283425">
        <w:t>Cohort updates (i.e. DLTs)</w:t>
      </w:r>
    </w:p>
    <w:p w:rsidR="00432064" w:rsidRPr="00283425" w:rsidRDefault="00432064" w:rsidP="00432064">
      <w:pPr>
        <w:pStyle w:val="ProtList"/>
      </w:pPr>
      <w:r w:rsidRPr="00283425">
        <w:t>Adverse events (i.e. new adverse events and updates on unresolved adverse events and new safety information)</w:t>
      </w:r>
    </w:p>
    <w:p w:rsidR="00432064" w:rsidRPr="00283425" w:rsidRDefault="00432064" w:rsidP="00432064">
      <w:pPr>
        <w:pStyle w:val="ProtList"/>
      </w:pPr>
      <w:r w:rsidRPr="00283425">
        <w:t>Protocol violations</w:t>
      </w:r>
    </w:p>
    <w:p w:rsidR="00432064" w:rsidRPr="00283425" w:rsidRDefault="00432064" w:rsidP="00432064">
      <w:pPr>
        <w:pStyle w:val="ProtList"/>
      </w:pPr>
      <w:r w:rsidRPr="00283425">
        <w:t>Other issues affecting the conduct of the study</w:t>
      </w:r>
    </w:p>
    <w:p w:rsidR="006A6325" w:rsidRPr="00283425" w:rsidRDefault="006D519F" w:rsidP="00F5056D">
      <w:pPr>
        <w:pStyle w:val="Heading2"/>
      </w:pPr>
      <w:bookmarkStart w:id="318" w:name="_Toc324517490"/>
      <w:bookmarkStart w:id="319" w:name="_Toc324519086"/>
      <w:bookmarkStart w:id="320" w:name="_Toc324770068"/>
      <w:bookmarkStart w:id="321" w:name="_Toc328485375"/>
      <w:bookmarkStart w:id="322" w:name="_Toc492462629"/>
      <w:bookmarkEnd w:id="318"/>
      <w:bookmarkEnd w:id="319"/>
      <w:bookmarkEnd w:id="320"/>
      <w:r w:rsidRPr="00283425">
        <w:t>Re</w:t>
      </w:r>
      <w:r w:rsidR="00D006CF" w:rsidRPr="00283425">
        <w:t>cord Keeping and Record Re</w:t>
      </w:r>
      <w:r w:rsidRPr="00283425">
        <w:t>tention</w:t>
      </w:r>
      <w:bookmarkEnd w:id="321"/>
      <w:bookmarkEnd w:id="322"/>
    </w:p>
    <w:p w:rsidR="00D12767" w:rsidRPr="00283425" w:rsidRDefault="00B802A5" w:rsidP="00C53798">
      <w:pPr>
        <w:pStyle w:val="ProtText"/>
      </w:pPr>
      <w:r w:rsidRPr="00283425">
        <w:t xml:space="preserve">The </w:t>
      </w:r>
      <w:r w:rsidR="00D71A36" w:rsidRPr="00283425">
        <w:t>Principal I</w:t>
      </w:r>
      <w:r w:rsidRPr="00283425">
        <w:t xml:space="preserve">nvestigator is required to maintain adequate records of the disposition of the drug, including dates, quantity, and use by subjects, as well as written records of the disposition of the drug when the study ends.  </w:t>
      </w:r>
    </w:p>
    <w:p w:rsidR="00B802A5" w:rsidRPr="00283425" w:rsidRDefault="00D71A36" w:rsidP="00C53798">
      <w:pPr>
        <w:pStyle w:val="ProtText"/>
      </w:pPr>
      <w:r w:rsidRPr="00283425">
        <w:t>The Principal I</w:t>
      </w:r>
      <w:r w:rsidR="00B802A5" w:rsidRPr="00283425">
        <w:t>nvestigator is required to prepare and maintain adequate and accurate case histories that record all observations and other data pertinent to the investigation on each individual administered the investigational drug or employed as a control in the investigation. Case histories include the case report forms and supporting data including, for example, signed and dated consent forms and medical records including, for example, progress notes of the physician, the individual's hospital chart(s), and the nurses' notes. The case history for each individual shall document that informed consent was obtained prior to participation in the study.</w:t>
      </w:r>
    </w:p>
    <w:p w:rsidR="00D12767" w:rsidRPr="00283425" w:rsidRDefault="00D12767" w:rsidP="00C53798">
      <w:pPr>
        <w:pStyle w:val="ProtText"/>
      </w:pPr>
      <w:r w:rsidRPr="00283425">
        <w:t xml:space="preserve">Study documentation includes all </w:t>
      </w:r>
      <w:r w:rsidR="00D71A36" w:rsidRPr="00283425">
        <w:t>CRFs</w:t>
      </w:r>
      <w:r w:rsidRPr="00283425">
        <w:t>, data correction forms or queries, source documents, Sponsor-Investigator correspondence, monitoring logs/letters, and regulatory documents (</w:t>
      </w:r>
      <w:r w:rsidR="00D71A36" w:rsidRPr="00283425">
        <w:t>e.g., protocol and amendments,</w:t>
      </w:r>
      <w:r w:rsidR="00FD6092">
        <w:t xml:space="preserve"> IRB </w:t>
      </w:r>
      <w:r w:rsidRPr="00283425">
        <w:t>correspondence and approval, signed patient consent forms).</w:t>
      </w:r>
    </w:p>
    <w:p w:rsidR="00D12767" w:rsidRPr="00283425" w:rsidRDefault="00D12767" w:rsidP="00C53798">
      <w:pPr>
        <w:pStyle w:val="ProtText"/>
      </w:pPr>
      <w:r w:rsidRPr="00283425">
        <w:t>Source documents include all recordings of observations or notations of clinical activities and all reports and records necessary for the evaluation and reconstruction of the clinical research study.</w:t>
      </w:r>
    </w:p>
    <w:p w:rsidR="00B802A5" w:rsidRDefault="00B802A5" w:rsidP="00C53798">
      <w:pPr>
        <w:pStyle w:val="ProtText"/>
      </w:pPr>
      <w:r w:rsidRPr="00283425">
        <w:t>In accordance with FDA regulations, the investigator shall retain records for a period of 2 years following the date a marketing application is approved for the drug for the indication for which it is being investigated; or, if no application is to be filed or if the application is not approved for such indication, until 2 years after the investigation is discontinued and FDA is notified.</w:t>
      </w:r>
    </w:p>
    <w:p w:rsidR="00721D50" w:rsidRPr="00283425" w:rsidRDefault="00721D50" w:rsidP="00F5056D">
      <w:pPr>
        <w:pStyle w:val="Heading2"/>
      </w:pPr>
      <w:bookmarkStart w:id="323" w:name="_Toc328485376"/>
      <w:bookmarkStart w:id="324" w:name="_Toc492462630"/>
      <w:r w:rsidRPr="00283425">
        <w:t>Coordinating Center Documentation of Distribution</w:t>
      </w:r>
      <w:bookmarkEnd w:id="323"/>
      <w:r w:rsidR="00C41AB2">
        <w:t xml:space="preserve"> </w:t>
      </w:r>
      <w:r w:rsidR="00C41AB2" w:rsidRPr="00C41AB2">
        <w:rPr>
          <w:i/>
        </w:rPr>
        <w:t>(</w:t>
      </w:r>
      <w:r w:rsidR="00C41AB2">
        <w:rPr>
          <w:i/>
        </w:rPr>
        <w:t>multicenter</w:t>
      </w:r>
      <w:r w:rsidR="00C41AB2" w:rsidRPr="009F16F4">
        <w:rPr>
          <w:rFonts w:eastAsia="MS Mincho"/>
          <w:i/>
        </w:rPr>
        <w:t xml:space="preserve"> studies</w:t>
      </w:r>
      <w:r w:rsidR="00C41AB2">
        <w:rPr>
          <w:i/>
        </w:rPr>
        <w:t>)</w:t>
      </w:r>
      <w:bookmarkEnd w:id="324"/>
    </w:p>
    <w:p w:rsidR="002B18C9" w:rsidRPr="00283425" w:rsidRDefault="00721D50">
      <w:pPr>
        <w:pStyle w:val="ProtText"/>
      </w:pPr>
      <w:r w:rsidRPr="00283425">
        <w:t>It is the responsibility of the Study Chair to maintain adequate files documenting the distribution of study documents as well as their receipt (when possible). The HDFCCC recommends that the Study Chair maintain a correspondence file and log for each segment of distribution (e.g., FDA, drug manufacturer, participating sites, etc.).</w:t>
      </w:r>
    </w:p>
    <w:p w:rsidR="002B18C9" w:rsidRPr="00283425" w:rsidRDefault="00642CC4">
      <w:pPr>
        <w:pStyle w:val="ProtText"/>
      </w:pPr>
      <w:r>
        <w:t>The c</w:t>
      </w:r>
      <w:r w:rsidR="00721D50" w:rsidRPr="00283425">
        <w:t xml:space="preserve">orrespondence file should contain copies (paper or electronic) of all protocol versions, cover letters, amendment outlines (summary of changes), </w:t>
      </w:r>
      <w:r w:rsidR="004F51AA">
        <w:t>and any pertinent study documents</w:t>
      </w:r>
      <w:r w:rsidR="00721D50" w:rsidRPr="00283425">
        <w:t xml:space="preserve"> along with distribution documentation</w:t>
      </w:r>
      <w:r>
        <w:t>,</w:t>
      </w:r>
      <w:r w:rsidR="00721D50" w:rsidRPr="00283425">
        <w:t xml:space="preserve"> and (when available) documentation of receipt.</w:t>
      </w:r>
    </w:p>
    <w:p w:rsidR="002B18C9" w:rsidRPr="00283425" w:rsidRDefault="0040244C">
      <w:pPr>
        <w:pStyle w:val="ProtText"/>
      </w:pPr>
      <w:r>
        <w:t>The</w:t>
      </w:r>
      <w:r w:rsidR="0022455F">
        <w:t xml:space="preserve"> c</w:t>
      </w:r>
      <w:r w:rsidR="00721D50" w:rsidRPr="00283425">
        <w:t>orrespondence log should be a brief list of all documents distributed including the date sent, recipient(s), and (if available) a tracking number and date received.</w:t>
      </w:r>
    </w:p>
    <w:p w:rsidR="002B18C9" w:rsidRDefault="00721D50">
      <w:pPr>
        <w:pStyle w:val="ProtText"/>
      </w:pPr>
      <w:r w:rsidRPr="00283425">
        <w:lastRenderedPageBreak/>
        <w:t>At a minimum, the Study Chair must keep documentation of when and to whom the protocol, its updates</w:t>
      </w:r>
      <w:r w:rsidR="0040244C">
        <w:t>,</w:t>
      </w:r>
      <w:r w:rsidRPr="00283425">
        <w:t xml:space="preserve"> and safety information are distributed.</w:t>
      </w:r>
    </w:p>
    <w:p w:rsidR="0040244C" w:rsidRPr="00283425" w:rsidRDefault="0040244C">
      <w:pPr>
        <w:pStyle w:val="ProtText"/>
      </w:pPr>
    </w:p>
    <w:p w:rsidR="002B18C9" w:rsidRPr="00283425" w:rsidRDefault="00DE5775" w:rsidP="00F5056D">
      <w:pPr>
        <w:pStyle w:val="Heading2"/>
      </w:pPr>
      <w:bookmarkStart w:id="325" w:name="_Toc328485377"/>
      <w:bookmarkStart w:id="326" w:name="_Toc492462631"/>
      <w:r w:rsidRPr="00283425">
        <w:t>R</w:t>
      </w:r>
      <w:r w:rsidR="00721D50" w:rsidRPr="00283425">
        <w:t>egulatory Documentation</w:t>
      </w:r>
      <w:bookmarkEnd w:id="325"/>
      <w:r w:rsidR="00C41AB2">
        <w:t xml:space="preserve"> </w:t>
      </w:r>
      <w:r w:rsidR="00C41AB2">
        <w:rPr>
          <w:i/>
        </w:rPr>
        <w:t>(multicenter</w:t>
      </w:r>
      <w:r w:rsidR="00C41AB2" w:rsidRPr="009F16F4">
        <w:rPr>
          <w:rFonts w:eastAsia="MS Mincho"/>
          <w:i/>
        </w:rPr>
        <w:t xml:space="preserve"> studies</w:t>
      </w:r>
      <w:r w:rsidR="00C41AB2">
        <w:rPr>
          <w:i/>
        </w:rPr>
        <w:t>)</w:t>
      </w:r>
      <w:bookmarkEnd w:id="326"/>
    </w:p>
    <w:p w:rsidR="002B18C9" w:rsidRPr="00283425" w:rsidRDefault="00092D0E">
      <w:pPr>
        <w:pStyle w:val="ProtText"/>
      </w:pPr>
      <w:r w:rsidRPr="00283425">
        <w:t xml:space="preserve">Prior to implementing this protocol at UCSF HDFCCC, the protocol, informed consent form, HIPAA authorization and any other information pertaining to participants must be approved by the UCSF </w:t>
      </w:r>
      <w:r w:rsidR="00FD6092">
        <w:t>IRB</w:t>
      </w:r>
      <w:r w:rsidRPr="00283425">
        <w:t>. Prior to implementing this protocol at the participating sites, approval for the UCSF</w:t>
      </w:r>
      <w:r w:rsidR="00FD6092">
        <w:t xml:space="preserve"> IRB </w:t>
      </w:r>
      <w:r w:rsidRPr="00283425">
        <w:t xml:space="preserve">approved protocol must be obtained from the participating site’s IRB. </w:t>
      </w:r>
    </w:p>
    <w:p w:rsidR="002B18C9" w:rsidRPr="00283425" w:rsidRDefault="00092D0E">
      <w:pPr>
        <w:pStyle w:val="ProtText"/>
      </w:pPr>
      <w:r w:rsidRPr="00283425">
        <w:t xml:space="preserve">The following documents must be provided to UCSF HDFCCC before the participating site can be initiated and begin enrolling participants: </w:t>
      </w:r>
    </w:p>
    <w:p w:rsidR="002B18C9" w:rsidRPr="00283425" w:rsidRDefault="00092D0E">
      <w:pPr>
        <w:pStyle w:val="ProtList"/>
      </w:pPr>
      <w:r w:rsidRPr="00283425">
        <w:t>Participating Site IRB approval(s) for the protocol, appendices, informed consent form</w:t>
      </w:r>
      <w:r w:rsidR="00F91ECA">
        <w:t>,</w:t>
      </w:r>
      <w:r w:rsidRPr="00283425">
        <w:t xml:space="preserve"> and HIPAA authorization </w:t>
      </w:r>
    </w:p>
    <w:p w:rsidR="002B18C9" w:rsidRPr="00283425" w:rsidRDefault="00092D0E">
      <w:pPr>
        <w:pStyle w:val="ProtList"/>
      </w:pPr>
      <w:r w:rsidRPr="00283425">
        <w:t xml:space="preserve">Participating Site IRB approved consent form </w:t>
      </w:r>
    </w:p>
    <w:p w:rsidR="002B18C9" w:rsidRPr="00283425" w:rsidRDefault="00092D0E">
      <w:pPr>
        <w:pStyle w:val="ProtList"/>
      </w:pPr>
      <w:r w:rsidRPr="00283425">
        <w:t xml:space="preserve">Participating Site IRB membership list </w:t>
      </w:r>
    </w:p>
    <w:p w:rsidR="002B18C9" w:rsidRPr="00283425" w:rsidRDefault="00092D0E">
      <w:pPr>
        <w:pStyle w:val="ProtList"/>
      </w:pPr>
      <w:r w:rsidRPr="00283425">
        <w:t xml:space="preserve">Participating Site IRB’s Federal Wide Assurance number and OHRP Registration number </w:t>
      </w:r>
    </w:p>
    <w:p w:rsidR="002B18C9" w:rsidRPr="00283425" w:rsidRDefault="00092D0E">
      <w:pPr>
        <w:pStyle w:val="ProtList"/>
      </w:pPr>
      <w:r w:rsidRPr="00283425">
        <w:t xml:space="preserve">Curriculum vitae and medical license for each investigator and consenting professional </w:t>
      </w:r>
    </w:p>
    <w:p w:rsidR="002B18C9" w:rsidRPr="00283425" w:rsidRDefault="00092D0E">
      <w:pPr>
        <w:pStyle w:val="ProtList"/>
      </w:pPr>
      <w:r w:rsidRPr="00283425">
        <w:t xml:space="preserve">Documentation of Human Subject Research Certification training for investigators and key staff members at the Participating Site </w:t>
      </w:r>
    </w:p>
    <w:p w:rsidR="002B18C9" w:rsidRPr="00283425" w:rsidRDefault="00092D0E">
      <w:pPr>
        <w:pStyle w:val="ProtList"/>
      </w:pPr>
      <w:r w:rsidRPr="00283425">
        <w:t>Participating site laboratory certifications and normals</w:t>
      </w:r>
      <w:r w:rsidR="0022455F">
        <w:t>.</w:t>
      </w:r>
      <w:r w:rsidRPr="00283425">
        <w:t xml:space="preserve"> </w:t>
      </w:r>
    </w:p>
    <w:p w:rsidR="002B18C9" w:rsidRPr="00283425" w:rsidRDefault="00092D0E">
      <w:pPr>
        <w:pStyle w:val="ProtText"/>
      </w:pPr>
      <w:r w:rsidRPr="00283425">
        <w:t>Upon receipt of the required documents, UCSF HDFCCC will formally contact the site and grant permission to proceed with enrollment.</w:t>
      </w:r>
    </w:p>
    <w:p w:rsidR="000E3DF3" w:rsidRPr="00283425" w:rsidRDefault="000E3DF3" w:rsidP="000E3DF3">
      <w:pPr>
        <w:pStyle w:val="Heading1"/>
      </w:pPr>
      <w:bookmarkStart w:id="327" w:name="_Toc492462632"/>
      <w:r w:rsidRPr="000E3DF3">
        <w:t>Protection of Human Subjects</w:t>
      </w:r>
      <w:r w:rsidR="00C41AB2" w:rsidRPr="009F16F4">
        <w:rPr>
          <w:rFonts w:eastAsia="MS Mincho"/>
        </w:rPr>
        <w:t xml:space="preserve"> </w:t>
      </w:r>
      <w:r w:rsidR="00C41AB2">
        <w:rPr>
          <w:i/>
        </w:rPr>
        <w:t>(multicenter</w:t>
      </w:r>
      <w:r w:rsidR="00C41AB2" w:rsidRPr="009F16F4">
        <w:rPr>
          <w:rFonts w:eastAsia="MS Mincho"/>
          <w:i/>
        </w:rPr>
        <w:t xml:space="preserve"> studies</w:t>
      </w:r>
      <w:r w:rsidR="00C41AB2">
        <w:rPr>
          <w:i/>
        </w:rPr>
        <w:t>)</w:t>
      </w:r>
      <w:bookmarkEnd w:id="327"/>
    </w:p>
    <w:p w:rsidR="000E3DF3" w:rsidRPr="000E3DF3" w:rsidRDefault="000E3DF3" w:rsidP="000E3DF3">
      <w:pPr>
        <w:pStyle w:val="Heading2"/>
        <w:rPr>
          <w:rFonts w:eastAsia="ヒラギノ角ゴ Pro W3"/>
        </w:rPr>
      </w:pPr>
      <w:bookmarkStart w:id="328" w:name="_Toc492462633"/>
      <w:r w:rsidRPr="000E3DF3">
        <w:rPr>
          <w:rFonts w:eastAsia="ヒラギノ角ゴ Pro W3"/>
        </w:rPr>
        <w:t>Protection from Unnecessary Harm</w:t>
      </w:r>
      <w:bookmarkEnd w:id="328"/>
      <w:r w:rsidRPr="000E3DF3">
        <w:rPr>
          <w:rFonts w:eastAsia="ヒラギノ角ゴ Pro W3"/>
        </w:rPr>
        <w:t xml:space="preserve"> </w:t>
      </w:r>
    </w:p>
    <w:p w:rsidR="000E3DF3" w:rsidRPr="000E3DF3" w:rsidRDefault="000E3DF3" w:rsidP="000E3DF3">
      <w:pPr>
        <w:spacing w:after="0"/>
        <w:rPr>
          <w:rFonts w:ascii="Arial" w:eastAsia="ヒラギノ角ゴ Pro W3" w:hAnsi="Arial" w:cs="Arial"/>
          <w:sz w:val="22"/>
        </w:rPr>
      </w:pPr>
      <w:r w:rsidRPr="000E3DF3">
        <w:rPr>
          <w:rFonts w:ascii="Arial" w:eastAsia="ヒラギノ角ゴ Pro W3" w:hAnsi="Arial" w:cs="Arial"/>
          <w:sz w:val="22"/>
        </w:rPr>
        <w:t>Each clinical site is responsible for protecting all subjects involved in human experimentation. This is accomplished through the</w:t>
      </w:r>
      <w:r w:rsidR="00FD6092">
        <w:rPr>
          <w:rFonts w:ascii="Arial" w:eastAsia="ヒラギノ角ゴ Pro W3" w:hAnsi="Arial" w:cs="Arial"/>
          <w:sz w:val="22"/>
        </w:rPr>
        <w:t xml:space="preserve"> IRB </w:t>
      </w:r>
      <w:r w:rsidRPr="000E3DF3">
        <w:rPr>
          <w:rFonts w:ascii="Arial" w:eastAsia="ヒラギノ角ゴ Pro W3" w:hAnsi="Arial" w:cs="Arial"/>
          <w:sz w:val="22"/>
        </w:rPr>
        <w:t>mechanism and the process of informed consent. The</w:t>
      </w:r>
      <w:r w:rsidR="00FD6092">
        <w:rPr>
          <w:rFonts w:ascii="Arial" w:eastAsia="ヒラギノ角ゴ Pro W3" w:hAnsi="Arial" w:cs="Arial"/>
          <w:sz w:val="22"/>
        </w:rPr>
        <w:t xml:space="preserve"> IRB </w:t>
      </w:r>
      <w:r w:rsidRPr="000E3DF3">
        <w:rPr>
          <w:rFonts w:ascii="Arial" w:eastAsia="ヒラギノ角ゴ Pro W3" w:hAnsi="Arial" w:cs="Arial"/>
          <w:sz w:val="22"/>
        </w:rPr>
        <w:t>reviews all proposed studies involving human experimentation and ensures that the subject’s rights and welfare are protected and that the potential benefits and/or the importance of the knowledge to be gained outweigh the risks to the individual. The</w:t>
      </w:r>
      <w:r w:rsidR="00FD6092">
        <w:rPr>
          <w:rFonts w:ascii="Arial" w:eastAsia="ヒラギノ角ゴ Pro W3" w:hAnsi="Arial" w:cs="Arial"/>
          <w:sz w:val="22"/>
        </w:rPr>
        <w:t xml:space="preserve"> IRB </w:t>
      </w:r>
      <w:r w:rsidRPr="000E3DF3">
        <w:rPr>
          <w:rFonts w:ascii="Arial" w:eastAsia="ヒラギノ角ゴ Pro W3" w:hAnsi="Arial" w:cs="Arial"/>
          <w:sz w:val="22"/>
        </w:rPr>
        <w:t xml:space="preserve">also reviews the informed consent document associated with each study in order to ensure that the consent document accurately and clearly communicates the nature of the research to be done and its associated risks and benefits. </w:t>
      </w:r>
    </w:p>
    <w:p w:rsidR="000E3DF3" w:rsidRPr="000E3DF3" w:rsidRDefault="000E3DF3" w:rsidP="000E3DF3">
      <w:pPr>
        <w:pStyle w:val="Heading2"/>
        <w:rPr>
          <w:rFonts w:eastAsia="ヒラギノ角ゴ Pro W3"/>
        </w:rPr>
      </w:pPr>
      <w:bookmarkStart w:id="329" w:name="_Toc492462634"/>
      <w:r w:rsidRPr="000E3DF3">
        <w:rPr>
          <w:rFonts w:eastAsia="ヒラギノ角ゴ Pro W3"/>
        </w:rPr>
        <w:t>Protection of Privacy</w:t>
      </w:r>
      <w:bookmarkEnd w:id="329"/>
    </w:p>
    <w:p w:rsidR="00092D0E" w:rsidRPr="00283425" w:rsidRDefault="000E3DF3" w:rsidP="000E3DF3">
      <w:pPr>
        <w:spacing w:after="0"/>
        <w:rPr>
          <w:rFonts w:ascii="Arial" w:hAnsi="Arial"/>
          <w:b/>
          <w:bCs/>
          <w:szCs w:val="28"/>
        </w:rPr>
      </w:pPr>
      <w:r w:rsidRPr="000E3DF3">
        <w:rPr>
          <w:rFonts w:ascii="Arial" w:eastAsia="ヒラギノ角ゴ Pro W3" w:hAnsi="Arial" w:cs="Arial"/>
          <w:sz w:val="22"/>
        </w:rPr>
        <w:t>Patients will be informed of the extent to which their confidential health information generated from this study may be used for research purposes. Following this discussion, they will be asked to sign the HIPAA form and informed consent documents. The original signed document will become part of the patient’s medical records, and each patient will receive a copy of the signed document. The use and disclosure of protected health information will be limited to the individuals described in the informed consent document.</w:t>
      </w:r>
    </w:p>
    <w:p w:rsidR="0036104B" w:rsidRPr="00283425" w:rsidRDefault="00CA32A1" w:rsidP="009F16F4">
      <w:pPr>
        <w:pStyle w:val="Heading1"/>
      </w:pPr>
      <w:bookmarkStart w:id="330" w:name="_Toc328485378"/>
      <w:bookmarkStart w:id="331" w:name="_Toc492462635"/>
      <w:r w:rsidRPr="00283425">
        <w:lastRenderedPageBreak/>
        <w:t>References</w:t>
      </w:r>
      <w:bookmarkEnd w:id="330"/>
      <w:bookmarkEnd w:id="331"/>
    </w:p>
    <w:p w:rsidR="0081210F" w:rsidRDefault="0081210F" w:rsidP="0081210F">
      <w:pPr>
        <w:pStyle w:val="ProtText"/>
      </w:pPr>
      <w:bookmarkStart w:id="332" w:name="_Appendices"/>
      <w:bookmarkStart w:id="333" w:name="_Toc303341602"/>
      <w:bookmarkEnd w:id="332"/>
    </w:p>
    <w:p w:rsidR="0081210F" w:rsidRDefault="0081210F" w:rsidP="00F5056D">
      <w:pPr>
        <w:pStyle w:val="Heading1"/>
        <w:numPr>
          <w:ilvl w:val="0"/>
          <w:numId w:val="0"/>
        </w:numPr>
        <w:sectPr w:rsidR="0081210F" w:rsidSect="00AF6DDB">
          <w:headerReference w:type="even" r:id="rId23"/>
          <w:headerReference w:type="default" r:id="rId24"/>
          <w:footerReference w:type="default" r:id="rId25"/>
          <w:headerReference w:type="first" r:id="rId26"/>
          <w:footerReference w:type="first" r:id="rId27"/>
          <w:pgSz w:w="12240" w:h="15840" w:code="1"/>
          <w:pgMar w:top="1440" w:right="1440" w:bottom="1440" w:left="1440" w:header="720" w:footer="720" w:gutter="0"/>
          <w:pgNumType w:start="2"/>
          <w:cols w:space="720"/>
          <w:docGrid w:linePitch="360"/>
        </w:sectPr>
      </w:pPr>
    </w:p>
    <w:p w:rsidR="0081210F" w:rsidRPr="0081210F" w:rsidRDefault="0081210F" w:rsidP="0081210F">
      <w:pPr>
        <w:pStyle w:val="ProtAppendixTitle"/>
      </w:pPr>
      <w:bookmarkStart w:id="334" w:name="_Toc492462636"/>
      <w:bookmarkStart w:id="335" w:name="_Toc328485380"/>
      <w:r w:rsidRPr="00283425">
        <w:lastRenderedPageBreak/>
        <w:t xml:space="preserve">Appendix </w:t>
      </w:r>
      <w:fldSimple w:instr=" SEQ Appendix \* ARABIC ">
        <w:r w:rsidR="008F457D">
          <w:rPr>
            <w:noProof/>
          </w:rPr>
          <w:t>1</w:t>
        </w:r>
      </w:fldSimple>
      <w:r w:rsidRPr="00283425">
        <w:tab/>
      </w:r>
      <w:r>
        <w:t>Study Calendar</w:t>
      </w:r>
      <w:bookmarkEnd w:id="334"/>
    </w:p>
    <w:tbl>
      <w:tblPr>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1E0" w:firstRow="1" w:lastRow="1" w:firstColumn="1" w:lastColumn="1" w:noHBand="0" w:noVBand="0"/>
      </w:tblPr>
      <w:tblGrid>
        <w:gridCol w:w="2211"/>
        <w:gridCol w:w="1183"/>
        <w:gridCol w:w="777"/>
        <w:gridCol w:w="777"/>
        <w:gridCol w:w="777"/>
        <w:gridCol w:w="777"/>
        <w:gridCol w:w="780"/>
        <w:gridCol w:w="780"/>
        <w:gridCol w:w="780"/>
        <w:gridCol w:w="780"/>
        <w:gridCol w:w="780"/>
        <w:gridCol w:w="780"/>
        <w:gridCol w:w="1087"/>
        <w:gridCol w:w="907"/>
      </w:tblGrid>
      <w:tr w:rsidR="0081210F" w:rsidRPr="00283425" w:rsidTr="0081210F">
        <w:trPr>
          <w:cantSplit/>
          <w:trHeight w:val="558"/>
          <w:tblHeader/>
        </w:trPr>
        <w:tc>
          <w:tcPr>
            <w:tcW w:w="2763" w:type="pct"/>
            <w:gridSpan w:val="7"/>
            <w:tcBorders>
              <w:top w:val="nil"/>
              <w:left w:val="nil"/>
              <w:bottom w:val="nil"/>
              <w:right w:val="nil"/>
            </w:tcBorders>
            <w:shd w:val="clear" w:color="auto" w:fill="auto"/>
            <w:vAlign w:val="bottom"/>
          </w:tcPr>
          <w:p w:rsidR="0081210F" w:rsidRPr="00283425" w:rsidRDefault="0081210F" w:rsidP="0081210F">
            <w:pPr>
              <w:pStyle w:val="Caption"/>
              <w:jc w:val="left"/>
              <w:rPr>
                <w:sz w:val="18"/>
                <w:szCs w:val="18"/>
              </w:rPr>
            </w:pPr>
            <w:r w:rsidRPr="00283425">
              <w:t>Schedule of Study Procedures and Assessments</w:t>
            </w:r>
          </w:p>
        </w:tc>
        <w:tc>
          <w:tcPr>
            <w:tcW w:w="1480" w:type="pct"/>
            <w:gridSpan w:val="5"/>
            <w:tcBorders>
              <w:top w:val="nil"/>
              <w:left w:val="nil"/>
              <w:bottom w:val="nil"/>
              <w:right w:val="nil"/>
            </w:tcBorders>
            <w:shd w:val="clear" w:color="auto" w:fill="auto"/>
            <w:vAlign w:val="bottom"/>
          </w:tcPr>
          <w:p w:rsidR="0081210F" w:rsidRPr="00283425" w:rsidRDefault="0081210F" w:rsidP="00CF723C">
            <w:pPr>
              <w:pStyle w:val="ProtTableText"/>
              <w:keepNext w:val="0"/>
              <w:jc w:val="center"/>
              <w:rPr>
                <w:b/>
                <w:sz w:val="18"/>
                <w:szCs w:val="18"/>
              </w:rPr>
            </w:pPr>
          </w:p>
        </w:tc>
        <w:tc>
          <w:tcPr>
            <w:tcW w:w="412" w:type="pct"/>
            <w:tcBorders>
              <w:top w:val="nil"/>
              <w:left w:val="nil"/>
              <w:bottom w:val="nil"/>
              <w:right w:val="nil"/>
            </w:tcBorders>
            <w:shd w:val="clear" w:color="auto" w:fill="auto"/>
            <w:vAlign w:val="bottom"/>
          </w:tcPr>
          <w:p w:rsidR="0081210F" w:rsidRPr="00283425" w:rsidRDefault="0081210F" w:rsidP="00CF723C">
            <w:pPr>
              <w:pStyle w:val="ProtTableText"/>
              <w:keepNext w:val="0"/>
              <w:jc w:val="center"/>
              <w:rPr>
                <w:b/>
                <w:sz w:val="18"/>
                <w:szCs w:val="18"/>
              </w:rPr>
            </w:pPr>
          </w:p>
        </w:tc>
        <w:tc>
          <w:tcPr>
            <w:tcW w:w="344" w:type="pct"/>
            <w:tcBorders>
              <w:top w:val="nil"/>
              <w:left w:val="nil"/>
              <w:bottom w:val="nil"/>
              <w:right w:val="nil"/>
            </w:tcBorders>
            <w:shd w:val="clear" w:color="auto" w:fill="auto"/>
            <w:vAlign w:val="bottom"/>
          </w:tcPr>
          <w:p w:rsidR="0081210F" w:rsidRPr="00283425" w:rsidRDefault="0081210F" w:rsidP="00CF723C">
            <w:pPr>
              <w:pStyle w:val="ProtTableText"/>
              <w:keepNext w:val="0"/>
              <w:jc w:val="center"/>
              <w:rPr>
                <w:b/>
                <w:sz w:val="18"/>
                <w:szCs w:val="18"/>
              </w:rPr>
            </w:pPr>
          </w:p>
        </w:tc>
      </w:tr>
      <w:tr w:rsidR="0081210F" w:rsidRPr="00283425" w:rsidTr="009F16F4">
        <w:trPr>
          <w:cantSplit/>
          <w:trHeight w:val="558"/>
          <w:tblHeader/>
        </w:trPr>
        <w:tc>
          <w:tcPr>
            <w:tcW w:w="839" w:type="pct"/>
            <w:tcBorders>
              <w:top w:val="nil"/>
              <w:left w:val="nil"/>
              <w:bottom w:val="double" w:sz="6" w:space="0" w:color="auto"/>
              <w:right w:val="nil"/>
            </w:tcBorders>
            <w:shd w:val="clear" w:color="auto" w:fill="auto"/>
            <w:vAlign w:val="bottom"/>
          </w:tcPr>
          <w:p w:rsidR="0081210F" w:rsidRPr="00283425" w:rsidRDefault="0081210F" w:rsidP="00CF723C">
            <w:pPr>
              <w:pStyle w:val="ProtTableText"/>
              <w:keepNext w:val="0"/>
              <w:jc w:val="center"/>
              <w:rPr>
                <w:b/>
                <w:sz w:val="18"/>
                <w:szCs w:val="18"/>
              </w:rPr>
            </w:pPr>
            <w:r w:rsidRPr="00283425">
              <w:rPr>
                <w:b/>
                <w:sz w:val="18"/>
                <w:szCs w:val="18"/>
              </w:rPr>
              <w:t>Period/</w:t>
            </w:r>
          </w:p>
          <w:p w:rsidR="0081210F" w:rsidRPr="00283425" w:rsidRDefault="0081210F" w:rsidP="00CF723C">
            <w:pPr>
              <w:pStyle w:val="ProtTableText"/>
              <w:keepNext w:val="0"/>
              <w:jc w:val="center"/>
              <w:rPr>
                <w:b/>
                <w:sz w:val="18"/>
                <w:szCs w:val="18"/>
              </w:rPr>
            </w:pPr>
            <w:r w:rsidRPr="00283425">
              <w:rPr>
                <w:b/>
                <w:sz w:val="18"/>
                <w:szCs w:val="18"/>
              </w:rPr>
              <w:t>Procedure</w:t>
            </w:r>
          </w:p>
        </w:tc>
        <w:tc>
          <w:tcPr>
            <w:tcW w:w="449" w:type="pct"/>
            <w:tcBorders>
              <w:top w:val="nil"/>
              <w:left w:val="nil"/>
              <w:bottom w:val="double" w:sz="6" w:space="0" w:color="auto"/>
              <w:right w:val="nil"/>
            </w:tcBorders>
            <w:shd w:val="clear" w:color="auto" w:fill="auto"/>
            <w:vAlign w:val="bottom"/>
          </w:tcPr>
          <w:p w:rsidR="0081210F" w:rsidRPr="00283425" w:rsidRDefault="0081210F" w:rsidP="00CF723C">
            <w:pPr>
              <w:pStyle w:val="ProtTableText"/>
              <w:keepNext w:val="0"/>
              <w:jc w:val="center"/>
              <w:rPr>
                <w:b/>
                <w:sz w:val="18"/>
                <w:szCs w:val="18"/>
              </w:rPr>
            </w:pPr>
            <w:r w:rsidRPr="00283425">
              <w:rPr>
                <w:b/>
                <w:sz w:val="18"/>
                <w:szCs w:val="18"/>
              </w:rPr>
              <w:t>Screening</w:t>
            </w:r>
          </w:p>
        </w:tc>
        <w:tc>
          <w:tcPr>
            <w:tcW w:w="1475" w:type="pct"/>
            <w:gridSpan w:val="5"/>
            <w:tcBorders>
              <w:top w:val="nil"/>
              <w:left w:val="nil"/>
              <w:bottom w:val="double" w:sz="6" w:space="0" w:color="auto"/>
              <w:right w:val="nil"/>
            </w:tcBorders>
            <w:shd w:val="clear" w:color="auto" w:fill="auto"/>
            <w:vAlign w:val="bottom"/>
          </w:tcPr>
          <w:p w:rsidR="0081210F" w:rsidRPr="00283425" w:rsidRDefault="0081210F" w:rsidP="00CF723C">
            <w:pPr>
              <w:pStyle w:val="ProtTableText"/>
              <w:keepNext w:val="0"/>
              <w:jc w:val="center"/>
              <w:rPr>
                <w:b/>
                <w:sz w:val="18"/>
                <w:szCs w:val="18"/>
              </w:rPr>
            </w:pPr>
            <w:r w:rsidRPr="00283425">
              <w:rPr>
                <w:b/>
                <w:sz w:val="18"/>
                <w:szCs w:val="18"/>
              </w:rPr>
              <w:t>Cycle 1</w:t>
            </w:r>
          </w:p>
        </w:tc>
        <w:tc>
          <w:tcPr>
            <w:tcW w:w="1480" w:type="pct"/>
            <w:gridSpan w:val="5"/>
            <w:tcBorders>
              <w:top w:val="nil"/>
              <w:left w:val="nil"/>
              <w:bottom w:val="double" w:sz="6" w:space="0" w:color="auto"/>
              <w:right w:val="nil"/>
            </w:tcBorders>
            <w:shd w:val="clear" w:color="auto" w:fill="auto"/>
            <w:vAlign w:val="bottom"/>
          </w:tcPr>
          <w:p w:rsidR="0081210F" w:rsidRPr="00283425" w:rsidRDefault="0081210F" w:rsidP="00CF723C">
            <w:pPr>
              <w:pStyle w:val="ProtTableText"/>
              <w:keepNext w:val="0"/>
              <w:jc w:val="center"/>
              <w:rPr>
                <w:b/>
                <w:sz w:val="18"/>
                <w:szCs w:val="18"/>
              </w:rPr>
            </w:pPr>
            <w:r w:rsidRPr="00283425">
              <w:rPr>
                <w:b/>
                <w:sz w:val="18"/>
                <w:szCs w:val="18"/>
              </w:rPr>
              <w:t>Cycle 2 and future Cycles</w:t>
            </w:r>
          </w:p>
        </w:tc>
        <w:tc>
          <w:tcPr>
            <w:tcW w:w="412" w:type="pct"/>
            <w:tcBorders>
              <w:top w:val="nil"/>
              <w:left w:val="nil"/>
              <w:bottom w:val="double" w:sz="6" w:space="0" w:color="auto"/>
              <w:right w:val="nil"/>
            </w:tcBorders>
            <w:shd w:val="clear" w:color="auto" w:fill="auto"/>
            <w:vAlign w:val="bottom"/>
          </w:tcPr>
          <w:p w:rsidR="0081210F" w:rsidRPr="00283425" w:rsidRDefault="0081210F" w:rsidP="00CF723C">
            <w:pPr>
              <w:pStyle w:val="ProtTableText"/>
              <w:keepNext w:val="0"/>
              <w:jc w:val="center"/>
              <w:rPr>
                <w:b/>
                <w:sz w:val="18"/>
                <w:szCs w:val="18"/>
              </w:rPr>
            </w:pPr>
            <w:r w:rsidRPr="00283425">
              <w:rPr>
                <w:b/>
                <w:sz w:val="18"/>
                <w:szCs w:val="18"/>
              </w:rPr>
              <w:t>End of Treatment visit</w:t>
            </w:r>
          </w:p>
        </w:tc>
        <w:tc>
          <w:tcPr>
            <w:tcW w:w="344" w:type="pct"/>
            <w:tcBorders>
              <w:top w:val="nil"/>
              <w:left w:val="nil"/>
              <w:bottom w:val="double" w:sz="6" w:space="0" w:color="auto"/>
              <w:right w:val="nil"/>
            </w:tcBorders>
            <w:shd w:val="clear" w:color="auto" w:fill="auto"/>
            <w:vAlign w:val="bottom"/>
          </w:tcPr>
          <w:p w:rsidR="0081210F" w:rsidRPr="00283425" w:rsidRDefault="0081210F" w:rsidP="00CF723C">
            <w:pPr>
              <w:pStyle w:val="ProtTableText"/>
              <w:keepNext w:val="0"/>
              <w:jc w:val="center"/>
              <w:rPr>
                <w:b/>
                <w:sz w:val="18"/>
                <w:szCs w:val="18"/>
              </w:rPr>
            </w:pPr>
            <w:r w:rsidRPr="00283425">
              <w:rPr>
                <w:b/>
                <w:sz w:val="18"/>
                <w:szCs w:val="18"/>
              </w:rPr>
              <w:t>Follow-up visits</w:t>
            </w:r>
          </w:p>
        </w:tc>
      </w:tr>
      <w:tr w:rsidR="00285B9B" w:rsidRPr="00283425" w:rsidTr="0081210F">
        <w:trPr>
          <w:cantSplit/>
          <w:tblHeader/>
        </w:trPr>
        <w:tc>
          <w:tcPr>
            <w:tcW w:w="839" w:type="pct"/>
            <w:tcBorders>
              <w:top w:val="double" w:sz="6" w:space="0" w:color="auto"/>
              <w:bottom w:val="double" w:sz="6" w:space="0" w:color="auto"/>
              <w:right w:val="double" w:sz="6" w:space="0" w:color="auto"/>
            </w:tcBorders>
            <w:shd w:val="clear" w:color="auto" w:fill="FFFFFF" w:themeFill="background1"/>
            <w:vAlign w:val="center"/>
          </w:tcPr>
          <w:p w:rsidR="0081210F" w:rsidRPr="00283425" w:rsidRDefault="0081210F" w:rsidP="00CF723C">
            <w:pPr>
              <w:pStyle w:val="ProtTableText"/>
              <w:keepNext w:val="0"/>
              <w:rPr>
                <w:b/>
                <w:sz w:val="18"/>
                <w:szCs w:val="18"/>
              </w:rPr>
            </w:pPr>
            <w:r w:rsidRPr="00283425">
              <w:rPr>
                <w:b/>
                <w:sz w:val="18"/>
                <w:szCs w:val="18"/>
              </w:rPr>
              <w:t>Study Day/Visit Day</w:t>
            </w:r>
          </w:p>
        </w:tc>
        <w:tc>
          <w:tcPr>
            <w:tcW w:w="449" w:type="pct"/>
            <w:tcBorders>
              <w:top w:val="double" w:sz="6" w:space="0" w:color="auto"/>
              <w:left w:val="double" w:sz="6" w:space="0" w:color="auto"/>
              <w:bottom w:val="double" w:sz="6" w:space="0" w:color="auto"/>
              <w:right w:val="double" w:sz="6" w:space="0" w:color="auto"/>
            </w:tcBorders>
            <w:shd w:val="clear" w:color="auto" w:fill="FFFFFF" w:themeFill="background1"/>
            <w:vAlign w:val="center"/>
          </w:tcPr>
          <w:p w:rsidR="0081210F" w:rsidRPr="00283425" w:rsidRDefault="0081210F" w:rsidP="00CF723C">
            <w:pPr>
              <w:pStyle w:val="ProtTableText"/>
              <w:keepNext w:val="0"/>
              <w:jc w:val="center"/>
              <w:rPr>
                <w:b/>
                <w:sz w:val="18"/>
                <w:szCs w:val="18"/>
              </w:rPr>
            </w:pPr>
            <w:r w:rsidRPr="00283425">
              <w:rPr>
                <w:b/>
                <w:sz w:val="18"/>
                <w:szCs w:val="18"/>
              </w:rPr>
              <w:t>-# to 0</w:t>
            </w:r>
            <w:r>
              <w:rPr>
                <w:b/>
                <w:sz w:val="18"/>
                <w:szCs w:val="18"/>
              </w:rPr>
              <w:br/>
              <w:t>(+/- #)</w:t>
            </w:r>
          </w:p>
        </w:tc>
        <w:tc>
          <w:tcPr>
            <w:tcW w:w="295" w:type="pct"/>
            <w:tcBorders>
              <w:top w:val="double" w:sz="6" w:space="0" w:color="auto"/>
              <w:left w:val="double" w:sz="6" w:space="0" w:color="auto"/>
              <w:bottom w:val="double" w:sz="6" w:space="0" w:color="auto"/>
            </w:tcBorders>
            <w:shd w:val="clear" w:color="auto" w:fill="FFFFFF" w:themeFill="background1"/>
            <w:vAlign w:val="center"/>
          </w:tcPr>
          <w:p w:rsidR="0081210F" w:rsidRPr="00283425" w:rsidRDefault="0081210F" w:rsidP="00CF723C">
            <w:pPr>
              <w:pStyle w:val="ProtTableText"/>
              <w:keepNext w:val="0"/>
              <w:jc w:val="center"/>
              <w:rPr>
                <w:b/>
                <w:sz w:val="18"/>
                <w:szCs w:val="18"/>
              </w:rPr>
            </w:pPr>
            <w:r w:rsidRPr="00283425">
              <w:rPr>
                <w:b/>
                <w:sz w:val="18"/>
                <w:szCs w:val="18"/>
              </w:rPr>
              <w:t>1</w:t>
            </w:r>
            <w:r>
              <w:rPr>
                <w:b/>
                <w:sz w:val="18"/>
                <w:szCs w:val="18"/>
              </w:rPr>
              <w:br/>
              <w:t>(+/- #)</w:t>
            </w:r>
          </w:p>
        </w:tc>
        <w:tc>
          <w:tcPr>
            <w:tcW w:w="295" w:type="pct"/>
            <w:tcBorders>
              <w:top w:val="double" w:sz="6" w:space="0" w:color="auto"/>
              <w:bottom w:val="double" w:sz="6" w:space="0" w:color="auto"/>
            </w:tcBorders>
            <w:shd w:val="clear" w:color="auto" w:fill="FFFFFF" w:themeFill="background1"/>
            <w:vAlign w:val="center"/>
          </w:tcPr>
          <w:p w:rsidR="0081210F" w:rsidRPr="00283425" w:rsidRDefault="0081210F" w:rsidP="00CF723C">
            <w:pPr>
              <w:pStyle w:val="ProtTableText"/>
              <w:keepNext w:val="0"/>
              <w:jc w:val="center"/>
              <w:rPr>
                <w:b/>
                <w:sz w:val="18"/>
                <w:szCs w:val="18"/>
              </w:rPr>
            </w:pPr>
            <w:r w:rsidRPr="00283425">
              <w:rPr>
                <w:b/>
                <w:sz w:val="18"/>
                <w:szCs w:val="18"/>
              </w:rPr>
              <w:t>8</w:t>
            </w:r>
            <w:r>
              <w:rPr>
                <w:b/>
                <w:sz w:val="18"/>
                <w:szCs w:val="18"/>
              </w:rPr>
              <w:br/>
              <w:t>(+/- #)</w:t>
            </w:r>
          </w:p>
        </w:tc>
        <w:tc>
          <w:tcPr>
            <w:tcW w:w="295" w:type="pct"/>
            <w:tcBorders>
              <w:top w:val="double" w:sz="6" w:space="0" w:color="auto"/>
              <w:bottom w:val="double" w:sz="6" w:space="0" w:color="auto"/>
            </w:tcBorders>
            <w:shd w:val="clear" w:color="auto" w:fill="FFFFFF" w:themeFill="background1"/>
            <w:vAlign w:val="center"/>
          </w:tcPr>
          <w:p w:rsidR="0081210F" w:rsidRPr="00283425" w:rsidRDefault="0081210F" w:rsidP="00CF723C">
            <w:pPr>
              <w:pStyle w:val="ProtTableText"/>
              <w:keepNext w:val="0"/>
              <w:jc w:val="center"/>
              <w:rPr>
                <w:b/>
                <w:sz w:val="18"/>
                <w:szCs w:val="18"/>
              </w:rPr>
            </w:pPr>
            <w:r w:rsidRPr="00283425">
              <w:rPr>
                <w:b/>
                <w:sz w:val="18"/>
                <w:szCs w:val="18"/>
              </w:rPr>
              <w:t>15</w:t>
            </w:r>
            <w:r>
              <w:rPr>
                <w:b/>
                <w:sz w:val="18"/>
                <w:szCs w:val="18"/>
              </w:rPr>
              <w:br/>
              <w:t>(+/- #)</w:t>
            </w:r>
          </w:p>
        </w:tc>
        <w:tc>
          <w:tcPr>
            <w:tcW w:w="295" w:type="pct"/>
            <w:tcBorders>
              <w:top w:val="double" w:sz="6" w:space="0" w:color="auto"/>
              <w:bottom w:val="double" w:sz="6" w:space="0" w:color="auto"/>
            </w:tcBorders>
            <w:shd w:val="clear" w:color="auto" w:fill="FFFFFF" w:themeFill="background1"/>
            <w:vAlign w:val="center"/>
          </w:tcPr>
          <w:p w:rsidR="0081210F" w:rsidRPr="00283425" w:rsidRDefault="0081210F" w:rsidP="00CF723C">
            <w:pPr>
              <w:pStyle w:val="ProtTableText"/>
              <w:keepNext w:val="0"/>
              <w:jc w:val="center"/>
              <w:rPr>
                <w:b/>
                <w:sz w:val="18"/>
                <w:szCs w:val="18"/>
              </w:rPr>
            </w:pPr>
            <w:r w:rsidRPr="00283425">
              <w:rPr>
                <w:b/>
                <w:sz w:val="18"/>
                <w:szCs w:val="18"/>
              </w:rPr>
              <w:t>22</w:t>
            </w:r>
            <w:r>
              <w:rPr>
                <w:b/>
                <w:sz w:val="18"/>
                <w:szCs w:val="18"/>
              </w:rPr>
              <w:br/>
              <w:t>(+/- #)</w:t>
            </w:r>
          </w:p>
        </w:tc>
        <w:tc>
          <w:tcPr>
            <w:tcW w:w="296" w:type="pct"/>
            <w:tcBorders>
              <w:top w:val="double" w:sz="6" w:space="0" w:color="auto"/>
              <w:bottom w:val="double" w:sz="6" w:space="0" w:color="auto"/>
              <w:right w:val="double" w:sz="6" w:space="0" w:color="auto"/>
            </w:tcBorders>
            <w:shd w:val="clear" w:color="auto" w:fill="FFFFFF" w:themeFill="background1"/>
            <w:vAlign w:val="center"/>
          </w:tcPr>
          <w:p w:rsidR="0081210F" w:rsidRPr="00283425" w:rsidRDefault="0081210F" w:rsidP="00CF723C">
            <w:pPr>
              <w:pStyle w:val="ProtTableText"/>
              <w:keepNext w:val="0"/>
              <w:jc w:val="center"/>
              <w:rPr>
                <w:b/>
                <w:sz w:val="18"/>
                <w:szCs w:val="18"/>
              </w:rPr>
            </w:pPr>
            <w:r w:rsidRPr="00283425">
              <w:rPr>
                <w:b/>
                <w:sz w:val="18"/>
                <w:szCs w:val="18"/>
              </w:rPr>
              <w:t>29</w:t>
            </w:r>
            <w:r>
              <w:rPr>
                <w:b/>
                <w:sz w:val="18"/>
                <w:szCs w:val="18"/>
              </w:rPr>
              <w:br/>
              <w:t>(+/- #)</w:t>
            </w:r>
          </w:p>
        </w:tc>
        <w:tc>
          <w:tcPr>
            <w:tcW w:w="296" w:type="pct"/>
            <w:tcBorders>
              <w:top w:val="double" w:sz="6" w:space="0" w:color="auto"/>
              <w:left w:val="double" w:sz="6" w:space="0" w:color="auto"/>
              <w:bottom w:val="double" w:sz="6" w:space="0" w:color="auto"/>
            </w:tcBorders>
            <w:shd w:val="clear" w:color="auto" w:fill="FFFFFF" w:themeFill="background1"/>
            <w:vAlign w:val="center"/>
          </w:tcPr>
          <w:p w:rsidR="0081210F" w:rsidRPr="00283425" w:rsidRDefault="0081210F" w:rsidP="00CF723C">
            <w:pPr>
              <w:pStyle w:val="ProtTableText"/>
              <w:keepNext w:val="0"/>
              <w:jc w:val="center"/>
              <w:rPr>
                <w:b/>
                <w:sz w:val="18"/>
                <w:szCs w:val="18"/>
              </w:rPr>
            </w:pPr>
            <w:r w:rsidRPr="00283425">
              <w:rPr>
                <w:b/>
                <w:sz w:val="18"/>
                <w:szCs w:val="18"/>
              </w:rPr>
              <w:t>1</w:t>
            </w:r>
            <w:r>
              <w:rPr>
                <w:b/>
                <w:sz w:val="18"/>
                <w:szCs w:val="18"/>
              </w:rPr>
              <w:br/>
              <w:t>(+/- #)</w:t>
            </w:r>
          </w:p>
        </w:tc>
        <w:tc>
          <w:tcPr>
            <w:tcW w:w="296" w:type="pct"/>
            <w:tcBorders>
              <w:top w:val="double" w:sz="6" w:space="0" w:color="auto"/>
              <w:bottom w:val="double" w:sz="6" w:space="0" w:color="auto"/>
            </w:tcBorders>
            <w:shd w:val="clear" w:color="auto" w:fill="FFFFFF" w:themeFill="background1"/>
            <w:vAlign w:val="center"/>
          </w:tcPr>
          <w:p w:rsidR="0081210F" w:rsidRPr="00283425" w:rsidRDefault="0081210F" w:rsidP="00CF723C">
            <w:pPr>
              <w:pStyle w:val="ProtTableText"/>
              <w:keepNext w:val="0"/>
              <w:jc w:val="center"/>
              <w:rPr>
                <w:b/>
                <w:sz w:val="18"/>
                <w:szCs w:val="18"/>
              </w:rPr>
            </w:pPr>
            <w:r w:rsidRPr="00283425">
              <w:rPr>
                <w:b/>
                <w:sz w:val="18"/>
                <w:szCs w:val="18"/>
              </w:rPr>
              <w:t>8</w:t>
            </w:r>
            <w:r>
              <w:rPr>
                <w:b/>
                <w:sz w:val="18"/>
                <w:szCs w:val="18"/>
              </w:rPr>
              <w:br/>
              <w:t>(+/- #)</w:t>
            </w:r>
          </w:p>
        </w:tc>
        <w:tc>
          <w:tcPr>
            <w:tcW w:w="296" w:type="pct"/>
            <w:tcBorders>
              <w:top w:val="double" w:sz="6" w:space="0" w:color="auto"/>
              <w:bottom w:val="double" w:sz="6" w:space="0" w:color="auto"/>
            </w:tcBorders>
            <w:shd w:val="clear" w:color="auto" w:fill="FFFFFF" w:themeFill="background1"/>
            <w:vAlign w:val="center"/>
          </w:tcPr>
          <w:p w:rsidR="0081210F" w:rsidRPr="00283425" w:rsidRDefault="0081210F" w:rsidP="00CF723C">
            <w:pPr>
              <w:pStyle w:val="ProtTableText"/>
              <w:keepNext w:val="0"/>
              <w:jc w:val="center"/>
              <w:rPr>
                <w:b/>
                <w:sz w:val="18"/>
                <w:szCs w:val="18"/>
              </w:rPr>
            </w:pPr>
            <w:r w:rsidRPr="00283425">
              <w:rPr>
                <w:b/>
                <w:sz w:val="18"/>
                <w:szCs w:val="18"/>
              </w:rPr>
              <w:t>15</w:t>
            </w:r>
            <w:r>
              <w:rPr>
                <w:b/>
                <w:sz w:val="18"/>
                <w:szCs w:val="18"/>
              </w:rPr>
              <w:br/>
              <w:t>(+/- #)</w:t>
            </w:r>
          </w:p>
        </w:tc>
        <w:tc>
          <w:tcPr>
            <w:tcW w:w="296" w:type="pct"/>
            <w:tcBorders>
              <w:top w:val="double" w:sz="6" w:space="0" w:color="auto"/>
              <w:bottom w:val="double" w:sz="6" w:space="0" w:color="auto"/>
            </w:tcBorders>
            <w:shd w:val="clear" w:color="auto" w:fill="FFFFFF" w:themeFill="background1"/>
            <w:vAlign w:val="center"/>
          </w:tcPr>
          <w:p w:rsidR="0081210F" w:rsidRPr="00F5056D" w:rsidRDefault="0081210F" w:rsidP="00CF723C">
            <w:pPr>
              <w:pStyle w:val="ProtTableText"/>
              <w:keepNext w:val="0"/>
              <w:jc w:val="center"/>
              <w:rPr>
                <w:sz w:val="18"/>
                <w:szCs w:val="18"/>
              </w:rPr>
            </w:pPr>
            <w:r w:rsidRPr="00283425">
              <w:rPr>
                <w:b/>
                <w:sz w:val="18"/>
                <w:szCs w:val="18"/>
              </w:rPr>
              <w:t>22</w:t>
            </w:r>
            <w:r>
              <w:rPr>
                <w:b/>
                <w:sz w:val="18"/>
                <w:szCs w:val="18"/>
              </w:rPr>
              <w:br/>
              <w:t>(+/- #)</w:t>
            </w:r>
          </w:p>
        </w:tc>
        <w:tc>
          <w:tcPr>
            <w:tcW w:w="296" w:type="pct"/>
            <w:tcBorders>
              <w:top w:val="double" w:sz="6" w:space="0" w:color="auto"/>
              <w:bottom w:val="double" w:sz="6" w:space="0" w:color="auto"/>
              <w:right w:val="double" w:sz="6" w:space="0" w:color="auto"/>
            </w:tcBorders>
            <w:shd w:val="clear" w:color="auto" w:fill="FFFFFF" w:themeFill="background1"/>
            <w:vAlign w:val="center"/>
          </w:tcPr>
          <w:p w:rsidR="0081210F" w:rsidRPr="00283425" w:rsidRDefault="0081210F" w:rsidP="00CF723C">
            <w:pPr>
              <w:pStyle w:val="ProtTableText"/>
              <w:keepNext w:val="0"/>
              <w:jc w:val="center"/>
              <w:rPr>
                <w:b/>
                <w:sz w:val="18"/>
                <w:szCs w:val="18"/>
              </w:rPr>
            </w:pPr>
            <w:r w:rsidRPr="00283425">
              <w:rPr>
                <w:b/>
                <w:sz w:val="18"/>
                <w:szCs w:val="18"/>
              </w:rPr>
              <w:t>29</w:t>
            </w:r>
            <w:r>
              <w:rPr>
                <w:b/>
                <w:sz w:val="18"/>
                <w:szCs w:val="18"/>
              </w:rPr>
              <w:br/>
              <w:t>(+/- #)</w:t>
            </w:r>
          </w:p>
        </w:tc>
        <w:tc>
          <w:tcPr>
            <w:tcW w:w="412" w:type="pct"/>
            <w:tcBorders>
              <w:top w:val="double" w:sz="6" w:space="0" w:color="auto"/>
              <w:left w:val="double" w:sz="6" w:space="0" w:color="auto"/>
              <w:bottom w:val="double" w:sz="6" w:space="0" w:color="auto"/>
              <w:right w:val="double" w:sz="6" w:space="0" w:color="auto"/>
            </w:tcBorders>
            <w:shd w:val="clear" w:color="auto" w:fill="FFFFFF" w:themeFill="background1"/>
          </w:tcPr>
          <w:p w:rsidR="0081210F" w:rsidRPr="00283425" w:rsidRDefault="0081210F" w:rsidP="00CF723C">
            <w:pPr>
              <w:pStyle w:val="ProtTableText"/>
              <w:keepNext w:val="0"/>
              <w:jc w:val="center"/>
              <w:rPr>
                <w:b/>
                <w:sz w:val="18"/>
                <w:szCs w:val="18"/>
              </w:rPr>
            </w:pPr>
            <w:r w:rsidRPr="00283425">
              <w:rPr>
                <w:b/>
                <w:sz w:val="18"/>
                <w:szCs w:val="18"/>
              </w:rPr>
              <w:t>#</w:t>
            </w:r>
            <w:r>
              <w:rPr>
                <w:b/>
                <w:sz w:val="18"/>
                <w:szCs w:val="18"/>
              </w:rPr>
              <w:br/>
              <w:t>(+/- #)</w:t>
            </w:r>
          </w:p>
        </w:tc>
        <w:tc>
          <w:tcPr>
            <w:tcW w:w="344" w:type="pct"/>
            <w:tcBorders>
              <w:top w:val="double" w:sz="6" w:space="0" w:color="auto"/>
              <w:left w:val="double" w:sz="6" w:space="0" w:color="auto"/>
              <w:bottom w:val="double" w:sz="6" w:space="0" w:color="auto"/>
            </w:tcBorders>
            <w:shd w:val="clear" w:color="auto" w:fill="FFFFFF" w:themeFill="background1"/>
            <w:vAlign w:val="center"/>
          </w:tcPr>
          <w:p w:rsidR="0081210F" w:rsidRPr="00283425" w:rsidRDefault="0081210F" w:rsidP="00CF723C">
            <w:pPr>
              <w:pStyle w:val="ProtTableText"/>
              <w:keepNext w:val="0"/>
              <w:jc w:val="center"/>
              <w:rPr>
                <w:b/>
                <w:sz w:val="18"/>
                <w:szCs w:val="18"/>
              </w:rPr>
            </w:pPr>
            <w:r w:rsidRPr="00283425">
              <w:rPr>
                <w:b/>
                <w:sz w:val="18"/>
                <w:szCs w:val="18"/>
              </w:rPr>
              <w:t>FU #</w:t>
            </w:r>
            <w:r>
              <w:rPr>
                <w:b/>
                <w:sz w:val="18"/>
                <w:szCs w:val="18"/>
              </w:rPr>
              <w:br/>
              <w:t>(+/- #)</w:t>
            </w:r>
          </w:p>
        </w:tc>
      </w:tr>
      <w:tr w:rsidR="00285B9B" w:rsidRPr="00283425" w:rsidTr="0081210F">
        <w:trPr>
          <w:cantSplit/>
        </w:trPr>
        <w:tc>
          <w:tcPr>
            <w:tcW w:w="839" w:type="pct"/>
            <w:tcBorders>
              <w:top w:val="double" w:sz="6" w:space="0" w:color="auto"/>
              <w:bottom w:val="single" w:sz="6" w:space="0" w:color="auto"/>
              <w:right w:val="double" w:sz="6" w:space="0" w:color="auto"/>
            </w:tcBorders>
            <w:shd w:val="clear" w:color="auto" w:fill="auto"/>
            <w:vAlign w:val="center"/>
          </w:tcPr>
          <w:p w:rsidR="0081210F" w:rsidRPr="00283425" w:rsidRDefault="0081210F" w:rsidP="00CF723C">
            <w:pPr>
              <w:pStyle w:val="ProtTableText"/>
              <w:keepNext w:val="0"/>
              <w:rPr>
                <w:sz w:val="18"/>
                <w:szCs w:val="18"/>
              </w:rPr>
            </w:pPr>
            <w:r w:rsidRPr="00283425">
              <w:rPr>
                <w:sz w:val="18"/>
                <w:szCs w:val="18"/>
              </w:rPr>
              <w:t>Informed consent</w:t>
            </w:r>
          </w:p>
        </w:tc>
        <w:tc>
          <w:tcPr>
            <w:tcW w:w="449" w:type="pct"/>
            <w:tcBorders>
              <w:top w:val="double" w:sz="6" w:space="0" w:color="auto"/>
              <w:left w:val="double" w:sz="6" w:space="0" w:color="auto"/>
              <w:bottom w:val="single" w:sz="6" w:space="0" w:color="auto"/>
              <w:right w:val="double" w:sz="6" w:space="0" w:color="auto"/>
            </w:tcBorders>
            <w:shd w:val="clear" w:color="auto" w:fill="auto"/>
            <w:vAlign w:val="center"/>
          </w:tcPr>
          <w:p w:rsidR="0081210F" w:rsidRPr="00283425" w:rsidRDefault="0081210F" w:rsidP="00CF723C">
            <w:pPr>
              <w:pStyle w:val="ProtTableText"/>
              <w:keepNext w:val="0"/>
              <w:jc w:val="center"/>
              <w:rPr>
                <w:sz w:val="18"/>
                <w:szCs w:val="18"/>
              </w:rPr>
            </w:pPr>
            <w:r w:rsidRPr="00283425">
              <w:rPr>
                <w:sz w:val="18"/>
                <w:szCs w:val="18"/>
              </w:rPr>
              <w:t>X</w:t>
            </w:r>
          </w:p>
        </w:tc>
        <w:tc>
          <w:tcPr>
            <w:tcW w:w="295" w:type="pct"/>
            <w:tcBorders>
              <w:top w:val="double" w:sz="6" w:space="0" w:color="auto"/>
              <w:left w:val="double" w:sz="6" w:space="0" w:color="auto"/>
              <w:bottom w:val="single" w:sz="6" w:space="0" w:color="auto"/>
              <w:right w:val="single" w:sz="6" w:space="0" w:color="auto"/>
            </w:tcBorders>
            <w:shd w:val="clear" w:color="auto" w:fill="auto"/>
            <w:vAlign w:val="center"/>
          </w:tcPr>
          <w:p w:rsidR="0081210F" w:rsidRPr="00283425" w:rsidRDefault="0081210F" w:rsidP="00CF723C">
            <w:pPr>
              <w:pStyle w:val="ProtTableText"/>
              <w:keepNext w:val="0"/>
              <w:jc w:val="center"/>
              <w:rPr>
                <w:sz w:val="18"/>
                <w:szCs w:val="18"/>
              </w:rPr>
            </w:pPr>
          </w:p>
        </w:tc>
        <w:tc>
          <w:tcPr>
            <w:tcW w:w="295" w:type="pct"/>
            <w:tcBorders>
              <w:top w:val="double" w:sz="6" w:space="0" w:color="auto"/>
              <w:left w:val="single" w:sz="6" w:space="0" w:color="auto"/>
              <w:bottom w:val="single" w:sz="6" w:space="0" w:color="auto"/>
              <w:right w:val="single" w:sz="6" w:space="0" w:color="auto"/>
            </w:tcBorders>
            <w:shd w:val="clear" w:color="auto" w:fill="auto"/>
            <w:vAlign w:val="center"/>
          </w:tcPr>
          <w:p w:rsidR="0081210F" w:rsidRPr="00283425" w:rsidRDefault="0081210F" w:rsidP="00CF723C">
            <w:pPr>
              <w:pStyle w:val="ProtTableText"/>
              <w:keepNext w:val="0"/>
              <w:jc w:val="center"/>
              <w:rPr>
                <w:sz w:val="18"/>
                <w:szCs w:val="18"/>
              </w:rPr>
            </w:pPr>
          </w:p>
        </w:tc>
        <w:tc>
          <w:tcPr>
            <w:tcW w:w="295" w:type="pct"/>
            <w:tcBorders>
              <w:top w:val="double" w:sz="6" w:space="0" w:color="auto"/>
              <w:left w:val="single" w:sz="6" w:space="0" w:color="auto"/>
              <w:bottom w:val="single" w:sz="6" w:space="0" w:color="auto"/>
              <w:right w:val="single" w:sz="6" w:space="0" w:color="auto"/>
            </w:tcBorders>
            <w:vAlign w:val="center"/>
          </w:tcPr>
          <w:p w:rsidR="0081210F" w:rsidRPr="00283425" w:rsidRDefault="0081210F" w:rsidP="00CF723C">
            <w:pPr>
              <w:pStyle w:val="ProtTableText"/>
              <w:keepNext w:val="0"/>
              <w:jc w:val="center"/>
              <w:rPr>
                <w:sz w:val="18"/>
                <w:szCs w:val="18"/>
              </w:rPr>
            </w:pPr>
          </w:p>
        </w:tc>
        <w:tc>
          <w:tcPr>
            <w:tcW w:w="295" w:type="pct"/>
            <w:tcBorders>
              <w:top w:val="double" w:sz="6" w:space="0" w:color="auto"/>
              <w:left w:val="single" w:sz="6" w:space="0" w:color="auto"/>
              <w:bottom w:val="single" w:sz="6" w:space="0" w:color="auto"/>
              <w:right w:val="single" w:sz="6" w:space="0" w:color="auto"/>
            </w:tcBorders>
            <w:vAlign w:val="center"/>
          </w:tcPr>
          <w:p w:rsidR="0081210F" w:rsidRPr="00283425" w:rsidRDefault="0081210F" w:rsidP="00CF723C">
            <w:pPr>
              <w:pStyle w:val="ProtTableText"/>
              <w:keepNext w:val="0"/>
              <w:jc w:val="center"/>
              <w:rPr>
                <w:sz w:val="18"/>
                <w:szCs w:val="18"/>
              </w:rPr>
            </w:pPr>
          </w:p>
        </w:tc>
        <w:tc>
          <w:tcPr>
            <w:tcW w:w="296" w:type="pct"/>
            <w:tcBorders>
              <w:top w:val="double" w:sz="6" w:space="0" w:color="auto"/>
              <w:left w:val="single" w:sz="6" w:space="0" w:color="auto"/>
              <w:bottom w:val="single" w:sz="6" w:space="0" w:color="auto"/>
              <w:right w:val="double" w:sz="6" w:space="0" w:color="auto"/>
            </w:tcBorders>
            <w:shd w:val="clear" w:color="auto" w:fill="auto"/>
            <w:vAlign w:val="center"/>
          </w:tcPr>
          <w:p w:rsidR="0081210F" w:rsidRPr="00283425" w:rsidRDefault="0081210F" w:rsidP="00CF723C">
            <w:pPr>
              <w:pStyle w:val="ProtTableText"/>
              <w:keepNext w:val="0"/>
              <w:jc w:val="center"/>
              <w:rPr>
                <w:sz w:val="18"/>
                <w:szCs w:val="18"/>
              </w:rPr>
            </w:pPr>
          </w:p>
        </w:tc>
        <w:tc>
          <w:tcPr>
            <w:tcW w:w="296" w:type="pct"/>
            <w:tcBorders>
              <w:top w:val="double" w:sz="6" w:space="0" w:color="auto"/>
              <w:left w:val="double" w:sz="6" w:space="0" w:color="auto"/>
              <w:bottom w:val="single" w:sz="6" w:space="0" w:color="auto"/>
              <w:right w:val="single" w:sz="6" w:space="0" w:color="auto"/>
            </w:tcBorders>
            <w:shd w:val="clear" w:color="auto" w:fill="auto"/>
            <w:vAlign w:val="center"/>
          </w:tcPr>
          <w:p w:rsidR="0081210F" w:rsidRPr="00283425" w:rsidRDefault="0081210F" w:rsidP="00CF723C">
            <w:pPr>
              <w:pStyle w:val="ProtTableText"/>
              <w:keepNext w:val="0"/>
              <w:jc w:val="center"/>
              <w:rPr>
                <w:sz w:val="18"/>
                <w:szCs w:val="18"/>
              </w:rPr>
            </w:pPr>
          </w:p>
        </w:tc>
        <w:tc>
          <w:tcPr>
            <w:tcW w:w="296" w:type="pct"/>
            <w:tcBorders>
              <w:top w:val="double" w:sz="6" w:space="0" w:color="auto"/>
              <w:left w:val="single" w:sz="6" w:space="0" w:color="auto"/>
              <w:bottom w:val="single" w:sz="6" w:space="0" w:color="auto"/>
              <w:right w:val="single" w:sz="6" w:space="0" w:color="auto"/>
            </w:tcBorders>
            <w:shd w:val="clear" w:color="auto" w:fill="auto"/>
            <w:vAlign w:val="center"/>
          </w:tcPr>
          <w:p w:rsidR="0081210F" w:rsidRPr="00283425" w:rsidRDefault="0081210F" w:rsidP="00CF723C">
            <w:pPr>
              <w:pStyle w:val="ProtTableText"/>
              <w:keepNext w:val="0"/>
              <w:jc w:val="center"/>
              <w:rPr>
                <w:sz w:val="18"/>
                <w:szCs w:val="18"/>
              </w:rPr>
            </w:pPr>
          </w:p>
        </w:tc>
        <w:tc>
          <w:tcPr>
            <w:tcW w:w="296" w:type="pct"/>
            <w:tcBorders>
              <w:top w:val="double" w:sz="6" w:space="0" w:color="auto"/>
              <w:left w:val="single" w:sz="6" w:space="0" w:color="auto"/>
              <w:bottom w:val="single" w:sz="6" w:space="0" w:color="auto"/>
              <w:right w:val="single" w:sz="6" w:space="0" w:color="auto"/>
            </w:tcBorders>
            <w:shd w:val="clear" w:color="auto" w:fill="auto"/>
            <w:vAlign w:val="center"/>
          </w:tcPr>
          <w:p w:rsidR="0081210F" w:rsidRPr="00283425" w:rsidRDefault="0081210F" w:rsidP="00CF723C">
            <w:pPr>
              <w:pStyle w:val="ProtTableText"/>
              <w:keepNext w:val="0"/>
              <w:jc w:val="center"/>
              <w:rPr>
                <w:sz w:val="18"/>
                <w:szCs w:val="18"/>
              </w:rPr>
            </w:pPr>
          </w:p>
        </w:tc>
        <w:tc>
          <w:tcPr>
            <w:tcW w:w="296" w:type="pct"/>
            <w:tcBorders>
              <w:top w:val="double" w:sz="6" w:space="0" w:color="auto"/>
              <w:left w:val="single" w:sz="6" w:space="0" w:color="auto"/>
              <w:bottom w:val="single" w:sz="6" w:space="0" w:color="auto"/>
              <w:right w:val="single" w:sz="6" w:space="0" w:color="auto"/>
            </w:tcBorders>
            <w:shd w:val="clear" w:color="auto" w:fill="auto"/>
            <w:vAlign w:val="center"/>
          </w:tcPr>
          <w:p w:rsidR="0081210F" w:rsidRPr="00283425" w:rsidRDefault="0081210F" w:rsidP="00CF723C">
            <w:pPr>
              <w:pStyle w:val="ProtTableText"/>
              <w:keepNext w:val="0"/>
              <w:jc w:val="center"/>
              <w:rPr>
                <w:sz w:val="18"/>
                <w:szCs w:val="18"/>
              </w:rPr>
            </w:pPr>
          </w:p>
        </w:tc>
        <w:tc>
          <w:tcPr>
            <w:tcW w:w="296" w:type="pct"/>
            <w:tcBorders>
              <w:top w:val="double" w:sz="6" w:space="0" w:color="auto"/>
              <w:left w:val="single" w:sz="6" w:space="0" w:color="auto"/>
              <w:bottom w:val="single" w:sz="6" w:space="0" w:color="auto"/>
              <w:right w:val="double" w:sz="6" w:space="0" w:color="auto"/>
            </w:tcBorders>
            <w:shd w:val="clear" w:color="auto" w:fill="auto"/>
            <w:vAlign w:val="center"/>
          </w:tcPr>
          <w:p w:rsidR="0081210F" w:rsidRPr="00283425" w:rsidRDefault="0081210F" w:rsidP="00CF723C">
            <w:pPr>
              <w:pStyle w:val="ProtTableText"/>
              <w:keepNext w:val="0"/>
              <w:jc w:val="center"/>
              <w:rPr>
                <w:sz w:val="18"/>
                <w:szCs w:val="18"/>
              </w:rPr>
            </w:pPr>
          </w:p>
        </w:tc>
        <w:tc>
          <w:tcPr>
            <w:tcW w:w="412" w:type="pct"/>
            <w:tcBorders>
              <w:top w:val="double" w:sz="6" w:space="0" w:color="auto"/>
              <w:left w:val="double" w:sz="6" w:space="0" w:color="auto"/>
              <w:bottom w:val="single" w:sz="6" w:space="0" w:color="auto"/>
              <w:right w:val="double" w:sz="6" w:space="0" w:color="auto"/>
            </w:tcBorders>
            <w:vAlign w:val="center"/>
          </w:tcPr>
          <w:p w:rsidR="0081210F" w:rsidRPr="00283425" w:rsidRDefault="0081210F" w:rsidP="00CF723C">
            <w:pPr>
              <w:pStyle w:val="ProtTableText"/>
              <w:keepNext w:val="0"/>
              <w:jc w:val="center"/>
              <w:rPr>
                <w:sz w:val="18"/>
                <w:szCs w:val="18"/>
              </w:rPr>
            </w:pPr>
          </w:p>
        </w:tc>
        <w:tc>
          <w:tcPr>
            <w:tcW w:w="344" w:type="pct"/>
            <w:tcBorders>
              <w:top w:val="double" w:sz="6" w:space="0" w:color="auto"/>
              <w:left w:val="double" w:sz="6" w:space="0" w:color="auto"/>
              <w:bottom w:val="single" w:sz="6" w:space="0" w:color="auto"/>
            </w:tcBorders>
            <w:shd w:val="clear" w:color="auto" w:fill="auto"/>
            <w:vAlign w:val="center"/>
          </w:tcPr>
          <w:p w:rsidR="0081210F" w:rsidRPr="00283425" w:rsidRDefault="0081210F" w:rsidP="00CF723C">
            <w:pPr>
              <w:pStyle w:val="ProtTableText"/>
              <w:keepNext w:val="0"/>
              <w:jc w:val="center"/>
              <w:rPr>
                <w:sz w:val="18"/>
                <w:szCs w:val="18"/>
              </w:rPr>
            </w:pPr>
          </w:p>
        </w:tc>
      </w:tr>
      <w:tr w:rsidR="00285B9B" w:rsidRPr="00283425" w:rsidTr="0081210F">
        <w:trPr>
          <w:cantSplit/>
        </w:trPr>
        <w:tc>
          <w:tcPr>
            <w:tcW w:w="839" w:type="pct"/>
            <w:tcBorders>
              <w:top w:val="double" w:sz="6" w:space="0" w:color="auto"/>
              <w:bottom w:val="single" w:sz="6" w:space="0" w:color="auto"/>
              <w:right w:val="double" w:sz="6" w:space="0" w:color="auto"/>
            </w:tcBorders>
            <w:shd w:val="clear" w:color="auto" w:fill="auto"/>
            <w:vAlign w:val="center"/>
          </w:tcPr>
          <w:p w:rsidR="0081210F" w:rsidRPr="00283425" w:rsidRDefault="0081210F" w:rsidP="00CF723C">
            <w:pPr>
              <w:pStyle w:val="ProtTableText"/>
              <w:keepNext w:val="0"/>
              <w:rPr>
                <w:sz w:val="18"/>
                <w:szCs w:val="18"/>
              </w:rPr>
            </w:pPr>
            <w:r>
              <w:rPr>
                <w:sz w:val="18"/>
                <w:szCs w:val="18"/>
              </w:rPr>
              <w:t xml:space="preserve">Baseline conditions </w:t>
            </w:r>
            <w:r w:rsidRPr="00283E12">
              <w:rPr>
                <w:sz w:val="18"/>
                <w:szCs w:val="18"/>
                <w:vertAlign w:val="superscript"/>
              </w:rPr>
              <w:t>1</w:t>
            </w:r>
          </w:p>
        </w:tc>
        <w:tc>
          <w:tcPr>
            <w:tcW w:w="449" w:type="pct"/>
            <w:tcBorders>
              <w:top w:val="double" w:sz="6" w:space="0" w:color="auto"/>
              <w:left w:val="double" w:sz="6" w:space="0" w:color="auto"/>
              <w:bottom w:val="single" w:sz="6" w:space="0" w:color="auto"/>
              <w:right w:val="double" w:sz="6" w:space="0" w:color="auto"/>
            </w:tcBorders>
            <w:shd w:val="clear" w:color="auto" w:fill="auto"/>
            <w:vAlign w:val="center"/>
          </w:tcPr>
          <w:p w:rsidR="0081210F" w:rsidRPr="00283425" w:rsidRDefault="0081210F" w:rsidP="00CF723C">
            <w:pPr>
              <w:pStyle w:val="ProtTableText"/>
              <w:keepNext w:val="0"/>
              <w:jc w:val="center"/>
              <w:rPr>
                <w:sz w:val="18"/>
                <w:szCs w:val="18"/>
              </w:rPr>
            </w:pPr>
            <w:r>
              <w:rPr>
                <w:sz w:val="18"/>
                <w:szCs w:val="18"/>
              </w:rPr>
              <w:t>X</w:t>
            </w:r>
          </w:p>
        </w:tc>
        <w:tc>
          <w:tcPr>
            <w:tcW w:w="295" w:type="pct"/>
            <w:tcBorders>
              <w:top w:val="double" w:sz="6" w:space="0" w:color="auto"/>
              <w:left w:val="double" w:sz="6" w:space="0" w:color="auto"/>
              <w:bottom w:val="single" w:sz="6" w:space="0" w:color="auto"/>
              <w:right w:val="single" w:sz="6" w:space="0" w:color="auto"/>
            </w:tcBorders>
            <w:shd w:val="clear" w:color="auto" w:fill="auto"/>
            <w:vAlign w:val="center"/>
          </w:tcPr>
          <w:p w:rsidR="0081210F" w:rsidRPr="00283425" w:rsidRDefault="0081210F" w:rsidP="00CF723C">
            <w:pPr>
              <w:pStyle w:val="ProtTableText"/>
              <w:keepNext w:val="0"/>
              <w:jc w:val="center"/>
              <w:rPr>
                <w:sz w:val="18"/>
                <w:szCs w:val="18"/>
              </w:rPr>
            </w:pPr>
          </w:p>
        </w:tc>
        <w:tc>
          <w:tcPr>
            <w:tcW w:w="295" w:type="pct"/>
            <w:tcBorders>
              <w:top w:val="double" w:sz="6" w:space="0" w:color="auto"/>
              <w:left w:val="single" w:sz="6" w:space="0" w:color="auto"/>
              <w:bottom w:val="single" w:sz="6" w:space="0" w:color="auto"/>
              <w:right w:val="single" w:sz="6" w:space="0" w:color="auto"/>
            </w:tcBorders>
            <w:shd w:val="clear" w:color="auto" w:fill="auto"/>
            <w:vAlign w:val="center"/>
          </w:tcPr>
          <w:p w:rsidR="0081210F" w:rsidRPr="00283425" w:rsidRDefault="0081210F" w:rsidP="00CF723C">
            <w:pPr>
              <w:pStyle w:val="ProtTableText"/>
              <w:keepNext w:val="0"/>
              <w:jc w:val="center"/>
              <w:rPr>
                <w:sz w:val="18"/>
                <w:szCs w:val="18"/>
              </w:rPr>
            </w:pPr>
          </w:p>
        </w:tc>
        <w:tc>
          <w:tcPr>
            <w:tcW w:w="295" w:type="pct"/>
            <w:tcBorders>
              <w:top w:val="double" w:sz="6" w:space="0" w:color="auto"/>
              <w:left w:val="single" w:sz="6" w:space="0" w:color="auto"/>
              <w:bottom w:val="single" w:sz="6" w:space="0" w:color="auto"/>
              <w:right w:val="single" w:sz="6" w:space="0" w:color="auto"/>
            </w:tcBorders>
            <w:vAlign w:val="center"/>
          </w:tcPr>
          <w:p w:rsidR="0081210F" w:rsidRPr="00283425" w:rsidRDefault="0081210F" w:rsidP="00CF723C">
            <w:pPr>
              <w:pStyle w:val="ProtTableText"/>
              <w:keepNext w:val="0"/>
              <w:jc w:val="center"/>
              <w:rPr>
                <w:sz w:val="18"/>
                <w:szCs w:val="18"/>
              </w:rPr>
            </w:pPr>
          </w:p>
        </w:tc>
        <w:tc>
          <w:tcPr>
            <w:tcW w:w="295" w:type="pct"/>
            <w:tcBorders>
              <w:top w:val="double" w:sz="6" w:space="0" w:color="auto"/>
              <w:left w:val="single" w:sz="6" w:space="0" w:color="auto"/>
              <w:bottom w:val="single" w:sz="6" w:space="0" w:color="auto"/>
              <w:right w:val="single" w:sz="6" w:space="0" w:color="auto"/>
            </w:tcBorders>
            <w:vAlign w:val="center"/>
          </w:tcPr>
          <w:p w:rsidR="0081210F" w:rsidRPr="00283425" w:rsidRDefault="0081210F" w:rsidP="00CF723C">
            <w:pPr>
              <w:pStyle w:val="ProtTableText"/>
              <w:keepNext w:val="0"/>
              <w:jc w:val="center"/>
              <w:rPr>
                <w:sz w:val="18"/>
                <w:szCs w:val="18"/>
              </w:rPr>
            </w:pPr>
          </w:p>
        </w:tc>
        <w:tc>
          <w:tcPr>
            <w:tcW w:w="296" w:type="pct"/>
            <w:tcBorders>
              <w:top w:val="double" w:sz="6" w:space="0" w:color="auto"/>
              <w:left w:val="single" w:sz="6" w:space="0" w:color="auto"/>
              <w:bottom w:val="single" w:sz="6" w:space="0" w:color="auto"/>
              <w:right w:val="double" w:sz="6" w:space="0" w:color="auto"/>
            </w:tcBorders>
            <w:shd w:val="clear" w:color="auto" w:fill="auto"/>
            <w:vAlign w:val="center"/>
          </w:tcPr>
          <w:p w:rsidR="0081210F" w:rsidRPr="00283425" w:rsidRDefault="0081210F" w:rsidP="00CF723C">
            <w:pPr>
              <w:pStyle w:val="ProtTableText"/>
              <w:keepNext w:val="0"/>
              <w:jc w:val="center"/>
              <w:rPr>
                <w:sz w:val="18"/>
                <w:szCs w:val="18"/>
              </w:rPr>
            </w:pPr>
          </w:p>
        </w:tc>
        <w:tc>
          <w:tcPr>
            <w:tcW w:w="296" w:type="pct"/>
            <w:tcBorders>
              <w:top w:val="double" w:sz="6" w:space="0" w:color="auto"/>
              <w:left w:val="double" w:sz="6" w:space="0" w:color="auto"/>
              <w:bottom w:val="single" w:sz="6" w:space="0" w:color="auto"/>
              <w:right w:val="single" w:sz="6" w:space="0" w:color="auto"/>
            </w:tcBorders>
            <w:shd w:val="clear" w:color="auto" w:fill="auto"/>
            <w:vAlign w:val="center"/>
          </w:tcPr>
          <w:p w:rsidR="0081210F" w:rsidRPr="00283425" w:rsidRDefault="0081210F" w:rsidP="00CF723C">
            <w:pPr>
              <w:pStyle w:val="ProtTableText"/>
              <w:keepNext w:val="0"/>
              <w:jc w:val="center"/>
              <w:rPr>
                <w:sz w:val="18"/>
                <w:szCs w:val="18"/>
              </w:rPr>
            </w:pPr>
          </w:p>
        </w:tc>
        <w:tc>
          <w:tcPr>
            <w:tcW w:w="296" w:type="pct"/>
            <w:tcBorders>
              <w:top w:val="double" w:sz="6" w:space="0" w:color="auto"/>
              <w:left w:val="single" w:sz="6" w:space="0" w:color="auto"/>
              <w:bottom w:val="single" w:sz="6" w:space="0" w:color="auto"/>
              <w:right w:val="single" w:sz="6" w:space="0" w:color="auto"/>
            </w:tcBorders>
            <w:shd w:val="clear" w:color="auto" w:fill="auto"/>
            <w:vAlign w:val="center"/>
          </w:tcPr>
          <w:p w:rsidR="0081210F" w:rsidRPr="00283425" w:rsidRDefault="0081210F" w:rsidP="00CF723C">
            <w:pPr>
              <w:pStyle w:val="ProtTableText"/>
              <w:keepNext w:val="0"/>
              <w:jc w:val="center"/>
              <w:rPr>
                <w:sz w:val="18"/>
                <w:szCs w:val="18"/>
              </w:rPr>
            </w:pPr>
          </w:p>
        </w:tc>
        <w:tc>
          <w:tcPr>
            <w:tcW w:w="296" w:type="pct"/>
            <w:tcBorders>
              <w:top w:val="double" w:sz="6" w:space="0" w:color="auto"/>
              <w:left w:val="single" w:sz="6" w:space="0" w:color="auto"/>
              <w:bottom w:val="single" w:sz="6" w:space="0" w:color="auto"/>
              <w:right w:val="single" w:sz="6" w:space="0" w:color="auto"/>
            </w:tcBorders>
            <w:shd w:val="clear" w:color="auto" w:fill="auto"/>
            <w:vAlign w:val="center"/>
          </w:tcPr>
          <w:p w:rsidR="0081210F" w:rsidRPr="00283425" w:rsidRDefault="0081210F" w:rsidP="00CF723C">
            <w:pPr>
              <w:pStyle w:val="ProtTableText"/>
              <w:keepNext w:val="0"/>
              <w:jc w:val="center"/>
              <w:rPr>
                <w:sz w:val="18"/>
                <w:szCs w:val="18"/>
              </w:rPr>
            </w:pPr>
          </w:p>
        </w:tc>
        <w:tc>
          <w:tcPr>
            <w:tcW w:w="296" w:type="pct"/>
            <w:tcBorders>
              <w:top w:val="double" w:sz="6" w:space="0" w:color="auto"/>
              <w:left w:val="single" w:sz="6" w:space="0" w:color="auto"/>
              <w:bottom w:val="single" w:sz="6" w:space="0" w:color="auto"/>
              <w:right w:val="single" w:sz="6" w:space="0" w:color="auto"/>
            </w:tcBorders>
            <w:shd w:val="clear" w:color="auto" w:fill="auto"/>
            <w:vAlign w:val="center"/>
          </w:tcPr>
          <w:p w:rsidR="0081210F" w:rsidRPr="00283425" w:rsidRDefault="0081210F" w:rsidP="00CF723C">
            <w:pPr>
              <w:pStyle w:val="ProtTableText"/>
              <w:keepNext w:val="0"/>
              <w:jc w:val="center"/>
              <w:rPr>
                <w:sz w:val="18"/>
                <w:szCs w:val="18"/>
              </w:rPr>
            </w:pPr>
          </w:p>
        </w:tc>
        <w:tc>
          <w:tcPr>
            <w:tcW w:w="296" w:type="pct"/>
            <w:tcBorders>
              <w:top w:val="double" w:sz="6" w:space="0" w:color="auto"/>
              <w:left w:val="single" w:sz="6" w:space="0" w:color="auto"/>
              <w:bottom w:val="single" w:sz="6" w:space="0" w:color="auto"/>
              <w:right w:val="double" w:sz="6" w:space="0" w:color="auto"/>
            </w:tcBorders>
            <w:shd w:val="clear" w:color="auto" w:fill="auto"/>
            <w:vAlign w:val="center"/>
          </w:tcPr>
          <w:p w:rsidR="0081210F" w:rsidRPr="00283425" w:rsidRDefault="0081210F" w:rsidP="00CF723C">
            <w:pPr>
              <w:pStyle w:val="ProtTableText"/>
              <w:keepNext w:val="0"/>
              <w:jc w:val="center"/>
              <w:rPr>
                <w:sz w:val="18"/>
                <w:szCs w:val="18"/>
              </w:rPr>
            </w:pPr>
          </w:p>
        </w:tc>
        <w:tc>
          <w:tcPr>
            <w:tcW w:w="412" w:type="pct"/>
            <w:tcBorders>
              <w:top w:val="double" w:sz="6" w:space="0" w:color="auto"/>
              <w:left w:val="double" w:sz="6" w:space="0" w:color="auto"/>
              <w:bottom w:val="single" w:sz="6" w:space="0" w:color="auto"/>
              <w:right w:val="double" w:sz="6" w:space="0" w:color="auto"/>
            </w:tcBorders>
            <w:vAlign w:val="center"/>
          </w:tcPr>
          <w:p w:rsidR="0081210F" w:rsidRPr="00283425" w:rsidRDefault="0081210F" w:rsidP="00CF723C">
            <w:pPr>
              <w:pStyle w:val="ProtTableText"/>
              <w:keepNext w:val="0"/>
              <w:jc w:val="center"/>
              <w:rPr>
                <w:sz w:val="18"/>
                <w:szCs w:val="18"/>
              </w:rPr>
            </w:pPr>
          </w:p>
        </w:tc>
        <w:tc>
          <w:tcPr>
            <w:tcW w:w="344" w:type="pct"/>
            <w:tcBorders>
              <w:top w:val="double" w:sz="6" w:space="0" w:color="auto"/>
              <w:left w:val="double" w:sz="6" w:space="0" w:color="auto"/>
              <w:bottom w:val="single" w:sz="6" w:space="0" w:color="auto"/>
            </w:tcBorders>
            <w:shd w:val="clear" w:color="auto" w:fill="auto"/>
            <w:vAlign w:val="center"/>
          </w:tcPr>
          <w:p w:rsidR="0081210F" w:rsidRPr="00283425" w:rsidRDefault="0081210F" w:rsidP="00CF723C">
            <w:pPr>
              <w:pStyle w:val="ProtTableText"/>
              <w:keepNext w:val="0"/>
              <w:jc w:val="center"/>
              <w:rPr>
                <w:sz w:val="18"/>
                <w:szCs w:val="18"/>
              </w:rPr>
            </w:pPr>
          </w:p>
        </w:tc>
      </w:tr>
      <w:tr w:rsidR="00285B9B" w:rsidRPr="00283425" w:rsidTr="0081210F">
        <w:trPr>
          <w:cantSplit/>
        </w:trPr>
        <w:tc>
          <w:tcPr>
            <w:tcW w:w="839" w:type="pct"/>
            <w:tcBorders>
              <w:top w:val="single" w:sz="6" w:space="0" w:color="auto"/>
              <w:bottom w:val="single" w:sz="6" w:space="0" w:color="auto"/>
              <w:right w:val="double" w:sz="6" w:space="0" w:color="auto"/>
            </w:tcBorders>
            <w:shd w:val="clear" w:color="auto" w:fill="auto"/>
            <w:vAlign w:val="center"/>
          </w:tcPr>
          <w:p w:rsidR="0081210F" w:rsidRPr="00283425" w:rsidRDefault="0081210F" w:rsidP="00CF723C">
            <w:pPr>
              <w:pStyle w:val="ProtTableText"/>
              <w:keepNext w:val="0"/>
              <w:rPr>
                <w:sz w:val="18"/>
                <w:szCs w:val="18"/>
              </w:rPr>
            </w:pPr>
            <w:r w:rsidRPr="00283425">
              <w:rPr>
                <w:sz w:val="18"/>
                <w:szCs w:val="18"/>
              </w:rPr>
              <w:t>AE assessment</w:t>
            </w:r>
          </w:p>
        </w:tc>
        <w:tc>
          <w:tcPr>
            <w:tcW w:w="449" w:type="pct"/>
            <w:tcBorders>
              <w:top w:val="single" w:sz="6" w:space="0" w:color="auto"/>
              <w:left w:val="double" w:sz="6" w:space="0" w:color="auto"/>
              <w:bottom w:val="single" w:sz="6" w:space="0" w:color="auto"/>
              <w:right w:val="double" w:sz="6" w:space="0" w:color="auto"/>
            </w:tcBorders>
            <w:shd w:val="clear" w:color="auto" w:fill="auto"/>
            <w:vAlign w:val="center"/>
          </w:tcPr>
          <w:p w:rsidR="0081210F" w:rsidRPr="00283425" w:rsidRDefault="0081210F" w:rsidP="00CF723C">
            <w:pPr>
              <w:pStyle w:val="ProtTableText"/>
              <w:keepNext w:val="0"/>
              <w:jc w:val="center"/>
              <w:rPr>
                <w:sz w:val="18"/>
                <w:szCs w:val="18"/>
              </w:rPr>
            </w:pPr>
          </w:p>
        </w:tc>
        <w:tc>
          <w:tcPr>
            <w:tcW w:w="295" w:type="pct"/>
            <w:tcBorders>
              <w:top w:val="single" w:sz="6" w:space="0" w:color="auto"/>
              <w:left w:val="double" w:sz="6" w:space="0" w:color="auto"/>
              <w:bottom w:val="single" w:sz="6" w:space="0" w:color="auto"/>
              <w:right w:val="single" w:sz="6" w:space="0" w:color="auto"/>
            </w:tcBorders>
            <w:shd w:val="clear" w:color="auto" w:fill="auto"/>
            <w:vAlign w:val="center"/>
          </w:tcPr>
          <w:p w:rsidR="0081210F" w:rsidRPr="00283425" w:rsidRDefault="0081210F" w:rsidP="00CF723C">
            <w:pPr>
              <w:pStyle w:val="ProtTableText"/>
              <w:keepNext w:val="0"/>
              <w:jc w:val="center"/>
              <w:rPr>
                <w:sz w:val="18"/>
                <w:szCs w:val="18"/>
              </w:rPr>
            </w:pPr>
            <w:r w:rsidRPr="00283425">
              <w:rPr>
                <w:sz w:val="18"/>
                <w:szCs w:val="18"/>
              </w:rPr>
              <w:t>X</w:t>
            </w:r>
          </w:p>
        </w:tc>
        <w:tc>
          <w:tcPr>
            <w:tcW w:w="295" w:type="pct"/>
            <w:tcBorders>
              <w:top w:val="single" w:sz="6" w:space="0" w:color="auto"/>
              <w:left w:val="single" w:sz="6" w:space="0" w:color="auto"/>
              <w:bottom w:val="single" w:sz="6" w:space="0" w:color="auto"/>
              <w:right w:val="single" w:sz="6" w:space="0" w:color="auto"/>
            </w:tcBorders>
            <w:shd w:val="clear" w:color="auto" w:fill="auto"/>
            <w:vAlign w:val="center"/>
          </w:tcPr>
          <w:p w:rsidR="0081210F" w:rsidRPr="00283425" w:rsidRDefault="0081210F" w:rsidP="00CF723C">
            <w:pPr>
              <w:pStyle w:val="ProtTableText"/>
              <w:keepNext w:val="0"/>
              <w:jc w:val="center"/>
              <w:rPr>
                <w:sz w:val="18"/>
                <w:szCs w:val="18"/>
              </w:rPr>
            </w:pPr>
            <w:r w:rsidRPr="00283425">
              <w:rPr>
                <w:sz w:val="18"/>
                <w:szCs w:val="18"/>
              </w:rPr>
              <w:t>X</w:t>
            </w:r>
          </w:p>
        </w:tc>
        <w:tc>
          <w:tcPr>
            <w:tcW w:w="295" w:type="pct"/>
            <w:tcBorders>
              <w:top w:val="single" w:sz="6" w:space="0" w:color="auto"/>
              <w:left w:val="single" w:sz="6" w:space="0" w:color="auto"/>
              <w:bottom w:val="single" w:sz="6" w:space="0" w:color="auto"/>
              <w:right w:val="single" w:sz="6" w:space="0" w:color="auto"/>
            </w:tcBorders>
            <w:vAlign w:val="center"/>
          </w:tcPr>
          <w:p w:rsidR="0081210F" w:rsidRPr="00283425" w:rsidRDefault="0081210F" w:rsidP="00CF723C">
            <w:pPr>
              <w:pStyle w:val="ProtTableText"/>
              <w:keepNext w:val="0"/>
              <w:jc w:val="center"/>
              <w:rPr>
                <w:sz w:val="18"/>
                <w:szCs w:val="18"/>
              </w:rPr>
            </w:pPr>
            <w:r w:rsidRPr="00283425">
              <w:rPr>
                <w:sz w:val="18"/>
                <w:szCs w:val="18"/>
              </w:rPr>
              <w:t>X</w:t>
            </w:r>
          </w:p>
        </w:tc>
        <w:tc>
          <w:tcPr>
            <w:tcW w:w="295" w:type="pct"/>
            <w:tcBorders>
              <w:top w:val="single" w:sz="6" w:space="0" w:color="auto"/>
              <w:left w:val="single" w:sz="6" w:space="0" w:color="auto"/>
              <w:bottom w:val="single" w:sz="6" w:space="0" w:color="auto"/>
              <w:right w:val="single" w:sz="6" w:space="0" w:color="auto"/>
            </w:tcBorders>
            <w:vAlign w:val="center"/>
          </w:tcPr>
          <w:p w:rsidR="0081210F" w:rsidRPr="00283425" w:rsidRDefault="0081210F" w:rsidP="00CF723C">
            <w:pPr>
              <w:pStyle w:val="ProtTableText"/>
              <w:keepNext w:val="0"/>
              <w:jc w:val="center"/>
              <w:rPr>
                <w:sz w:val="18"/>
                <w:szCs w:val="18"/>
              </w:rPr>
            </w:pPr>
            <w:r w:rsidRPr="00283425">
              <w:rPr>
                <w:sz w:val="18"/>
                <w:szCs w:val="18"/>
              </w:rPr>
              <w:t>X</w:t>
            </w:r>
          </w:p>
        </w:tc>
        <w:tc>
          <w:tcPr>
            <w:tcW w:w="296" w:type="pct"/>
            <w:tcBorders>
              <w:top w:val="single" w:sz="6" w:space="0" w:color="auto"/>
              <w:left w:val="single" w:sz="6" w:space="0" w:color="auto"/>
              <w:bottom w:val="single" w:sz="6" w:space="0" w:color="auto"/>
              <w:right w:val="double" w:sz="6" w:space="0" w:color="auto"/>
            </w:tcBorders>
            <w:shd w:val="clear" w:color="auto" w:fill="auto"/>
            <w:vAlign w:val="center"/>
          </w:tcPr>
          <w:p w:rsidR="0081210F" w:rsidRPr="00283425" w:rsidRDefault="0081210F" w:rsidP="00CF723C">
            <w:pPr>
              <w:pStyle w:val="ProtTableText"/>
              <w:keepNext w:val="0"/>
              <w:jc w:val="center"/>
              <w:rPr>
                <w:sz w:val="18"/>
                <w:szCs w:val="18"/>
              </w:rPr>
            </w:pPr>
            <w:r w:rsidRPr="00283425">
              <w:rPr>
                <w:sz w:val="18"/>
                <w:szCs w:val="18"/>
              </w:rPr>
              <w:t>X</w:t>
            </w:r>
          </w:p>
        </w:tc>
        <w:tc>
          <w:tcPr>
            <w:tcW w:w="296" w:type="pct"/>
            <w:tcBorders>
              <w:top w:val="single" w:sz="6" w:space="0" w:color="auto"/>
              <w:left w:val="double" w:sz="6" w:space="0" w:color="auto"/>
              <w:bottom w:val="single" w:sz="6" w:space="0" w:color="auto"/>
              <w:right w:val="single" w:sz="6" w:space="0" w:color="auto"/>
            </w:tcBorders>
            <w:shd w:val="clear" w:color="auto" w:fill="auto"/>
            <w:vAlign w:val="center"/>
          </w:tcPr>
          <w:p w:rsidR="0081210F" w:rsidRPr="00283425" w:rsidRDefault="0081210F" w:rsidP="00CF723C">
            <w:pPr>
              <w:pStyle w:val="ProtTableText"/>
              <w:keepNext w:val="0"/>
              <w:jc w:val="center"/>
              <w:rPr>
                <w:sz w:val="18"/>
                <w:szCs w:val="18"/>
              </w:rPr>
            </w:pPr>
            <w:r w:rsidRPr="00283425">
              <w:rPr>
                <w:sz w:val="18"/>
                <w:szCs w:val="18"/>
              </w:rPr>
              <w:t>X</w:t>
            </w:r>
          </w:p>
        </w:tc>
        <w:tc>
          <w:tcPr>
            <w:tcW w:w="296" w:type="pct"/>
            <w:tcBorders>
              <w:top w:val="single" w:sz="6" w:space="0" w:color="auto"/>
              <w:left w:val="single" w:sz="6" w:space="0" w:color="auto"/>
              <w:bottom w:val="single" w:sz="6" w:space="0" w:color="auto"/>
              <w:right w:val="single" w:sz="6" w:space="0" w:color="auto"/>
            </w:tcBorders>
            <w:shd w:val="clear" w:color="auto" w:fill="auto"/>
            <w:vAlign w:val="center"/>
          </w:tcPr>
          <w:p w:rsidR="0081210F" w:rsidRPr="00283425" w:rsidRDefault="0081210F" w:rsidP="00CF723C">
            <w:pPr>
              <w:pStyle w:val="ProtTableText"/>
              <w:keepNext w:val="0"/>
              <w:jc w:val="center"/>
              <w:rPr>
                <w:sz w:val="18"/>
                <w:szCs w:val="18"/>
              </w:rPr>
            </w:pPr>
            <w:r w:rsidRPr="00283425">
              <w:rPr>
                <w:sz w:val="18"/>
                <w:szCs w:val="18"/>
              </w:rPr>
              <w:t>X</w:t>
            </w:r>
          </w:p>
        </w:tc>
        <w:tc>
          <w:tcPr>
            <w:tcW w:w="296" w:type="pct"/>
            <w:tcBorders>
              <w:top w:val="single" w:sz="6" w:space="0" w:color="auto"/>
              <w:left w:val="single" w:sz="6" w:space="0" w:color="auto"/>
              <w:bottom w:val="single" w:sz="6" w:space="0" w:color="auto"/>
              <w:right w:val="single" w:sz="6" w:space="0" w:color="auto"/>
            </w:tcBorders>
            <w:shd w:val="clear" w:color="auto" w:fill="auto"/>
            <w:vAlign w:val="center"/>
          </w:tcPr>
          <w:p w:rsidR="0081210F" w:rsidRPr="00283425" w:rsidRDefault="0081210F" w:rsidP="00CF723C">
            <w:pPr>
              <w:pStyle w:val="ProtTableText"/>
              <w:keepNext w:val="0"/>
              <w:jc w:val="center"/>
              <w:rPr>
                <w:sz w:val="18"/>
                <w:szCs w:val="18"/>
              </w:rPr>
            </w:pPr>
            <w:r w:rsidRPr="00283425">
              <w:rPr>
                <w:sz w:val="18"/>
                <w:szCs w:val="18"/>
              </w:rPr>
              <w:t>X</w:t>
            </w:r>
          </w:p>
        </w:tc>
        <w:tc>
          <w:tcPr>
            <w:tcW w:w="296" w:type="pct"/>
            <w:tcBorders>
              <w:top w:val="single" w:sz="6" w:space="0" w:color="auto"/>
              <w:left w:val="single" w:sz="6" w:space="0" w:color="auto"/>
              <w:bottom w:val="single" w:sz="6" w:space="0" w:color="auto"/>
              <w:right w:val="single" w:sz="6" w:space="0" w:color="auto"/>
            </w:tcBorders>
            <w:shd w:val="clear" w:color="auto" w:fill="auto"/>
            <w:vAlign w:val="center"/>
          </w:tcPr>
          <w:p w:rsidR="0081210F" w:rsidRPr="00283425" w:rsidRDefault="0081210F" w:rsidP="00CF723C">
            <w:pPr>
              <w:pStyle w:val="ProtTableText"/>
              <w:keepNext w:val="0"/>
              <w:jc w:val="center"/>
              <w:rPr>
                <w:sz w:val="18"/>
                <w:szCs w:val="18"/>
              </w:rPr>
            </w:pPr>
            <w:r w:rsidRPr="00283425">
              <w:rPr>
                <w:sz w:val="18"/>
                <w:szCs w:val="18"/>
              </w:rPr>
              <w:t>X</w:t>
            </w:r>
          </w:p>
        </w:tc>
        <w:tc>
          <w:tcPr>
            <w:tcW w:w="296" w:type="pct"/>
            <w:tcBorders>
              <w:top w:val="single" w:sz="6" w:space="0" w:color="auto"/>
              <w:left w:val="single" w:sz="6" w:space="0" w:color="auto"/>
              <w:bottom w:val="single" w:sz="6" w:space="0" w:color="auto"/>
              <w:right w:val="double" w:sz="6" w:space="0" w:color="auto"/>
            </w:tcBorders>
            <w:shd w:val="clear" w:color="auto" w:fill="auto"/>
            <w:vAlign w:val="center"/>
          </w:tcPr>
          <w:p w:rsidR="0081210F" w:rsidRPr="00283425" w:rsidRDefault="0081210F" w:rsidP="00CF723C">
            <w:pPr>
              <w:pStyle w:val="ProtTableText"/>
              <w:keepNext w:val="0"/>
              <w:jc w:val="center"/>
              <w:rPr>
                <w:sz w:val="18"/>
                <w:szCs w:val="18"/>
              </w:rPr>
            </w:pPr>
            <w:r w:rsidRPr="00283425">
              <w:rPr>
                <w:sz w:val="18"/>
                <w:szCs w:val="18"/>
              </w:rPr>
              <w:t>X</w:t>
            </w:r>
          </w:p>
        </w:tc>
        <w:tc>
          <w:tcPr>
            <w:tcW w:w="412" w:type="pct"/>
            <w:tcBorders>
              <w:top w:val="single" w:sz="6" w:space="0" w:color="auto"/>
              <w:left w:val="double" w:sz="6" w:space="0" w:color="auto"/>
              <w:bottom w:val="single" w:sz="6" w:space="0" w:color="auto"/>
              <w:right w:val="double" w:sz="6" w:space="0" w:color="auto"/>
            </w:tcBorders>
            <w:vAlign w:val="center"/>
          </w:tcPr>
          <w:p w:rsidR="0081210F" w:rsidRPr="00283425" w:rsidRDefault="0081210F" w:rsidP="00CF723C">
            <w:pPr>
              <w:pStyle w:val="ProtTableText"/>
              <w:keepNext w:val="0"/>
              <w:jc w:val="center"/>
              <w:rPr>
                <w:sz w:val="18"/>
                <w:szCs w:val="18"/>
              </w:rPr>
            </w:pPr>
            <w:r w:rsidRPr="00283425">
              <w:rPr>
                <w:sz w:val="18"/>
                <w:szCs w:val="18"/>
              </w:rPr>
              <w:t>X</w:t>
            </w:r>
          </w:p>
        </w:tc>
        <w:tc>
          <w:tcPr>
            <w:tcW w:w="344" w:type="pct"/>
            <w:tcBorders>
              <w:top w:val="single" w:sz="6" w:space="0" w:color="auto"/>
              <w:left w:val="double" w:sz="6" w:space="0" w:color="auto"/>
              <w:bottom w:val="single" w:sz="6" w:space="0" w:color="auto"/>
            </w:tcBorders>
            <w:shd w:val="clear" w:color="auto" w:fill="auto"/>
            <w:vAlign w:val="center"/>
          </w:tcPr>
          <w:p w:rsidR="0081210F" w:rsidRPr="00283425" w:rsidRDefault="0081210F" w:rsidP="00CF723C">
            <w:pPr>
              <w:pStyle w:val="ProtTableText"/>
              <w:keepNext w:val="0"/>
              <w:jc w:val="center"/>
              <w:rPr>
                <w:sz w:val="18"/>
                <w:szCs w:val="18"/>
              </w:rPr>
            </w:pPr>
            <w:r w:rsidRPr="00283425">
              <w:rPr>
                <w:sz w:val="18"/>
                <w:szCs w:val="18"/>
              </w:rPr>
              <w:t>X</w:t>
            </w:r>
          </w:p>
        </w:tc>
      </w:tr>
      <w:tr w:rsidR="00285B9B" w:rsidRPr="00283425" w:rsidTr="0081210F">
        <w:trPr>
          <w:cantSplit/>
        </w:trPr>
        <w:tc>
          <w:tcPr>
            <w:tcW w:w="839" w:type="pct"/>
            <w:tcBorders>
              <w:top w:val="single" w:sz="6" w:space="0" w:color="auto"/>
              <w:bottom w:val="single" w:sz="6" w:space="0" w:color="auto"/>
              <w:right w:val="double" w:sz="6" w:space="0" w:color="auto"/>
            </w:tcBorders>
            <w:shd w:val="clear" w:color="auto" w:fill="auto"/>
            <w:vAlign w:val="center"/>
          </w:tcPr>
          <w:p w:rsidR="0081210F" w:rsidRPr="00283425" w:rsidRDefault="0081210F" w:rsidP="00CF723C">
            <w:pPr>
              <w:pStyle w:val="ProtTableText"/>
              <w:keepNext w:val="0"/>
              <w:rPr>
                <w:sz w:val="18"/>
                <w:szCs w:val="18"/>
              </w:rPr>
            </w:pPr>
            <w:r w:rsidRPr="00283425">
              <w:rPr>
                <w:sz w:val="18"/>
                <w:szCs w:val="18"/>
              </w:rPr>
              <w:t>Concomitant medications</w:t>
            </w:r>
          </w:p>
        </w:tc>
        <w:tc>
          <w:tcPr>
            <w:tcW w:w="449" w:type="pct"/>
            <w:tcBorders>
              <w:top w:val="single" w:sz="6" w:space="0" w:color="auto"/>
              <w:left w:val="double" w:sz="6" w:space="0" w:color="auto"/>
              <w:bottom w:val="single" w:sz="6" w:space="0" w:color="auto"/>
              <w:right w:val="double" w:sz="6" w:space="0" w:color="auto"/>
            </w:tcBorders>
            <w:shd w:val="clear" w:color="auto" w:fill="auto"/>
            <w:vAlign w:val="center"/>
          </w:tcPr>
          <w:p w:rsidR="0081210F" w:rsidRPr="00283425" w:rsidRDefault="0081210F" w:rsidP="00CF723C">
            <w:pPr>
              <w:pStyle w:val="ProtTableText"/>
              <w:keepNext w:val="0"/>
              <w:jc w:val="center"/>
              <w:rPr>
                <w:sz w:val="18"/>
                <w:szCs w:val="18"/>
              </w:rPr>
            </w:pPr>
          </w:p>
        </w:tc>
        <w:tc>
          <w:tcPr>
            <w:tcW w:w="295" w:type="pct"/>
            <w:tcBorders>
              <w:top w:val="single" w:sz="6" w:space="0" w:color="auto"/>
              <w:left w:val="double" w:sz="6" w:space="0" w:color="auto"/>
              <w:bottom w:val="single" w:sz="6" w:space="0" w:color="auto"/>
              <w:right w:val="single" w:sz="6" w:space="0" w:color="auto"/>
            </w:tcBorders>
            <w:shd w:val="clear" w:color="auto" w:fill="auto"/>
            <w:vAlign w:val="center"/>
          </w:tcPr>
          <w:p w:rsidR="0081210F" w:rsidRPr="00283425" w:rsidRDefault="0081210F" w:rsidP="00CF723C">
            <w:pPr>
              <w:pStyle w:val="ProtTableText"/>
              <w:keepNext w:val="0"/>
              <w:jc w:val="center"/>
              <w:rPr>
                <w:sz w:val="18"/>
                <w:szCs w:val="18"/>
              </w:rPr>
            </w:pPr>
            <w:r w:rsidRPr="00283425">
              <w:rPr>
                <w:sz w:val="18"/>
                <w:szCs w:val="18"/>
              </w:rPr>
              <w:t>X</w:t>
            </w:r>
          </w:p>
        </w:tc>
        <w:tc>
          <w:tcPr>
            <w:tcW w:w="295" w:type="pct"/>
            <w:tcBorders>
              <w:top w:val="single" w:sz="6" w:space="0" w:color="auto"/>
              <w:left w:val="single" w:sz="6" w:space="0" w:color="auto"/>
              <w:bottom w:val="single" w:sz="6" w:space="0" w:color="auto"/>
              <w:right w:val="single" w:sz="6" w:space="0" w:color="auto"/>
            </w:tcBorders>
            <w:shd w:val="clear" w:color="auto" w:fill="auto"/>
            <w:vAlign w:val="center"/>
          </w:tcPr>
          <w:p w:rsidR="0081210F" w:rsidRPr="00283425" w:rsidRDefault="0081210F" w:rsidP="00CF723C">
            <w:pPr>
              <w:pStyle w:val="ProtTableText"/>
              <w:keepNext w:val="0"/>
              <w:jc w:val="center"/>
              <w:rPr>
                <w:sz w:val="18"/>
                <w:szCs w:val="18"/>
              </w:rPr>
            </w:pPr>
            <w:r w:rsidRPr="00283425">
              <w:rPr>
                <w:sz w:val="18"/>
                <w:szCs w:val="18"/>
              </w:rPr>
              <w:t>X</w:t>
            </w:r>
          </w:p>
        </w:tc>
        <w:tc>
          <w:tcPr>
            <w:tcW w:w="295" w:type="pct"/>
            <w:tcBorders>
              <w:top w:val="single" w:sz="6" w:space="0" w:color="auto"/>
              <w:left w:val="single" w:sz="6" w:space="0" w:color="auto"/>
              <w:bottom w:val="single" w:sz="6" w:space="0" w:color="auto"/>
              <w:right w:val="single" w:sz="6" w:space="0" w:color="auto"/>
            </w:tcBorders>
            <w:vAlign w:val="center"/>
          </w:tcPr>
          <w:p w:rsidR="0081210F" w:rsidRPr="00283425" w:rsidRDefault="0081210F" w:rsidP="00CF723C">
            <w:pPr>
              <w:pStyle w:val="ProtTableText"/>
              <w:keepNext w:val="0"/>
              <w:jc w:val="center"/>
              <w:rPr>
                <w:sz w:val="18"/>
                <w:szCs w:val="18"/>
              </w:rPr>
            </w:pPr>
            <w:r w:rsidRPr="00283425">
              <w:rPr>
                <w:sz w:val="18"/>
                <w:szCs w:val="18"/>
              </w:rPr>
              <w:t>X</w:t>
            </w:r>
          </w:p>
        </w:tc>
        <w:tc>
          <w:tcPr>
            <w:tcW w:w="295" w:type="pct"/>
            <w:tcBorders>
              <w:top w:val="single" w:sz="6" w:space="0" w:color="auto"/>
              <w:left w:val="single" w:sz="6" w:space="0" w:color="auto"/>
              <w:bottom w:val="single" w:sz="6" w:space="0" w:color="auto"/>
              <w:right w:val="single" w:sz="6" w:space="0" w:color="auto"/>
            </w:tcBorders>
            <w:vAlign w:val="center"/>
          </w:tcPr>
          <w:p w:rsidR="0081210F" w:rsidRPr="00283425" w:rsidRDefault="0081210F" w:rsidP="00CF723C">
            <w:pPr>
              <w:pStyle w:val="ProtTableText"/>
              <w:keepNext w:val="0"/>
              <w:jc w:val="center"/>
              <w:rPr>
                <w:sz w:val="18"/>
                <w:szCs w:val="18"/>
              </w:rPr>
            </w:pPr>
            <w:r w:rsidRPr="00283425">
              <w:rPr>
                <w:sz w:val="18"/>
                <w:szCs w:val="18"/>
              </w:rPr>
              <w:t>X</w:t>
            </w:r>
          </w:p>
        </w:tc>
        <w:tc>
          <w:tcPr>
            <w:tcW w:w="296" w:type="pct"/>
            <w:tcBorders>
              <w:top w:val="single" w:sz="6" w:space="0" w:color="auto"/>
              <w:left w:val="single" w:sz="6" w:space="0" w:color="auto"/>
              <w:bottom w:val="single" w:sz="6" w:space="0" w:color="auto"/>
              <w:right w:val="double" w:sz="6" w:space="0" w:color="auto"/>
            </w:tcBorders>
            <w:shd w:val="clear" w:color="auto" w:fill="auto"/>
            <w:vAlign w:val="center"/>
          </w:tcPr>
          <w:p w:rsidR="0081210F" w:rsidRPr="00283425" w:rsidRDefault="0081210F" w:rsidP="00CF723C">
            <w:pPr>
              <w:pStyle w:val="ProtTableText"/>
              <w:keepNext w:val="0"/>
              <w:jc w:val="center"/>
              <w:rPr>
                <w:sz w:val="18"/>
                <w:szCs w:val="18"/>
              </w:rPr>
            </w:pPr>
            <w:r w:rsidRPr="00283425">
              <w:rPr>
                <w:sz w:val="18"/>
                <w:szCs w:val="18"/>
              </w:rPr>
              <w:t>X</w:t>
            </w:r>
          </w:p>
        </w:tc>
        <w:tc>
          <w:tcPr>
            <w:tcW w:w="296" w:type="pct"/>
            <w:tcBorders>
              <w:top w:val="single" w:sz="6" w:space="0" w:color="auto"/>
              <w:left w:val="double" w:sz="6" w:space="0" w:color="auto"/>
              <w:bottom w:val="single" w:sz="6" w:space="0" w:color="auto"/>
              <w:right w:val="single" w:sz="6" w:space="0" w:color="auto"/>
            </w:tcBorders>
            <w:shd w:val="clear" w:color="auto" w:fill="auto"/>
            <w:vAlign w:val="center"/>
          </w:tcPr>
          <w:p w:rsidR="0081210F" w:rsidRPr="00283425" w:rsidRDefault="0081210F" w:rsidP="00CF723C">
            <w:pPr>
              <w:pStyle w:val="ProtTableText"/>
              <w:keepNext w:val="0"/>
              <w:jc w:val="center"/>
              <w:rPr>
                <w:sz w:val="18"/>
                <w:szCs w:val="18"/>
              </w:rPr>
            </w:pPr>
            <w:r w:rsidRPr="00283425">
              <w:rPr>
                <w:sz w:val="18"/>
                <w:szCs w:val="18"/>
              </w:rPr>
              <w:t>X</w:t>
            </w:r>
          </w:p>
        </w:tc>
        <w:tc>
          <w:tcPr>
            <w:tcW w:w="296" w:type="pct"/>
            <w:tcBorders>
              <w:top w:val="single" w:sz="6" w:space="0" w:color="auto"/>
              <w:left w:val="single" w:sz="6" w:space="0" w:color="auto"/>
              <w:bottom w:val="single" w:sz="6" w:space="0" w:color="auto"/>
              <w:right w:val="single" w:sz="6" w:space="0" w:color="auto"/>
            </w:tcBorders>
            <w:shd w:val="clear" w:color="auto" w:fill="auto"/>
            <w:vAlign w:val="center"/>
          </w:tcPr>
          <w:p w:rsidR="0081210F" w:rsidRPr="00283425" w:rsidRDefault="0081210F" w:rsidP="00CF723C">
            <w:pPr>
              <w:pStyle w:val="ProtTableText"/>
              <w:keepNext w:val="0"/>
              <w:jc w:val="center"/>
              <w:rPr>
                <w:sz w:val="18"/>
                <w:szCs w:val="18"/>
              </w:rPr>
            </w:pPr>
            <w:r w:rsidRPr="00283425">
              <w:rPr>
                <w:sz w:val="18"/>
                <w:szCs w:val="18"/>
              </w:rPr>
              <w:t>X</w:t>
            </w:r>
          </w:p>
        </w:tc>
        <w:tc>
          <w:tcPr>
            <w:tcW w:w="296" w:type="pct"/>
            <w:tcBorders>
              <w:top w:val="single" w:sz="6" w:space="0" w:color="auto"/>
              <w:left w:val="single" w:sz="6" w:space="0" w:color="auto"/>
              <w:bottom w:val="single" w:sz="6" w:space="0" w:color="auto"/>
              <w:right w:val="single" w:sz="6" w:space="0" w:color="auto"/>
            </w:tcBorders>
            <w:shd w:val="clear" w:color="auto" w:fill="auto"/>
            <w:vAlign w:val="center"/>
          </w:tcPr>
          <w:p w:rsidR="0081210F" w:rsidRPr="00283425" w:rsidRDefault="0081210F" w:rsidP="00CF723C">
            <w:pPr>
              <w:pStyle w:val="ProtTableText"/>
              <w:keepNext w:val="0"/>
              <w:jc w:val="center"/>
              <w:rPr>
                <w:sz w:val="18"/>
                <w:szCs w:val="18"/>
              </w:rPr>
            </w:pPr>
            <w:r w:rsidRPr="00283425">
              <w:rPr>
                <w:sz w:val="18"/>
                <w:szCs w:val="18"/>
              </w:rPr>
              <w:t>X</w:t>
            </w:r>
          </w:p>
        </w:tc>
        <w:tc>
          <w:tcPr>
            <w:tcW w:w="296" w:type="pct"/>
            <w:tcBorders>
              <w:top w:val="single" w:sz="6" w:space="0" w:color="auto"/>
              <w:left w:val="single" w:sz="6" w:space="0" w:color="auto"/>
              <w:bottom w:val="single" w:sz="6" w:space="0" w:color="auto"/>
              <w:right w:val="single" w:sz="6" w:space="0" w:color="auto"/>
            </w:tcBorders>
            <w:shd w:val="clear" w:color="auto" w:fill="auto"/>
            <w:vAlign w:val="center"/>
          </w:tcPr>
          <w:p w:rsidR="0081210F" w:rsidRPr="00283425" w:rsidRDefault="0081210F" w:rsidP="00CF723C">
            <w:pPr>
              <w:pStyle w:val="ProtTableText"/>
              <w:keepNext w:val="0"/>
              <w:jc w:val="center"/>
              <w:rPr>
                <w:sz w:val="18"/>
                <w:szCs w:val="18"/>
              </w:rPr>
            </w:pPr>
            <w:r w:rsidRPr="00283425">
              <w:rPr>
                <w:sz w:val="18"/>
                <w:szCs w:val="18"/>
              </w:rPr>
              <w:t>X</w:t>
            </w:r>
          </w:p>
        </w:tc>
        <w:tc>
          <w:tcPr>
            <w:tcW w:w="296" w:type="pct"/>
            <w:tcBorders>
              <w:top w:val="single" w:sz="6" w:space="0" w:color="auto"/>
              <w:left w:val="single" w:sz="6" w:space="0" w:color="auto"/>
              <w:bottom w:val="single" w:sz="6" w:space="0" w:color="auto"/>
              <w:right w:val="double" w:sz="6" w:space="0" w:color="auto"/>
            </w:tcBorders>
            <w:shd w:val="clear" w:color="auto" w:fill="auto"/>
            <w:vAlign w:val="center"/>
          </w:tcPr>
          <w:p w:rsidR="0081210F" w:rsidRPr="00283425" w:rsidRDefault="0081210F" w:rsidP="00CF723C">
            <w:pPr>
              <w:pStyle w:val="ProtTableText"/>
              <w:keepNext w:val="0"/>
              <w:jc w:val="center"/>
              <w:rPr>
                <w:sz w:val="18"/>
                <w:szCs w:val="18"/>
              </w:rPr>
            </w:pPr>
            <w:r w:rsidRPr="00283425">
              <w:rPr>
                <w:sz w:val="18"/>
                <w:szCs w:val="18"/>
              </w:rPr>
              <w:t>X</w:t>
            </w:r>
          </w:p>
        </w:tc>
        <w:tc>
          <w:tcPr>
            <w:tcW w:w="412" w:type="pct"/>
            <w:tcBorders>
              <w:top w:val="single" w:sz="6" w:space="0" w:color="auto"/>
              <w:left w:val="double" w:sz="6" w:space="0" w:color="auto"/>
              <w:bottom w:val="single" w:sz="6" w:space="0" w:color="auto"/>
              <w:right w:val="double" w:sz="6" w:space="0" w:color="auto"/>
            </w:tcBorders>
            <w:vAlign w:val="center"/>
          </w:tcPr>
          <w:p w:rsidR="0081210F" w:rsidRPr="00283425" w:rsidRDefault="0081210F" w:rsidP="00CF723C">
            <w:pPr>
              <w:pStyle w:val="ProtTableText"/>
              <w:keepNext w:val="0"/>
              <w:jc w:val="center"/>
              <w:rPr>
                <w:sz w:val="18"/>
                <w:szCs w:val="18"/>
              </w:rPr>
            </w:pPr>
            <w:r w:rsidRPr="00283425">
              <w:rPr>
                <w:sz w:val="18"/>
                <w:szCs w:val="18"/>
              </w:rPr>
              <w:t>X</w:t>
            </w:r>
          </w:p>
        </w:tc>
        <w:tc>
          <w:tcPr>
            <w:tcW w:w="344" w:type="pct"/>
            <w:tcBorders>
              <w:top w:val="single" w:sz="6" w:space="0" w:color="auto"/>
              <w:left w:val="double" w:sz="6" w:space="0" w:color="auto"/>
              <w:bottom w:val="single" w:sz="6" w:space="0" w:color="auto"/>
            </w:tcBorders>
            <w:shd w:val="clear" w:color="auto" w:fill="auto"/>
            <w:vAlign w:val="center"/>
          </w:tcPr>
          <w:p w:rsidR="0081210F" w:rsidRPr="00283425" w:rsidRDefault="0081210F" w:rsidP="00CF723C">
            <w:pPr>
              <w:pStyle w:val="ProtTableText"/>
              <w:keepNext w:val="0"/>
              <w:jc w:val="center"/>
              <w:rPr>
                <w:sz w:val="18"/>
                <w:szCs w:val="18"/>
              </w:rPr>
            </w:pPr>
            <w:r w:rsidRPr="00283425">
              <w:rPr>
                <w:sz w:val="18"/>
                <w:szCs w:val="18"/>
              </w:rPr>
              <w:t>X</w:t>
            </w:r>
          </w:p>
        </w:tc>
      </w:tr>
      <w:tr w:rsidR="00285B9B" w:rsidRPr="00283425" w:rsidTr="0081210F">
        <w:trPr>
          <w:cantSplit/>
        </w:trPr>
        <w:tc>
          <w:tcPr>
            <w:tcW w:w="839" w:type="pct"/>
            <w:tcBorders>
              <w:top w:val="single" w:sz="6" w:space="0" w:color="auto"/>
              <w:bottom w:val="single" w:sz="6" w:space="0" w:color="auto"/>
              <w:right w:val="double" w:sz="6" w:space="0" w:color="auto"/>
            </w:tcBorders>
            <w:shd w:val="clear" w:color="auto" w:fill="auto"/>
            <w:vAlign w:val="center"/>
          </w:tcPr>
          <w:p w:rsidR="0081210F" w:rsidRPr="00283425" w:rsidRDefault="0081210F" w:rsidP="00CF723C">
            <w:pPr>
              <w:pStyle w:val="ProtTableText"/>
              <w:keepNext w:val="0"/>
              <w:rPr>
                <w:sz w:val="18"/>
                <w:szCs w:val="18"/>
              </w:rPr>
            </w:pPr>
            <w:r w:rsidRPr="00283425">
              <w:rPr>
                <w:sz w:val="18"/>
                <w:szCs w:val="18"/>
              </w:rPr>
              <w:t>Specimen Collection or Optional Specimen Banking</w:t>
            </w:r>
          </w:p>
        </w:tc>
        <w:tc>
          <w:tcPr>
            <w:tcW w:w="449" w:type="pct"/>
            <w:tcBorders>
              <w:top w:val="single" w:sz="6" w:space="0" w:color="auto"/>
              <w:left w:val="double" w:sz="6" w:space="0" w:color="auto"/>
              <w:bottom w:val="single" w:sz="6" w:space="0" w:color="auto"/>
              <w:right w:val="double" w:sz="6" w:space="0" w:color="auto"/>
            </w:tcBorders>
            <w:shd w:val="clear" w:color="auto" w:fill="auto"/>
            <w:vAlign w:val="center"/>
          </w:tcPr>
          <w:p w:rsidR="0081210F" w:rsidRPr="00283425" w:rsidRDefault="0081210F" w:rsidP="00CF723C">
            <w:pPr>
              <w:pStyle w:val="ProtTableText"/>
              <w:keepNext w:val="0"/>
              <w:jc w:val="center"/>
              <w:rPr>
                <w:sz w:val="18"/>
                <w:szCs w:val="18"/>
              </w:rPr>
            </w:pPr>
          </w:p>
        </w:tc>
        <w:tc>
          <w:tcPr>
            <w:tcW w:w="295" w:type="pct"/>
            <w:tcBorders>
              <w:top w:val="single" w:sz="6" w:space="0" w:color="auto"/>
              <w:left w:val="double" w:sz="6" w:space="0" w:color="auto"/>
              <w:bottom w:val="single" w:sz="6" w:space="0" w:color="auto"/>
              <w:right w:val="single" w:sz="6" w:space="0" w:color="auto"/>
            </w:tcBorders>
            <w:shd w:val="clear" w:color="auto" w:fill="auto"/>
            <w:vAlign w:val="center"/>
          </w:tcPr>
          <w:p w:rsidR="0081210F" w:rsidRPr="00283425" w:rsidRDefault="0081210F" w:rsidP="00CF723C">
            <w:pPr>
              <w:pStyle w:val="ProtTableText"/>
              <w:keepNext w:val="0"/>
              <w:jc w:val="center"/>
              <w:rPr>
                <w:sz w:val="18"/>
                <w:szCs w:val="18"/>
              </w:rPr>
            </w:pPr>
          </w:p>
        </w:tc>
        <w:tc>
          <w:tcPr>
            <w:tcW w:w="295" w:type="pct"/>
            <w:tcBorders>
              <w:top w:val="single" w:sz="6" w:space="0" w:color="auto"/>
              <w:left w:val="single" w:sz="6" w:space="0" w:color="auto"/>
              <w:bottom w:val="single" w:sz="6" w:space="0" w:color="auto"/>
              <w:right w:val="single" w:sz="6" w:space="0" w:color="auto"/>
            </w:tcBorders>
            <w:shd w:val="clear" w:color="auto" w:fill="auto"/>
            <w:vAlign w:val="center"/>
          </w:tcPr>
          <w:p w:rsidR="0081210F" w:rsidRPr="00283425" w:rsidRDefault="0081210F" w:rsidP="00CF723C">
            <w:pPr>
              <w:pStyle w:val="ProtTableText"/>
              <w:keepNext w:val="0"/>
              <w:jc w:val="center"/>
              <w:rPr>
                <w:sz w:val="18"/>
                <w:szCs w:val="18"/>
              </w:rPr>
            </w:pPr>
          </w:p>
        </w:tc>
        <w:tc>
          <w:tcPr>
            <w:tcW w:w="295" w:type="pct"/>
            <w:tcBorders>
              <w:top w:val="single" w:sz="6" w:space="0" w:color="auto"/>
              <w:left w:val="single" w:sz="6" w:space="0" w:color="auto"/>
              <w:bottom w:val="single" w:sz="6" w:space="0" w:color="auto"/>
              <w:right w:val="single" w:sz="6" w:space="0" w:color="auto"/>
            </w:tcBorders>
            <w:vAlign w:val="center"/>
          </w:tcPr>
          <w:p w:rsidR="0081210F" w:rsidRPr="00283425" w:rsidRDefault="0081210F" w:rsidP="00CF723C">
            <w:pPr>
              <w:pStyle w:val="ProtTableText"/>
              <w:keepNext w:val="0"/>
              <w:jc w:val="center"/>
              <w:rPr>
                <w:sz w:val="18"/>
                <w:szCs w:val="18"/>
              </w:rPr>
            </w:pPr>
          </w:p>
        </w:tc>
        <w:tc>
          <w:tcPr>
            <w:tcW w:w="295" w:type="pct"/>
            <w:tcBorders>
              <w:top w:val="single" w:sz="6" w:space="0" w:color="auto"/>
              <w:left w:val="single" w:sz="6" w:space="0" w:color="auto"/>
              <w:bottom w:val="single" w:sz="6" w:space="0" w:color="auto"/>
              <w:right w:val="single" w:sz="6" w:space="0" w:color="auto"/>
            </w:tcBorders>
            <w:vAlign w:val="center"/>
          </w:tcPr>
          <w:p w:rsidR="0081210F" w:rsidRPr="00283425" w:rsidRDefault="0081210F" w:rsidP="00CF723C">
            <w:pPr>
              <w:pStyle w:val="ProtTableText"/>
              <w:keepNext w:val="0"/>
              <w:jc w:val="center"/>
              <w:rPr>
                <w:sz w:val="18"/>
                <w:szCs w:val="18"/>
              </w:rPr>
            </w:pPr>
          </w:p>
        </w:tc>
        <w:tc>
          <w:tcPr>
            <w:tcW w:w="296" w:type="pct"/>
            <w:tcBorders>
              <w:top w:val="single" w:sz="6" w:space="0" w:color="auto"/>
              <w:left w:val="single" w:sz="6" w:space="0" w:color="auto"/>
              <w:bottom w:val="single" w:sz="6" w:space="0" w:color="auto"/>
              <w:right w:val="double" w:sz="6" w:space="0" w:color="auto"/>
            </w:tcBorders>
            <w:shd w:val="clear" w:color="auto" w:fill="auto"/>
            <w:vAlign w:val="center"/>
          </w:tcPr>
          <w:p w:rsidR="0081210F" w:rsidRPr="00283425" w:rsidRDefault="0081210F" w:rsidP="00CF723C">
            <w:pPr>
              <w:pStyle w:val="ProtTableText"/>
              <w:keepNext w:val="0"/>
              <w:jc w:val="center"/>
              <w:rPr>
                <w:sz w:val="18"/>
                <w:szCs w:val="18"/>
              </w:rPr>
            </w:pPr>
          </w:p>
        </w:tc>
        <w:tc>
          <w:tcPr>
            <w:tcW w:w="296" w:type="pct"/>
            <w:tcBorders>
              <w:top w:val="single" w:sz="6" w:space="0" w:color="auto"/>
              <w:left w:val="double" w:sz="6" w:space="0" w:color="auto"/>
              <w:bottom w:val="single" w:sz="6" w:space="0" w:color="auto"/>
              <w:right w:val="single" w:sz="6" w:space="0" w:color="auto"/>
            </w:tcBorders>
            <w:shd w:val="clear" w:color="auto" w:fill="auto"/>
            <w:vAlign w:val="center"/>
          </w:tcPr>
          <w:p w:rsidR="0081210F" w:rsidRPr="00283425" w:rsidRDefault="0081210F" w:rsidP="00CF723C">
            <w:pPr>
              <w:pStyle w:val="ProtTableText"/>
              <w:keepNext w:val="0"/>
              <w:jc w:val="center"/>
              <w:rPr>
                <w:sz w:val="18"/>
                <w:szCs w:val="18"/>
              </w:rPr>
            </w:pPr>
          </w:p>
        </w:tc>
        <w:tc>
          <w:tcPr>
            <w:tcW w:w="296" w:type="pct"/>
            <w:tcBorders>
              <w:top w:val="single" w:sz="6" w:space="0" w:color="auto"/>
              <w:left w:val="single" w:sz="6" w:space="0" w:color="auto"/>
              <w:bottom w:val="single" w:sz="6" w:space="0" w:color="auto"/>
              <w:right w:val="single" w:sz="6" w:space="0" w:color="auto"/>
            </w:tcBorders>
            <w:shd w:val="clear" w:color="auto" w:fill="auto"/>
            <w:vAlign w:val="center"/>
          </w:tcPr>
          <w:p w:rsidR="0081210F" w:rsidRPr="00283425" w:rsidRDefault="0081210F" w:rsidP="00CF723C">
            <w:pPr>
              <w:pStyle w:val="ProtTableText"/>
              <w:keepNext w:val="0"/>
              <w:jc w:val="center"/>
              <w:rPr>
                <w:sz w:val="18"/>
                <w:szCs w:val="18"/>
              </w:rPr>
            </w:pPr>
          </w:p>
        </w:tc>
        <w:tc>
          <w:tcPr>
            <w:tcW w:w="296" w:type="pct"/>
            <w:tcBorders>
              <w:top w:val="single" w:sz="6" w:space="0" w:color="auto"/>
              <w:left w:val="single" w:sz="6" w:space="0" w:color="auto"/>
              <w:bottom w:val="single" w:sz="6" w:space="0" w:color="auto"/>
              <w:right w:val="single" w:sz="6" w:space="0" w:color="auto"/>
            </w:tcBorders>
            <w:shd w:val="clear" w:color="auto" w:fill="auto"/>
            <w:vAlign w:val="center"/>
          </w:tcPr>
          <w:p w:rsidR="0081210F" w:rsidRPr="00283425" w:rsidRDefault="0081210F" w:rsidP="00CF723C">
            <w:pPr>
              <w:pStyle w:val="ProtTableText"/>
              <w:keepNext w:val="0"/>
              <w:jc w:val="center"/>
              <w:rPr>
                <w:sz w:val="18"/>
                <w:szCs w:val="18"/>
              </w:rPr>
            </w:pPr>
          </w:p>
        </w:tc>
        <w:tc>
          <w:tcPr>
            <w:tcW w:w="296" w:type="pct"/>
            <w:tcBorders>
              <w:top w:val="single" w:sz="6" w:space="0" w:color="auto"/>
              <w:left w:val="single" w:sz="6" w:space="0" w:color="auto"/>
              <w:bottom w:val="single" w:sz="6" w:space="0" w:color="auto"/>
              <w:right w:val="single" w:sz="6" w:space="0" w:color="auto"/>
            </w:tcBorders>
            <w:shd w:val="clear" w:color="auto" w:fill="auto"/>
            <w:vAlign w:val="center"/>
          </w:tcPr>
          <w:p w:rsidR="0081210F" w:rsidRPr="00283425" w:rsidRDefault="0081210F" w:rsidP="00CF723C">
            <w:pPr>
              <w:pStyle w:val="ProtTableText"/>
              <w:keepNext w:val="0"/>
              <w:jc w:val="center"/>
              <w:rPr>
                <w:sz w:val="18"/>
                <w:szCs w:val="18"/>
              </w:rPr>
            </w:pPr>
          </w:p>
        </w:tc>
        <w:tc>
          <w:tcPr>
            <w:tcW w:w="296" w:type="pct"/>
            <w:tcBorders>
              <w:top w:val="single" w:sz="6" w:space="0" w:color="auto"/>
              <w:left w:val="single" w:sz="6" w:space="0" w:color="auto"/>
              <w:bottom w:val="single" w:sz="6" w:space="0" w:color="auto"/>
              <w:right w:val="double" w:sz="6" w:space="0" w:color="auto"/>
            </w:tcBorders>
            <w:shd w:val="clear" w:color="auto" w:fill="auto"/>
            <w:vAlign w:val="center"/>
          </w:tcPr>
          <w:p w:rsidR="0081210F" w:rsidRPr="00283425" w:rsidRDefault="0081210F" w:rsidP="00CF723C">
            <w:pPr>
              <w:pStyle w:val="ProtTableText"/>
              <w:keepNext w:val="0"/>
              <w:jc w:val="center"/>
              <w:rPr>
                <w:sz w:val="18"/>
                <w:szCs w:val="18"/>
              </w:rPr>
            </w:pPr>
          </w:p>
        </w:tc>
        <w:tc>
          <w:tcPr>
            <w:tcW w:w="412" w:type="pct"/>
            <w:tcBorders>
              <w:top w:val="single" w:sz="6" w:space="0" w:color="auto"/>
              <w:left w:val="double" w:sz="6" w:space="0" w:color="auto"/>
              <w:bottom w:val="single" w:sz="6" w:space="0" w:color="auto"/>
              <w:right w:val="double" w:sz="6" w:space="0" w:color="auto"/>
            </w:tcBorders>
            <w:vAlign w:val="center"/>
          </w:tcPr>
          <w:p w:rsidR="0081210F" w:rsidRPr="00283425" w:rsidRDefault="0081210F" w:rsidP="00CF723C">
            <w:pPr>
              <w:pStyle w:val="ProtTableText"/>
              <w:keepNext w:val="0"/>
              <w:jc w:val="center"/>
              <w:rPr>
                <w:sz w:val="18"/>
                <w:szCs w:val="18"/>
              </w:rPr>
            </w:pPr>
          </w:p>
        </w:tc>
        <w:tc>
          <w:tcPr>
            <w:tcW w:w="344" w:type="pct"/>
            <w:tcBorders>
              <w:top w:val="single" w:sz="6" w:space="0" w:color="auto"/>
              <w:left w:val="double" w:sz="6" w:space="0" w:color="auto"/>
              <w:bottom w:val="single" w:sz="6" w:space="0" w:color="auto"/>
            </w:tcBorders>
            <w:shd w:val="clear" w:color="auto" w:fill="auto"/>
            <w:vAlign w:val="center"/>
          </w:tcPr>
          <w:p w:rsidR="0081210F" w:rsidRPr="00283425" w:rsidRDefault="0081210F" w:rsidP="00CF723C">
            <w:pPr>
              <w:pStyle w:val="ProtTableText"/>
              <w:keepNext w:val="0"/>
              <w:jc w:val="center"/>
              <w:rPr>
                <w:sz w:val="18"/>
                <w:szCs w:val="18"/>
              </w:rPr>
            </w:pPr>
          </w:p>
        </w:tc>
      </w:tr>
      <w:tr w:rsidR="00F62E22" w:rsidRPr="00283425" w:rsidTr="00F62E22">
        <w:trPr>
          <w:cantSplit/>
        </w:trPr>
        <w:tc>
          <w:tcPr>
            <w:tcW w:w="5000" w:type="pct"/>
            <w:gridSpan w:val="14"/>
            <w:tcBorders>
              <w:top w:val="single" w:sz="6" w:space="0" w:color="auto"/>
              <w:bottom w:val="single" w:sz="6" w:space="0" w:color="auto"/>
            </w:tcBorders>
            <w:shd w:val="clear" w:color="auto" w:fill="D9D9D9" w:themeFill="background1" w:themeFillShade="D9"/>
            <w:vAlign w:val="center"/>
          </w:tcPr>
          <w:p w:rsidR="00F62E22" w:rsidRPr="00283425" w:rsidRDefault="00F62E22" w:rsidP="004F51AA">
            <w:pPr>
              <w:pStyle w:val="ProtTableText"/>
              <w:keepNext w:val="0"/>
              <w:rPr>
                <w:sz w:val="18"/>
                <w:szCs w:val="18"/>
              </w:rPr>
            </w:pPr>
            <w:r w:rsidRPr="00283425">
              <w:rPr>
                <w:b/>
                <w:sz w:val="18"/>
                <w:szCs w:val="18"/>
              </w:rPr>
              <w:t>Treatment/Drug Administration</w:t>
            </w:r>
          </w:p>
        </w:tc>
      </w:tr>
      <w:tr w:rsidR="0081210F" w:rsidRPr="00283425" w:rsidTr="0081210F">
        <w:trPr>
          <w:cantSplit/>
        </w:trPr>
        <w:tc>
          <w:tcPr>
            <w:tcW w:w="839" w:type="pct"/>
            <w:tcBorders>
              <w:top w:val="single" w:sz="6" w:space="0" w:color="auto"/>
              <w:right w:val="double" w:sz="6" w:space="0" w:color="auto"/>
            </w:tcBorders>
            <w:vAlign w:val="center"/>
          </w:tcPr>
          <w:p w:rsidR="0081210F" w:rsidRPr="00283425" w:rsidRDefault="0081210F" w:rsidP="00CF723C">
            <w:pPr>
              <w:pStyle w:val="ProtTableText"/>
              <w:keepNext w:val="0"/>
              <w:rPr>
                <w:sz w:val="18"/>
                <w:szCs w:val="18"/>
              </w:rPr>
            </w:pPr>
            <w:r w:rsidRPr="00283425">
              <w:rPr>
                <w:sz w:val="18"/>
                <w:szCs w:val="18"/>
              </w:rPr>
              <w:t>&lt;&lt; Study drug 1 &gt;&gt;</w:t>
            </w:r>
          </w:p>
        </w:tc>
        <w:tc>
          <w:tcPr>
            <w:tcW w:w="449" w:type="pct"/>
            <w:tcBorders>
              <w:top w:val="single" w:sz="6" w:space="0" w:color="auto"/>
              <w:left w:val="double" w:sz="6" w:space="0" w:color="auto"/>
              <w:bottom w:val="single" w:sz="6" w:space="0" w:color="auto"/>
              <w:right w:val="double" w:sz="6" w:space="0" w:color="auto"/>
            </w:tcBorders>
            <w:vAlign w:val="center"/>
          </w:tcPr>
          <w:p w:rsidR="0081210F" w:rsidRPr="00283425" w:rsidRDefault="0081210F" w:rsidP="00CF723C">
            <w:pPr>
              <w:pStyle w:val="ProtTableText"/>
              <w:keepNext w:val="0"/>
              <w:jc w:val="center"/>
              <w:rPr>
                <w:sz w:val="18"/>
                <w:szCs w:val="18"/>
              </w:rPr>
            </w:pPr>
          </w:p>
        </w:tc>
        <w:tc>
          <w:tcPr>
            <w:tcW w:w="295" w:type="pct"/>
            <w:tcBorders>
              <w:top w:val="single" w:sz="6" w:space="0" w:color="auto"/>
              <w:left w:val="double" w:sz="6" w:space="0" w:color="auto"/>
            </w:tcBorders>
            <w:vAlign w:val="center"/>
          </w:tcPr>
          <w:p w:rsidR="0081210F" w:rsidRPr="00283425" w:rsidRDefault="0081210F" w:rsidP="00CF723C">
            <w:pPr>
              <w:pStyle w:val="ProtTableText"/>
              <w:keepNext w:val="0"/>
              <w:jc w:val="center"/>
              <w:rPr>
                <w:sz w:val="18"/>
                <w:szCs w:val="18"/>
              </w:rPr>
            </w:pPr>
          </w:p>
        </w:tc>
        <w:tc>
          <w:tcPr>
            <w:tcW w:w="295" w:type="pct"/>
            <w:tcBorders>
              <w:top w:val="single" w:sz="6" w:space="0" w:color="auto"/>
            </w:tcBorders>
            <w:vAlign w:val="center"/>
          </w:tcPr>
          <w:p w:rsidR="0081210F" w:rsidRPr="00283425" w:rsidRDefault="0081210F" w:rsidP="00CF723C">
            <w:pPr>
              <w:pStyle w:val="ProtTableText"/>
              <w:keepNext w:val="0"/>
              <w:jc w:val="center"/>
              <w:rPr>
                <w:sz w:val="18"/>
                <w:szCs w:val="18"/>
              </w:rPr>
            </w:pPr>
          </w:p>
        </w:tc>
        <w:tc>
          <w:tcPr>
            <w:tcW w:w="295" w:type="pct"/>
            <w:tcBorders>
              <w:top w:val="single" w:sz="6" w:space="0" w:color="auto"/>
            </w:tcBorders>
            <w:vAlign w:val="center"/>
          </w:tcPr>
          <w:p w:rsidR="0081210F" w:rsidRPr="00283425" w:rsidRDefault="0081210F" w:rsidP="00CF723C">
            <w:pPr>
              <w:pStyle w:val="ProtTableText"/>
              <w:keepNext w:val="0"/>
              <w:jc w:val="center"/>
              <w:rPr>
                <w:sz w:val="18"/>
                <w:szCs w:val="18"/>
              </w:rPr>
            </w:pPr>
          </w:p>
        </w:tc>
        <w:tc>
          <w:tcPr>
            <w:tcW w:w="295" w:type="pct"/>
            <w:tcBorders>
              <w:top w:val="single" w:sz="6" w:space="0" w:color="auto"/>
            </w:tcBorders>
            <w:vAlign w:val="center"/>
          </w:tcPr>
          <w:p w:rsidR="0081210F" w:rsidRPr="00283425" w:rsidRDefault="0081210F" w:rsidP="00CF723C">
            <w:pPr>
              <w:pStyle w:val="ProtTableText"/>
              <w:keepNext w:val="0"/>
              <w:jc w:val="center"/>
              <w:rPr>
                <w:sz w:val="18"/>
                <w:szCs w:val="18"/>
              </w:rPr>
            </w:pPr>
          </w:p>
        </w:tc>
        <w:tc>
          <w:tcPr>
            <w:tcW w:w="296" w:type="pct"/>
            <w:tcBorders>
              <w:top w:val="single" w:sz="6" w:space="0" w:color="auto"/>
              <w:right w:val="double" w:sz="6" w:space="0" w:color="auto"/>
            </w:tcBorders>
            <w:vAlign w:val="center"/>
          </w:tcPr>
          <w:p w:rsidR="0081210F" w:rsidRPr="00283425" w:rsidRDefault="0081210F" w:rsidP="00CF723C">
            <w:pPr>
              <w:pStyle w:val="ProtTableText"/>
              <w:keepNext w:val="0"/>
              <w:jc w:val="center"/>
              <w:rPr>
                <w:sz w:val="18"/>
                <w:szCs w:val="18"/>
              </w:rPr>
            </w:pPr>
          </w:p>
        </w:tc>
        <w:tc>
          <w:tcPr>
            <w:tcW w:w="296" w:type="pct"/>
            <w:tcBorders>
              <w:top w:val="single" w:sz="6" w:space="0" w:color="auto"/>
              <w:left w:val="double" w:sz="6" w:space="0" w:color="auto"/>
              <w:bottom w:val="single" w:sz="6" w:space="0" w:color="auto"/>
            </w:tcBorders>
            <w:vAlign w:val="center"/>
          </w:tcPr>
          <w:p w:rsidR="0081210F" w:rsidRPr="00283425" w:rsidRDefault="0081210F" w:rsidP="00CF723C">
            <w:pPr>
              <w:pStyle w:val="ProtTableText"/>
              <w:keepNext w:val="0"/>
              <w:jc w:val="center"/>
              <w:rPr>
                <w:sz w:val="18"/>
                <w:szCs w:val="18"/>
              </w:rPr>
            </w:pPr>
          </w:p>
        </w:tc>
        <w:tc>
          <w:tcPr>
            <w:tcW w:w="296" w:type="pct"/>
            <w:tcBorders>
              <w:top w:val="single" w:sz="6" w:space="0" w:color="auto"/>
              <w:bottom w:val="single" w:sz="6" w:space="0" w:color="auto"/>
            </w:tcBorders>
            <w:vAlign w:val="center"/>
          </w:tcPr>
          <w:p w:rsidR="0081210F" w:rsidRPr="00283425" w:rsidRDefault="0081210F" w:rsidP="00CF723C">
            <w:pPr>
              <w:pStyle w:val="ProtTableText"/>
              <w:keepNext w:val="0"/>
              <w:jc w:val="center"/>
              <w:rPr>
                <w:sz w:val="18"/>
                <w:szCs w:val="18"/>
              </w:rPr>
            </w:pPr>
          </w:p>
        </w:tc>
        <w:tc>
          <w:tcPr>
            <w:tcW w:w="296" w:type="pct"/>
            <w:tcBorders>
              <w:top w:val="single" w:sz="6" w:space="0" w:color="auto"/>
              <w:bottom w:val="single" w:sz="6" w:space="0" w:color="auto"/>
            </w:tcBorders>
            <w:vAlign w:val="center"/>
          </w:tcPr>
          <w:p w:rsidR="0081210F" w:rsidRPr="00283425" w:rsidRDefault="0081210F" w:rsidP="00CF723C">
            <w:pPr>
              <w:pStyle w:val="ProtTableText"/>
              <w:keepNext w:val="0"/>
              <w:jc w:val="center"/>
              <w:rPr>
                <w:sz w:val="18"/>
                <w:szCs w:val="18"/>
              </w:rPr>
            </w:pPr>
          </w:p>
        </w:tc>
        <w:tc>
          <w:tcPr>
            <w:tcW w:w="296" w:type="pct"/>
            <w:tcBorders>
              <w:top w:val="single" w:sz="6" w:space="0" w:color="auto"/>
              <w:bottom w:val="single" w:sz="6" w:space="0" w:color="auto"/>
            </w:tcBorders>
            <w:vAlign w:val="center"/>
          </w:tcPr>
          <w:p w:rsidR="0081210F" w:rsidRPr="00283425" w:rsidRDefault="0081210F" w:rsidP="00CF723C">
            <w:pPr>
              <w:pStyle w:val="ProtTableText"/>
              <w:keepNext w:val="0"/>
              <w:jc w:val="center"/>
              <w:rPr>
                <w:sz w:val="18"/>
                <w:szCs w:val="18"/>
              </w:rPr>
            </w:pPr>
          </w:p>
        </w:tc>
        <w:tc>
          <w:tcPr>
            <w:tcW w:w="296" w:type="pct"/>
            <w:tcBorders>
              <w:top w:val="single" w:sz="6" w:space="0" w:color="auto"/>
              <w:bottom w:val="single" w:sz="6" w:space="0" w:color="auto"/>
              <w:right w:val="double" w:sz="6" w:space="0" w:color="auto"/>
            </w:tcBorders>
            <w:vAlign w:val="center"/>
          </w:tcPr>
          <w:p w:rsidR="0081210F" w:rsidRPr="00283425" w:rsidRDefault="0081210F" w:rsidP="00CF723C">
            <w:pPr>
              <w:pStyle w:val="ProtTableText"/>
              <w:keepNext w:val="0"/>
              <w:jc w:val="center"/>
              <w:rPr>
                <w:sz w:val="18"/>
                <w:szCs w:val="18"/>
              </w:rPr>
            </w:pPr>
          </w:p>
        </w:tc>
        <w:tc>
          <w:tcPr>
            <w:tcW w:w="412" w:type="pct"/>
            <w:tcBorders>
              <w:top w:val="single" w:sz="6" w:space="0" w:color="auto"/>
              <w:left w:val="double" w:sz="6" w:space="0" w:color="auto"/>
              <w:bottom w:val="single" w:sz="6" w:space="0" w:color="auto"/>
              <w:right w:val="double" w:sz="6" w:space="0" w:color="auto"/>
            </w:tcBorders>
            <w:vAlign w:val="center"/>
          </w:tcPr>
          <w:p w:rsidR="0081210F" w:rsidRPr="00283425" w:rsidRDefault="0081210F" w:rsidP="00CF723C">
            <w:pPr>
              <w:pStyle w:val="ProtTableText"/>
              <w:keepNext w:val="0"/>
              <w:jc w:val="center"/>
              <w:rPr>
                <w:sz w:val="18"/>
                <w:szCs w:val="18"/>
              </w:rPr>
            </w:pPr>
          </w:p>
        </w:tc>
        <w:tc>
          <w:tcPr>
            <w:tcW w:w="344" w:type="pct"/>
            <w:tcBorders>
              <w:top w:val="single" w:sz="6" w:space="0" w:color="auto"/>
              <w:left w:val="double" w:sz="6" w:space="0" w:color="auto"/>
            </w:tcBorders>
            <w:vAlign w:val="center"/>
          </w:tcPr>
          <w:p w:rsidR="0081210F" w:rsidRPr="00283425" w:rsidRDefault="0081210F" w:rsidP="00CF723C">
            <w:pPr>
              <w:pStyle w:val="ProtTableText"/>
              <w:keepNext w:val="0"/>
              <w:jc w:val="center"/>
              <w:rPr>
                <w:sz w:val="18"/>
                <w:szCs w:val="18"/>
              </w:rPr>
            </w:pPr>
          </w:p>
        </w:tc>
      </w:tr>
      <w:tr w:rsidR="0081210F" w:rsidRPr="00283425" w:rsidTr="0081210F">
        <w:trPr>
          <w:cantSplit/>
        </w:trPr>
        <w:tc>
          <w:tcPr>
            <w:tcW w:w="839" w:type="pct"/>
            <w:tcBorders>
              <w:bottom w:val="single" w:sz="6" w:space="0" w:color="auto"/>
              <w:right w:val="double" w:sz="6" w:space="0" w:color="auto"/>
            </w:tcBorders>
            <w:vAlign w:val="center"/>
          </w:tcPr>
          <w:p w:rsidR="0081210F" w:rsidRPr="00283425" w:rsidRDefault="0081210F" w:rsidP="00CF723C">
            <w:pPr>
              <w:pStyle w:val="ProtTableText"/>
              <w:keepNext w:val="0"/>
              <w:rPr>
                <w:sz w:val="18"/>
                <w:szCs w:val="18"/>
              </w:rPr>
            </w:pPr>
            <w:r w:rsidRPr="00283425">
              <w:rPr>
                <w:sz w:val="18"/>
                <w:szCs w:val="18"/>
              </w:rPr>
              <w:t>&lt;&lt; Study drug 2 &gt;&gt;</w:t>
            </w:r>
          </w:p>
        </w:tc>
        <w:tc>
          <w:tcPr>
            <w:tcW w:w="449" w:type="pct"/>
            <w:tcBorders>
              <w:top w:val="single" w:sz="6" w:space="0" w:color="auto"/>
              <w:left w:val="double" w:sz="6" w:space="0" w:color="auto"/>
              <w:bottom w:val="single" w:sz="6" w:space="0" w:color="auto"/>
              <w:right w:val="double" w:sz="6" w:space="0" w:color="auto"/>
            </w:tcBorders>
            <w:vAlign w:val="center"/>
          </w:tcPr>
          <w:p w:rsidR="0081210F" w:rsidRPr="00283425" w:rsidRDefault="0081210F" w:rsidP="00CF723C">
            <w:pPr>
              <w:pStyle w:val="ProtTableText"/>
              <w:keepNext w:val="0"/>
              <w:jc w:val="center"/>
              <w:rPr>
                <w:sz w:val="18"/>
                <w:szCs w:val="18"/>
              </w:rPr>
            </w:pPr>
          </w:p>
        </w:tc>
        <w:tc>
          <w:tcPr>
            <w:tcW w:w="295" w:type="pct"/>
            <w:tcBorders>
              <w:left w:val="double" w:sz="6" w:space="0" w:color="auto"/>
              <w:bottom w:val="single" w:sz="6" w:space="0" w:color="auto"/>
            </w:tcBorders>
            <w:vAlign w:val="center"/>
          </w:tcPr>
          <w:p w:rsidR="0081210F" w:rsidRPr="00283425" w:rsidRDefault="0081210F" w:rsidP="00CF723C">
            <w:pPr>
              <w:pStyle w:val="ProtTableText"/>
              <w:keepNext w:val="0"/>
              <w:jc w:val="center"/>
              <w:rPr>
                <w:sz w:val="18"/>
                <w:szCs w:val="18"/>
              </w:rPr>
            </w:pPr>
          </w:p>
        </w:tc>
        <w:tc>
          <w:tcPr>
            <w:tcW w:w="295" w:type="pct"/>
            <w:tcBorders>
              <w:bottom w:val="single" w:sz="6" w:space="0" w:color="auto"/>
            </w:tcBorders>
            <w:vAlign w:val="center"/>
          </w:tcPr>
          <w:p w:rsidR="0081210F" w:rsidRPr="00283425" w:rsidRDefault="0081210F" w:rsidP="00CF723C">
            <w:pPr>
              <w:pStyle w:val="ProtTableText"/>
              <w:keepNext w:val="0"/>
              <w:jc w:val="center"/>
              <w:rPr>
                <w:sz w:val="18"/>
                <w:szCs w:val="18"/>
              </w:rPr>
            </w:pPr>
          </w:p>
        </w:tc>
        <w:tc>
          <w:tcPr>
            <w:tcW w:w="295" w:type="pct"/>
            <w:tcBorders>
              <w:bottom w:val="single" w:sz="6" w:space="0" w:color="auto"/>
            </w:tcBorders>
            <w:vAlign w:val="center"/>
          </w:tcPr>
          <w:p w:rsidR="0081210F" w:rsidRPr="00283425" w:rsidRDefault="0081210F" w:rsidP="00CF723C">
            <w:pPr>
              <w:pStyle w:val="ProtTableText"/>
              <w:keepNext w:val="0"/>
              <w:jc w:val="center"/>
              <w:rPr>
                <w:sz w:val="18"/>
                <w:szCs w:val="18"/>
              </w:rPr>
            </w:pPr>
          </w:p>
        </w:tc>
        <w:tc>
          <w:tcPr>
            <w:tcW w:w="295" w:type="pct"/>
            <w:tcBorders>
              <w:bottom w:val="single" w:sz="6" w:space="0" w:color="auto"/>
            </w:tcBorders>
            <w:vAlign w:val="center"/>
          </w:tcPr>
          <w:p w:rsidR="0081210F" w:rsidRPr="00283425" w:rsidRDefault="0081210F" w:rsidP="00CF723C">
            <w:pPr>
              <w:pStyle w:val="ProtTableText"/>
              <w:keepNext w:val="0"/>
              <w:jc w:val="center"/>
              <w:rPr>
                <w:sz w:val="18"/>
                <w:szCs w:val="18"/>
              </w:rPr>
            </w:pPr>
          </w:p>
        </w:tc>
        <w:tc>
          <w:tcPr>
            <w:tcW w:w="296" w:type="pct"/>
            <w:tcBorders>
              <w:bottom w:val="single" w:sz="6" w:space="0" w:color="auto"/>
              <w:right w:val="double" w:sz="6" w:space="0" w:color="auto"/>
            </w:tcBorders>
            <w:vAlign w:val="center"/>
          </w:tcPr>
          <w:p w:rsidR="0081210F" w:rsidRPr="00283425" w:rsidRDefault="0081210F" w:rsidP="00CF723C">
            <w:pPr>
              <w:pStyle w:val="ProtTableText"/>
              <w:keepNext w:val="0"/>
              <w:jc w:val="center"/>
              <w:rPr>
                <w:sz w:val="18"/>
                <w:szCs w:val="18"/>
              </w:rPr>
            </w:pPr>
          </w:p>
        </w:tc>
        <w:tc>
          <w:tcPr>
            <w:tcW w:w="296" w:type="pct"/>
            <w:tcBorders>
              <w:top w:val="single" w:sz="6" w:space="0" w:color="auto"/>
              <w:left w:val="double" w:sz="6" w:space="0" w:color="auto"/>
              <w:bottom w:val="single" w:sz="6" w:space="0" w:color="auto"/>
            </w:tcBorders>
            <w:vAlign w:val="center"/>
          </w:tcPr>
          <w:p w:rsidR="0081210F" w:rsidRPr="00283425" w:rsidRDefault="0081210F" w:rsidP="00CF723C">
            <w:pPr>
              <w:pStyle w:val="ProtTableText"/>
              <w:keepNext w:val="0"/>
              <w:jc w:val="center"/>
              <w:rPr>
                <w:sz w:val="18"/>
                <w:szCs w:val="18"/>
              </w:rPr>
            </w:pPr>
          </w:p>
        </w:tc>
        <w:tc>
          <w:tcPr>
            <w:tcW w:w="296" w:type="pct"/>
            <w:tcBorders>
              <w:top w:val="single" w:sz="6" w:space="0" w:color="auto"/>
              <w:bottom w:val="single" w:sz="6" w:space="0" w:color="auto"/>
            </w:tcBorders>
            <w:vAlign w:val="center"/>
          </w:tcPr>
          <w:p w:rsidR="0081210F" w:rsidRPr="00283425" w:rsidRDefault="0081210F" w:rsidP="00CF723C">
            <w:pPr>
              <w:pStyle w:val="ProtTableText"/>
              <w:keepNext w:val="0"/>
              <w:jc w:val="center"/>
              <w:rPr>
                <w:sz w:val="18"/>
                <w:szCs w:val="18"/>
              </w:rPr>
            </w:pPr>
          </w:p>
        </w:tc>
        <w:tc>
          <w:tcPr>
            <w:tcW w:w="296" w:type="pct"/>
            <w:tcBorders>
              <w:top w:val="single" w:sz="6" w:space="0" w:color="auto"/>
              <w:bottom w:val="single" w:sz="6" w:space="0" w:color="auto"/>
            </w:tcBorders>
            <w:vAlign w:val="center"/>
          </w:tcPr>
          <w:p w:rsidR="0081210F" w:rsidRPr="00283425" w:rsidRDefault="0081210F" w:rsidP="00CF723C">
            <w:pPr>
              <w:pStyle w:val="ProtTableText"/>
              <w:keepNext w:val="0"/>
              <w:jc w:val="center"/>
              <w:rPr>
                <w:sz w:val="18"/>
                <w:szCs w:val="18"/>
              </w:rPr>
            </w:pPr>
          </w:p>
        </w:tc>
        <w:tc>
          <w:tcPr>
            <w:tcW w:w="296" w:type="pct"/>
            <w:tcBorders>
              <w:top w:val="single" w:sz="6" w:space="0" w:color="auto"/>
              <w:bottom w:val="single" w:sz="6" w:space="0" w:color="auto"/>
            </w:tcBorders>
            <w:vAlign w:val="center"/>
          </w:tcPr>
          <w:p w:rsidR="0081210F" w:rsidRPr="00283425" w:rsidRDefault="0081210F" w:rsidP="00CF723C">
            <w:pPr>
              <w:pStyle w:val="ProtTableText"/>
              <w:keepNext w:val="0"/>
              <w:jc w:val="center"/>
              <w:rPr>
                <w:sz w:val="18"/>
                <w:szCs w:val="18"/>
              </w:rPr>
            </w:pPr>
          </w:p>
        </w:tc>
        <w:tc>
          <w:tcPr>
            <w:tcW w:w="296" w:type="pct"/>
            <w:tcBorders>
              <w:top w:val="single" w:sz="6" w:space="0" w:color="auto"/>
              <w:bottom w:val="single" w:sz="6" w:space="0" w:color="auto"/>
              <w:right w:val="double" w:sz="6" w:space="0" w:color="auto"/>
            </w:tcBorders>
            <w:vAlign w:val="center"/>
          </w:tcPr>
          <w:p w:rsidR="0081210F" w:rsidRPr="00283425" w:rsidRDefault="0081210F" w:rsidP="00CF723C">
            <w:pPr>
              <w:pStyle w:val="ProtTableText"/>
              <w:keepNext w:val="0"/>
              <w:jc w:val="center"/>
              <w:rPr>
                <w:sz w:val="18"/>
                <w:szCs w:val="18"/>
              </w:rPr>
            </w:pPr>
          </w:p>
        </w:tc>
        <w:tc>
          <w:tcPr>
            <w:tcW w:w="412" w:type="pct"/>
            <w:tcBorders>
              <w:top w:val="single" w:sz="6" w:space="0" w:color="auto"/>
              <w:left w:val="double" w:sz="6" w:space="0" w:color="auto"/>
              <w:bottom w:val="single" w:sz="6" w:space="0" w:color="auto"/>
              <w:right w:val="double" w:sz="6" w:space="0" w:color="auto"/>
            </w:tcBorders>
            <w:vAlign w:val="center"/>
          </w:tcPr>
          <w:p w:rsidR="0081210F" w:rsidRPr="00283425" w:rsidRDefault="0081210F" w:rsidP="00CF723C">
            <w:pPr>
              <w:pStyle w:val="ProtTableText"/>
              <w:keepNext w:val="0"/>
              <w:jc w:val="center"/>
              <w:rPr>
                <w:sz w:val="18"/>
                <w:szCs w:val="18"/>
              </w:rPr>
            </w:pPr>
          </w:p>
        </w:tc>
        <w:tc>
          <w:tcPr>
            <w:tcW w:w="344" w:type="pct"/>
            <w:tcBorders>
              <w:left w:val="double" w:sz="6" w:space="0" w:color="auto"/>
              <w:bottom w:val="single" w:sz="6" w:space="0" w:color="auto"/>
            </w:tcBorders>
            <w:vAlign w:val="center"/>
          </w:tcPr>
          <w:p w:rsidR="0081210F" w:rsidRPr="00283425" w:rsidRDefault="0081210F" w:rsidP="00CF723C">
            <w:pPr>
              <w:pStyle w:val="ProtTableText"/>
              <w:keepNext w:val="0"/>
              <w:jc w:val="center"/>
              <w:rPr>
                <w:sz w:val="18"/>
                <w:szCs w:val="18"/>
              </w:rPr>
            </w:pPr>
          </w:p>
        </w:tc>
      </w:tr>
      <w:tr w:rsidR="00F62E22" w:rsidRPr="00283425" w:rsidTr="00F62E22">
        <w:trPr>
          <w:cantSplit/>
        </w:trPr>
        <w:tc>
          <w:tcPr>
            <w:tcW w:w="5000" w:type="pct"/>
            <w:gridSpan w:val="14"/>
            <w:tcBorders>
              <w:top w:val="single" w:sz="6" w:space="0" w:color="auto"/>
              <w:bottom w:val="single" w:sz="6" w:space="0" w:color="auto"/>
            </w:tcBorders>
            <w:shd w:val="clear" w:color="auto" w:fill="D9D9D9" w:themeFill="background1" w:themeFillShade="D9"/>
            <w:vAlign w:val="center"/>
          </w:tcPr>
          <w:p w:rsidR="00F62E22" w:rsidRPr="00283425" w:rsidRDefault="00F62E22" w:rsidP="004F51AA">
            <w:pPr>
              <w:pStyle w:val="ProtTableText"/>
              <w:keepNext w:val="0"/>
              <w:rPr>
                <w:sz w:val="18"/>
                <w:szCs w:val="18"/>
              </w:rPr>
            </w:pPr>
            <w:r w:rsidRPr="00283425">
              <w:rPr>
                <w:b/>
                <w:sz w:val="18"/>
                <w:szCs w:val="18"/>
              </w:rPr>
              <w:t>Clinical procedures</w:t>
            </w:r>
          </w:p>
        </w:tc>
      </w:tr>
      <w:tr w:rsidR="00285B9B" w:rsidRPr="00283425" w:rsidTr="0081210F">
        <w:trPr>
          <w:cantSplit/>
        </w:trPr>
        <w:tc>
          <w:tcPr>
            <w:tcW w:w="839" w:type="pct"/>
            <w:tcBorders>
              <w:top w:val="single" w:sz="6" w:space="0" w:color="auto"/>
              <w:right w:val="double" w:sz="6" w:space="0" w:color="auto"/>
            </w:tcBorders>
            <w:vAlign w:val="center"/>
          </w:tcPr>
          <w:p w:rsidR="0081210F" w:rsidRPr="00283425" w:rsidRDefault="0081210F" w:rsidP="00CF723C">
            <w:pPr>
              <w:pStyle w:val="ProtTableText"/>
              <w:keepNext w:val="0"/>
              <w:rPr>
                <w:sz w:val="18"/>
                <w:szCs w:val="18"/>
              </w:rPr>
            </w:pPr>
            <w:r w:rsidRPr="00283425">
              <w:rPr>
                <w:sz w:val="18"/>
                <w:szCs w:val="18"/>
              </w:rPr>
              <w:t>Physical exam</w:t>
            </w:r>
          </w:p>
        </w:tc>
        <w:tc>
          <w:tcPr>
            <w:tcW w:w="449" w:type="pct"/>
            <w:tcBorders>
              <w:top w:val="single" w:sz="6" w:space="0" w:color="auto"/>
              <w:left w:val="double" w:sz="6" w:space="0" w:color="auto"/>
              <w:bottom w:val="single" w:sz="6" w:space="0" w:color="auto"/>
              <w:right w:val="double" w:sz="6" w:space="0" w:color="auto"/>
            </w:tcBorders>
            <w:vAlign w:val="center"/>
          </w:tcPr>
          <w:p w:rsidR="0081210F" w:rsidRPr="00283425" w:rsidRDefault="0081210F" w:rsidP="00CF723C">
            <w:pPr>
              <w:pStyle w:val="ProtTableText"/>
              <w:keepNext w:val="0"/>
              <w:jc w:val="center"/>
              <w:rPr>
                <w:sz w:val="18"/>
                <w:szCs w:val="18"/>
              </w:rPr>
            </w:pPr>
          </w:p>
        </w:tc>
        <w:tc>
          <w:tcPr>
            <w:tcW w:w="295" w:type="pct"/>
            <w:tcBorders>
              <w:top w:val="single" w:sz="6" w:space="0" w:color="auto"/>
              <w:left w:val="double" w:sz="6" w:space="0" w:color="auto"/>
            </w:tcBorders>
            <w:vAlign w:val="center"/>
          </w:tcPr>
          <w:p w:rsidR="0081210F" w:rsidRPr="00283425" w:rsidRDefault="0081210F" w:rsidP="00CF723C">
            <w:pPr>
              <w:pStyle w:val="ProtTableText"/>
              <w:keepNext w:val="0"/>
              <w:jc w:val="center"/>
              <w:rPr>
                <w:sz w:val="18"/>
                <w:szCs w:val="18"/>
              </w:rPr>
            </w:pPr>
          </w:p>
        </w:tc>
        <w:tc>
          <w:tcPr>
            <w:tcW w:w="295" w:type="pct"/>
            <w:tcBorders>
              <w:top w:val="single" w:sz="6" w:space="0" w:color="auto"/>
            </w:tcBorders>
            <w:vAlign w:val="center"/>
          </w:tcPr>
          <w:p w:rsidR="0081210F" w:rsidRPr="00283425" w:rsidRDefault="0081210F" w:rsidP="00CF723C">
            <w:pPr>
              <w:pStyle w:val="ProtTableText"/>
              <w:keepNext w:val="0"/>
              <w:jc w:val="center"/>
              <w:rPr>
                <w:sz w:val="18"/>
                <w:szCs w:val="18"/>
              </w:rPr>
            </w:pPr>
          </w:p>
        </w:tc>
        <w:tc>
          <w:tcPr>
            <w:tcW w:w="295" w:type="pct"/>
            <w:tcBorders>
              <w:top w:val="single" w:sz="6" w:space="0" w:color="auto"/>
            </w:tcBorders>
            <w:vAlign w:val="center"/>
          </w:tcPr>
          <w:p w:rsidR="0081210F" w:rsidRPr="00283425" w:rsidRDefault="0081210F" w:rsidP="00CF723C">
            <w:pPr>
              <w:pStyle w:val="ProtTableText"/>
              <w:keepNext w:val="0"/>
              <w:jc w:val="center"/>
              <w:rPr>
                <w:sz w:val="18"/>
                <w:szCs w:val="18"/>
              </w:rPr>
            </w:pPr>
          </w:p>
        </w:tc>
        <w:tc>
          <w:tcPr>
            <w:tcW w:w="295" w:type="pct"/>
            <w:tcBorders>
              <w:top w:val="single" w:sz="6" w:space="0" w:color="auto"/>
            </w:tcBorders>
            <w:vAlign w:val="center"/>
          </w:tcPr>
          <w:p w:rsidR="0081210F" w:rsidRPr="00283425" w:rsidRDefault="0081210F" w:rsidP="00CF723C">
            <w:pPr>
              <w:pStyle w:val="ProtTableText"/>
              <w:keepNext w:val="0"/>
              <w:jc w:val="center"/>
              <w:rPr>
                <w:sz w:val="18"/>
                <w:szCs w:val="18"/>
              </w:rPr>
            </w:pPr>
          </w:p>
        </w:tc>
        <w:tc>
          <w:tcPr>
            <w:tcW w:w="296" w:type="pct"/>
            <w:tcBorders>
              <w:top w:val="single" w:sz="6" w:space="0" w:color="auto"/>
              <w:right w:val="double" w:sz="6" w:space="0" w:color="auto"/>
            </w:tcBorders>
            <w:vAlign w:val="center"/>
          </w:tcPr>
          <w:p w:rsidR="0081210F" w:rsidRPr="00283425" w:rsidRDefault="0081210F" w:rsidP="00CF723C">
            <w:pPr>
              <w:pStyle w:val="ProtTableText"/>
              <w:keepNext w:val="0"/>
              <w:jc w:val="center"/>
              <w:rPr>
                <w:sz w:val="18"/>
                <w:szCs w:val="18"/>
              </w:rPr>
            </w:pPr>
          </w:p>
        </w:tc>
        <w:tc>
          <w:tcPr>
            <w:tcW w:w="296" w:type="pct"/>
            <w:tcBorders>
              <w:top w:val="single" w:sz="6" w:space="0" w:color="auto"/>
              <w:left w:val="double" w:sz="6" w:space="0" w:color="auto"/>
              <w:bottom w:val="single" w:sz="6" w:space="0" w:color="auto"/>
            </w:tcBorders>
            <w:vAlign w:val="center"/>
          </w:tcPr>
          <w:p w:rsidR="0081210F" w:rsidRPr="00283425" w:rsidRDefault="0081210F" w:rsidP="00CF723C">
            <w:pPr>
              <w:pStyle w:val="ProtTableText"/>
              <w:keepNext w:val="0"/>
              <w:jc w:val="center"/>
              <w:rPr>
                <w:sz w:val="18"/>
                <w:szCs w:val="18"/>
              </w:rPr>
            </w:pPr>
          </w:p>
        </w:tc>
        <w:tc>
          <w:tcPr>
            <w:tcW w:w="296" w:type="pct"/>
            <w:tcBorders>
              <w:top w:val="single" w:sz="6" w:space="0" w:color="auto"/>
            </w:tcBorders>
            <w:vAlign w:val="center"/>
          </w:tcPr>
          <w:p w:rsidR="0081210F" w:rsidRPr="00283425" w:rsidRDefault="0081210F" w:rsidP="00CF723C">
            <w:pPr>
              <w:pStyle w:val="ProtTableText"/>
              <w:keepNext w:val="0"/>
              <w:jc w:val="center"/>
              <w:rPr>
                <w:sz w:val="18"/>
                <w:szCs w:val="18"/>
              </w:rPr>
            </w:pPr>
          </w:p>
        </w:tc>
        <w:tc>
          <w:tcPr>
            <w:tcW w:w="296" w:type="pct"/>
            <w:tcBorders>
              <w:top w:val="single" w:sz="6" w:space="0" w:color="auto"/>
            </w:tcBorders>
            <w:vAlign w:val="center"/>
          </w:tcPr>
          <w:p w:rsidR="0081210F" w:rsidRPr="00283425" w:rsidRDefault="0081210F" w:rsidP="00CF723C">
            <w:pPr>
              <w:pStyle w:val="ProtTableText"/>
              <w:keepNext w:val="0"/>
              <w:jc w:val="center"/>
              <w:rPr>
                <w:sz w:val="18"/>
                <w:szCs w:val="18"/>
              </w:rPr>
            </w:pPr>
          </w:p>
        </w:tc>
        <w:tc>
          <w:tcPr>
            <w:tcW w:w="296" w:type="pct"/>
            <w:tcBorders>
              <w:top w:val="single" w:sz="6" w:space="0" w:color="auto"/>
            </w:tcBorders>
            <w:vAlign w:val="center"/>
          </w:tcPr>
          <w:p w:rsidR="0081210F" w:rsidRPr="00283425" w:rsidRDefault="0081210F" w:rsidP="00CF723C">
            <w:pPr>
              <w:pStyle w:val="ProtTableText"/>
              <w:keepNext w:val="0"/>
              <w:jc w:val="center"/>
              <w:rPr>
                <w:sz w:val="18"/>
                <w:szCs w:val="18"/>
              </w:rPr>
            </w:pPr>
          </w:p>
        </w:tc>
        <w:tc>
          <w:tcPr>
            <w:tcW w:w="296" w:type="pct"/>
            <w:tcBorders>
              <w:top w:val="single" w:sz="6" w:space="0" w:color="auto"/>
              <w:right w:val="double" w:sz="6" w:space="0" w:color="auto"/>
            </w:tcBorders>
            <w:vAlign w:val="center"/>
          </w:tcPr>
          <w:p w:rsidR="0081210F" w:rsidRPr="00283425" w:rsidRDefault="0081210F" w:rsidP="00CF723C">
            <w:pPr>
              <w:pStyle w:val="ProtTableText"/>
              <w:keepNext w:val="0"/>
              <w:jc w:val="center"/>
              <w:rPr>
                <w:sz w:val="18"/>
                <w:szCs w:val="18"/>
              </w:rPr>
            </w:pPr>
          </w:p>
        </w:tc>
        <w:tc>
          <w:tcPr>
            <w:tcW w:w="412" w:type="pct"/>
            <w:tcBorders>
              <w:top w:val="single" w:sz="6" w:space="0" w:color="auto"/>
              <w:left w:val="double" w:sz="6" w:space="0" w:color="auto"/>
              <w:bottom w:val="single" w:sz="6" w:space="0" w:color="auto"/>
              <w:right w:val="double" w:sz="6" w:space="0" w:color="auto"/>
            </w:tcBorders>
            <w:vAlign w:val="center"/>
          </w:tcPr>
          <w:p w:rsidR="0081210F" w:rsidRPr="00283425" w:rsidRDefault="0081210F" w:rsidP="00CF723C">
            <w:pPr>
              <w:pStyle w:val="ProtTableText"/>
              <w:keepNext w:val="0"/>
              <w:jc w:val="center"/>
              <w:rPr>
                <w:sz w:val="18"/>
                <w:szCs w:val="18"/>
              </w:rPr>
            </w:pPr>
          </w:p>
        </w:tc>
        <w:tc>
          <w:tcPr>
            <w:tcW w:w="344" w:type="pct"/>
            <w:tcBorders>
              <w:top w:val="single" w:sz="6" w:space="0" w:color="auto"/>
              <w:left w:val="double" w:sz="6" w:space="0" w:color="auto"/>
            </w:tcBorders>
            <w:vAlign w:val="center"/>
          </w:tcPr>
          <w:p w:rsidR="0081210F" w:rsidRPr="00283425" w:rsidRDefault="0081210F" w:rsidP="00CF723C">
            <w:pPr>
              <w:pStyle w:val="ProtTableText"/>
              <w:keepNext w:val="0"/>
              <w:jc w:val="center"/>
              <w:rPr>
                <w:sz w:val="18"/>
                <w:szCs w:val="18"/>
              </w:rPr>
            </w:pPr>
          </w:p>
        </w:tc>
      </w:tr>
      <w:tr w:rsidR="00285B9B" w:rsidRPr="00283425" w:rsidTr="0081210F">
        <w:trPr>
          <w:cantSplit/>
        </w:trPr>
        <w:tc>
          <w:tcPr>
            <w:tcW w:w="839" w:type="pct"/>
            <w:tcBorders>
              <w:top w:val="single" w:sz="6" w:space="0" w:color="auto"/>
              <w:right w:val="double" w:sz="6" w:space="0" w:color="auto"/>
            </w:tcBorders>
            <w:vAlign w:val="center"/>
          </w:tcPr>
          <w:p w:rsidR="0081210F" w:rsidRPr="00283425" w:rsidRDefault="0081210F" w:rsidP="00CF723C">
            <w:pPr>
              <w:pStyle w:val="ProtTableText"/>
              <w:keepNext w:val="0"/>
              <w:rPr>
                <w:sz w:val="18"/>
                <w:szCs w:val="18"/>
              </w:rPr>
            </w:pPr>
            <w:r w:rsidRPr="00283425">
              <w:rPr>
                <w:sz w:val="18"/>
                <w:szCs w:val="18"/>
              </w:rPr>
              <w:t>Vital signs</w:t>
            </w:r>
          </w:p>
        </w:tc>
        <w:tc>
          <w:tcPr>
            <w:tcW w:w="449" w:type="pct"/>
            <w:tcBorders>
              <w:top w:val="single" w:sz="6" w:space="0" w:color="auto"/>
              <w:left w:val="double" w:sz="6" w:space="0" w:color="auto"/>
              <w:bottom w:val="single" w:sz="6" w:space="0" w:color="auto"/>
              <w:right w:val="double" w:sz="6" w:space="0" w:color="auto"/>
            </w:tcBorders>
            <w:vAlign w:val="center"/>
          </w:tcPr>
          <w:p w:rsidR="0081210F" w:rsidRPr="00283425" w:rsidRDefault="0081210F" w:rsidP="00CF723C">
            <w:pPr>
              <w:pStyle w:val="ProtTableText"/>
              <w:keepNext w:val="0"/>
              <w:jc w:val="center"/>
              <w:rPr>
                <w:sz w:val="18"/>
                <w:szCs w:val="18"/>
              </w:rPr>
            </w:pPr>
          </w:p>
        </w:tc>
        <w:tc>
          <w:tcPr>
            <w:tcW w:w="295" w:type="pct"/>
            <w:tcBorders>
              <w:top w:val="single" w:sz="6" w:space="0" w:color="auto"/>
              <w:left w:val="double" w:sz="6" w:space="0" w:color="auto"/>
            </w:tcBorders>
            <w:vAlign w:val="center"/>
          </w:tcPr>
          <w:p w:rsidR="0081210F" w:rsidRPr="00283425" w:rsidRDefault="0081210F" w:rsidP="00CF723C">
            <w:pPr>
              <w:pStyle w:val="ProtTableText"/>
              <w:keepNext w:val="0"/>
              <w:jc w:val="center"/>
              <w:rPr>
                <w:sz w:val="18"/>
                <w:szCs w:val="18"/>
              </w:rPr>
            </w:pPr>
          </w:p>
        </w:tc>
        <w:tc>
          <w:tcPr>
            <w:tcW w:w="295" w:type="pct"/>
            <w:tcBorders>
              <w:top w:val="single" w:sz="6" w:space="0" w:color="auto"/>
            </w:tcBorders>
            <w:vAlign w:val="center"/>
          </w:tcPr>
          <w:p w:rsidR="0081210F" w:rsidRPr="00283425" w:rsidRDefault="0081210F" w:rsidP="00CF723C">
            <w:pPr>
              <w:pStyle w:val="ProtTableText"/>
              <w:keepNext w:val="0"/>
              <w:jc w:val="center"/>
              <w:rPr>
                <w:sz w:val="18"/>
                <w:szCs w:val="18"/>
              </w:rPr>
            </w:pPr>
          </w:p>
        </w:tc>
        <w:tc>
          <w:tcPr>
            <w:tcW w:w="295" w:type="pct"/>
            <w:tcBorders>
              <w:top w:val="single" w:sz="6" w:space="0" w:color="auto"/>
            </w:tcBorders>
            <w:vAlign w:val="center"/>
          </w:tcPr>
          <w:p w:rsidR="0081210F" w:rsidRPr="00283425" w:rsidRDefault="0081210F" w:rsidP="00CF723C">
            <w:pPr>
              <w:pStyle w:val="ProtTableText"/>
              <w:keepNext w:val="0"/>
              <w:jc w:val="center"/>
              <w:rPr>
                <w:sz w:val="18"/>
                <w:szCs w:val="18"/>
              </w:rPr>
            </w:pPr>
          </w:p>
        </w:tc>
        <w:tc>
          <w:tcPr>
            <w:tcW w:w="295" w:type="pct"/>
            <w:tcBorders>
              <w:top w:val="single" w:sz="6" w:space="0" w:color="auto"/>
            </w:tcBorders>
            <w:vAlign w:val="center"/>
          </w:tcPr>
          <w:p w:rsidR="0081210F" w:rsidRPr="00283425" w:rsidRDefault="0081210F" w:rsidP="00CF723C">
            <w:pPr>
              <w:pStyle w:val="ProtTableText"/>
              <w:keepNext w:val="0"/>
              <w:jc w:val="center"/>
              <w:rPr>
                <w:sz w:val="18"/>
                <w:szCs w:val="18"/>
              </w:rPr>
            </w:pPr>
          </w:p>
        </w:tc>
        <w:tc>
          <w:tcPr>
            <w:tcW w:w="296" w:type="pct"/>
            <w:tcBorders>
              <w:top w:val="single" w:sz="6" w:space="0" w:color="auto"/>
              <w:right w:val="double" w:sz="6" w:space="0" w:color="auto"/>
            </w:tcBorders>
            <w:vAlign w:val="center"/>
          </w:tcPr>
          <w:p w:rsidR="0081210F" w:rsidRPr="00283425" w:rsidRDefault="0081210F" w:rsidP="00CF723C">
            <w:pPr>
              <w:pStyle w:val="ProtTableText"/>
              <w:keepNext w:val="0"/>
              <w:jc w:val="center"/>
              <w:rPr>
                <w:sz w:val="18"/>
                <w:szCs w:val="18"/>
              </w:rPr>
            </w:pPr>
          </w:p>
        </w:tc>
        <w:tc>
          <w:tcPr>
            <w:tcW w:w="296" w:type="pct"/>
            <w:tcBorders>
              <w:top w:val="single" w:sz="6" w:space="0" w:color="auto"/>
              <w:left w:val="double" w:sz="6" w:space="0" w:color="auto"/>
              <w:bottom w:val="single" w:sz="6" w:space="0" w:color="auto"/>
            </w:tcBorders>
            <w:vAlign w:val="center"/>
          </w:tcPr>
          <w:p w:rsidR="0081210F" w:rsidRPr="00283425" w:rsidRDefault="0081210F" w:rsidP="00CF723C">
            <w:pPr>
              <w:pStyle w:val="ProtTableText"/>
              <w:keepNext w:val="0"/>
              <w:jc w:val="center"/>
              <w:rPr>
                <w:sz w:val="18"/>
                <w:szCs w:val="18"/>
              </w:rPr>
            </w:pPr>
          </w:p>
        </w:tc>
        <w:tc>
          <w:tcPr>
            <w:tcW w:w="296" w:type="pct"/>
            <w:tcBorders>
              <w:top w:val="single" w:sz="6" w:space="0" w:color="auto"/>
            </w:tcBorders>
            <w:vAlign w:val="center"/>
          </w:tcPr>
          <w:p w:rsidR="0081210F" w:rsidRPr="00283425" w:rsidRDefault="0081210F" w:rsidP="00CF723C">
            <w:pPr>
              <w:pStyle w:val="ProtTableText"/>
              <w:keepNext w:val="0"/>
              <w:jc w:val="center"/>
              <w:rPr>
                <w:sz w:val="18"/>
                <w:szCs w:val="18"/>
              </w:rPr>
            </w:pPr>
          </w:p>
        </w:tc>
        <w:tc>
          <w:tcPr>
            <w:tcW w:w="296" w:type="pct"/>
            <w:tcBorders>
              <w:top w:val="single" w:sz="6" w:space="0" w:color="auto"/>
            </w:tcBorders>
            <w:vAlign w:val="center"/>
          </w:tcPr>
          <w:p w:rsidR="0081210F" w:rsidRPr="00283425" w:rsidRDefault="0081210F" w:rsidP="00CF723C">
            <w:pPr>
              <w:pStyle w:val="ProtTableText"/>
              <w:keepNext w:val="0"/>
              <w:jc w:val="center"/>
              <w:rPr>
                <w:sz w:val="18"/>
                <w:szCs w:val="18"/>
              </w:rPr>
            </w:pPr>
          </w:p>
        </w:tc>
        <w:tc>
          <w:tcPr>
            <w:tcW w:w="296" w:type="pct"/>
            <w:tcBorders>
              <w:top w:val="single" w:sz="6" w:space="0" w:color="auto"/>
            </w:tcBorders>
            <w:vAlign w:val="center"/>
          </w:tcPr>
          <w:p w:rsidR="0081210F" w:rsidRPr="00283425" w:rsidRDefault="0081210F" w:rsidP="00CF723C">
            <w:pPr>
              <w:pStyle w:val="ProtTableText"/>
              <w:keepNext w:val="0"/>
              <w:jc w:val="center"/>
              <w:rPr>
                <w:sz w:val="18"/>
                <w:szCs w:val="18"/>
              </w:rPr>
            </w:pPr>
          </w:p>
        </w:tc>
        <w:tc>
          <w:tcPr>
            <w:tcW w:w="296" w:type="pct"/>
            <w:tcBorders>
              <w:top w:val="single" w:sz="6" w:space="0" w:color="auto"/>
              <w:right w:val="double" w:sz="6" w:space="0" w:color="auto"/>
            </w:tcBorders>
            <w:vAlign w:val="center"/>
          </w:tcPr>
          <w:p w:rsidR="0081210F" w:rsidRPr="00283425" w:rsidRDefault="0081210F" w:rsidP="00CF723C">
            <w:pPr>
              <w:pStyle w:val="ProtTableText"/>
              <w:keepNext w:val="0"/>
              <w:jc w:val="center"/>
              <w:rPr>
                <w:sz w:val="18"/>
                <w:szCs w:val="18"/>
              </w:rPr>
            </w:pPr>
          </w:p>
        </w:tc>
        <w:tc>
          <w:tcPr>
            <w:tcW w:w="412" w:type="pct"/>
            <w:tcBorders>
              <w:top w:val="single" w:sz="6" w:space="0" w:color="auto"/>
              <w:left w:val="double" w:sz="6" w:space="0" w:color="auto"/>
              <w:bottom w:val="single" w:sz="6" w:space="0" w:color="auto"/>
              <w:right w:val="double" w:sz="6" w:space="0" w:color="auto"/>
            </w:tcBorders>
            <w:vAlign w:val="center"/>
          </w:tcPr>
          <w:p w:rsidR="0081210F" w:rsidRPr="00283425" w:rsidRDefault="0081210F" w:rsidP="00CF723C">
            <w:pPr>
              <w:pStyle w:val="ProtTableText"/>
              <w:keepNext w:val="0"/>
              <w:jc w:val="center"/>
              <w:rPr>
                <w:sz w:val="18"/>
                <w:szCs w:val="18"/>
              </w:rPr>
            </w:pPr>
          </w:p>
        </w:tc>
        <w:tc>
          <w:tcPr>
            <w:tcW w:w="344" w:type="pct"/>
            <w:tcBorders>
              <w:top w:val="single" w:sz="6" w:space="0" w:color="auto"/>
              <w:left w:val="double" w:sz="6" w:space="0" w:color="auto"/>
            </w:tcBorders>
            <w:vAlign w:val="center"/>
          </w:tcPr>
          <w:p w:rsidR="0081210F" w:rsidRPr="00283425" w:rsidRDefault="0081210F" w:rsidP="00CF723C">
            <w:pPr>
              <w:pStyle w:val="ProtTableText"/>
              <w:keepNext w:val="0"/>
              <w:jc w:val="center"/>
              <w:rPr>
                <w:sz w:val="18"/>
                <w:szCs w:val="18"/>
              </w:rPr>
            </w:pPr>
          </w:p>
        </w:tc>
      </w:tr>
      <w:tr w:rsidR="00285B9B" w:rsidRPr="00283425" w:rsidTr="0081210F">
        <w:trPr>
          <w:cantSplit/>
        </w:trPr>
        <w:tc>
          <w:tcPr>
            <w:tcW w:w="839" w:type="pct"/>
            <w:tcBorders>
              <w:right w:val="double" w:sz="6" w:space="0" w:color="auto"/>
            </w:tcBorders>
            <w:vAlign w:val="center"/>
          </w:tcPr>
          <w:p w:rsidR="0081210F" w:rsidRPr="00283425" w:rsidRDefault="0081210F" w:rsidP="00CF723C">
            <w:pPr>
              <w:pStyle w:val="ProtTableText"/>
              <w:keepNext w:val="0"/>
              <w:rPr>
                <w:sz w:val="18"/>
                <w:szCs w:val="18"/>
              </w:rPr>
            </w:pPr>
            <w:r w:rsidRPr="00283425">
              <w:rPr>
                <w:sz w:val="18"/>
                <w:szCs w:val="18"/>
              </w:rPr>
              <w:t>Medical history</w:t>
            </w:r>
          </w:p>
        </w:tc>
        <w:tc>
          <w:tcPr>
            <w:tcW w:w="449" w:type="pct"/>
            <w:tcBorders>
              <w:top w:val="single" w:sz="6" w:space="0" w:color="auto"/>
              <w:left w:val="double" w:sz="6" w:space="0" w:color="auto"/>
              <w:bottom w:val="single" w:sz="6" w:space="0" w:color="auto"/>
              <w:right w:val="double" w:sz="6" w:space="0" w:color="auto"/>
            </w:tcBorders>
            <w:vAlign w:val="center"/>
          </w:tcPr>
          <w:p w:rsidR="0081210F" w:rsidRPr="00283425" w:rsidRDefault="0081210F" w:rsidP="00CF723C">
            <w:pPr>
              <w:pStyle w:val="ProtTableText"/>
              <w:keepNext w:val="0"/>
              <w:jc w:val="center"/>
              <w:rPr>
                <w:sz w:val="18"/>
                <w:szCs w:val="18"/>
              </w:rPr>
            </w:pPr>
          </w:p>
        </w:tc>
        <w:tc>
          <w:tcPr>
            <w:tcW w:w="295" w:type="pct"/>
            <w:tcBorders>
              <w:left w:val="double" w:sz="6" w:space="0" w:color="auto"/>
            </w:tcBorders>
            <w:vAlign w:val="center"/>
          </w:tcPr>
          <w:p w:rsidR="0081210F" w:rsidRPr="00283425" w:rsidRDefault="0081210F" w:rsidP="00CF723C">
            <w:pPr>
              <w:pStyle w:val="ProtTableText"/>
              <w:keepNext w:val="0"/>
              <w:jc w:val="center"/>
              <w:rPr>
                <w:sz w:val="18"/>
                <w:szCs w:val="18"/>
              </w:rPr>
            </w:pPr>
          </w:p>
        </w:tc>
        <w:tc>
          <w:tcPr>
            <w:tcW w:w="295" w:type="pct"/>
            <w:vAlign w:val="center"/>
          </w:tcPr>
          <w:p w:rsidR="0081210F" w:rsidRPr="00283425" w:rsidRDefault="0081210F" w:rsidP="00CF723C">
            <w:pPr>
              <w:pStyle w:val="ProtTableText"/>
              <w:keepNext w:val="0"/>
              <w:jc w:val="center"/>
              <w:rPr>
                <w:sz w:val="18"/>
                <w:szCs w:val="18"/>
              </w:rPr>
            </w:pPr>
          </w:p>
        </w:tc>
        <w:tc>
          <w:tcPr>
            <w:tcW w:w="295" w:type="pct"/>
            <w:vAlign w:val="center"/>
          </w:tcPr>
          <w:p w:rsidR="0081210F" w:rsidRPr="00283425" w:rsidRDefault="0081210F" w:rsidP="00CF723C">
            <w:pPr>
              <w:pStyle w:val="ProtTableText"/>
              <w:keepNext w:val="0"/>
              <w:jc w:val="center"/>
              <w:rPr>
                <w:sz w:val="18"/>
                <w:szCs w:val="18"/>
              </w:rPr>
            </w:pPr>
          </w:p>
        </w:tc>
        <w:tc>
          <w:tcPr>
            <w:tcW w:w="295" w:type="pct"/>
            <w:vAlign w:val="center"/>
          </w:tcPr>
          <w:p w:rsidR="0081210F" w:rsidRPr="00283425" w:rsidRDefault="0081210F" w:rsidP="00CF723C">
            <w:pPr>
              <w:pStyle w:val="ProtTableText"/>
              <w:keepNext w:val="0"/>
              <w:jc w:val="center"/>
              <w:rPr>
                <w:sz w:val="18"/>
                <w:szCs w:val="18"/>
              </w:rPr>
            </w:pPr>
          </w:p>
        </w:tc>
        <w:tc>
          <w:tcPr>
            <w:tcW w:w="296" w:type="pct"/>
            <w:tcBorders>
              <w:right w:val="double" w:sz="6" w:space="0" w:color="auto"/>
            </w:tcBorders>
            <w:vAlign w:val="center"/>
          </w:tcPr>
          <w:p w:rsidR="0081210F" w:rsidRPr="00283425" w:rsidRDefault="0081210F" w:rsidP="00CF723C">
            <w:pPr>
              <w:pStyle w:val="ProtTableText"/>
              <w:keepNext w:val="0"/>
              <w:jc w:val="center"/>
              <w:rPr>
                <w:sz w:val="18"/>
                <w:szCs w:val="18"/>
              </w:rPr>
            </w:pPr>
          </w:p>
        </w:tc>
        <w:tc>
          <w:tcPr>
            <w:tcW w:w="296" w:type="pct"/>
            <w:tcBorders>
              <w:top w:val="single" w:sz="6" w:space="0" w:color="auto"/>
              <w:left w:val="double" w:sz="6" w:space="0" w:color="auto"/>
              <w:bottom w:val="single" w:sz="6" w:space="0" w:color="auto"/>
            </w:tcBorders>
            <w:vAlign w:val="center"/>
          </w:tcPr>
          <w:p w:rsidR="0081210F" w:rsidRPr="00283425" w:rsidRDefault="0081210F" w:rsidP="00CF723C">
            <w:pPr>
              <w:pStyle w:val="ProtTableText"/>
              <w:keepNext w:val="0"/>
              <w:jc w:val="center"/>
              <w:rPr>
                <w:sz w:val="18"/>
                <w:szCs w:val="18"/>
              </w:rPr>
            </w:pPr>
          </w:p>
        </w:tc>
        <w:tc>
          <w:tcPr>
            <w:tcW w:w="296" w:type="pct"/>
            <w:vAlign w:val="center"/>
          </w:tcPr>
          <w:p w:rsidR="0081210F" w:rsidRPr="00283425" w:rsidRDefault="0081210F" w:rsidP="00CF723C">
            <w:pPr>
              <w:pStyle w:val="ProtTableText"/>
              <w:keepNext w:val="0"/>
              <w:jc w:val="center"/>
              <w:rPr>
                <w:sz w:val="18"/>
                <w:szCs w:val="18"/>
              </w:rPr>
            </w:pPr>
          </w:p>
        </w:tc>
        <w:tc>
          <w:tcPr>
            <w:tcW w:w="296" w:type="pct"/>
            <w:vAlign w:val="center"/>
          </w:tcPr>
          <w:p w:rsidR="0081210F" w:rsidRPr="00283425" w:rsidRDefault="0081210F" w:rsidP="00CF723C">
            <w:pPr>
              <w:pStyle w:val="ProtTableText"/>
              <w:keepNext w:val="0"/>
              <w:jc w:val="center"/>
              <w:rPr>
                <w:sz w:val="18"/>
                <w:szCs w:val="18"/>
              </w:rPr>
            </w:pPr>
          </w:p>
        </w:tc>
        <w:tc>
          <w:tcPr>
            <w:tcW w:w="296" w:type="pct"/>
            <w:vAlign w:val="center"/>
          </w:tcPr>
          <w:p w:rsidR="0081210F" w:rsidRPr="00283425" w:rsidRDefault="0081210F" w:rsidP="00CF723C">
            <w:pPr>
              <w:pStyle w:val="ProtTableText"/>
              <w:keepNext w:val="0"/>
              <w:jc w:val="center"/>
              <w:rPr>
                <w:sz w:val="18"/>
                <w:szCs w:val="18"/>
              </w:rPr>
            </w:pPr>
          </w:p>
        </w:tc>
        <w:tc>
          <w:tcPr>
            <w:tcW w:w="296" w:type="pct"/>
            <w:tcBorders>
              <w:right w:val="double" w:sz="6" w:space="0" w:color="auto"/>
            </w:tcBorders>
            <w:vAlign w:val="center"/>
          </w:tcPr>
          <w:p w:rsidR="0081210F" w:rsidRPr="00283425" w:rsidRDefault="0081210F" w:rsidP="00CF723C">
            <w:pPr>
              <w:pStyle w:val="ProtTableText"/>
              <w:keepNext w:val="0"/>
              <w:jc w:val="center"/>
              <w:rPr>
                <w:sz w:val="18"/>
                <w:szCs w:val="18"/>
              </w:rPr>
            </w:pPr>
          </w:p>
        </w:tc>
        <w:tc>
          <w:tcPr>
            <w:tcW w:w="412" w:type="pct"/>
            <w:tcBorders>
              <w:top w:val="single" w:sz="6" w:space="0" w:color="auto"/>
              <w:left w:val="double" w:sz="6" w:space="0" w:color="auto"/>
              <w:bottom w:val="single" w:sz="6" w:space="0" w:color="auto"/>
              <w:right w:val="double" w:sz="6" w:space="0" w:color="auto"/>
            </w:tcBorders>
            <w:vAlign w:val="center"/>
          </w:tcPr>
          <w:p w:rsidR="0081210F" w:rsidRPr="00283425" w:rsidRDefault="0081210F" w:rsidP="00CF723C">
            <w:pPr>
              <w:pStyle w:val="ProtTableText"/>
              <w:keepNext w:val="0"/>
              <w:jc w:val="center"/>
              <w:rPr>
                <w:sz w:val="18"/>
                <w:szCs w:val="18"/>
              </w:rPr>
            </w:pPr>
          </w:p>
        </w:tc>
        <w:tc>
          <w:tcPr>
            <w:tcW w:w="344" w:type="pct"/>
            <w:tcBorders>
              <w:left w:val="double" w:sz="6" w:space="0" w:color="auto"/>
            </w:tcBorders>
            <w:vAlign w:val="center"/>
          </w:tcPr>
          <w:p w:rsidR="0081210F" w:rsidRPr="00283425" w:rsidRDefault="0081210F" w:rsidP="00CF723C">
            <w:pPr>
              <w:pStyle w:val="ProtTableText"/>
              <w:keepNext w:val="0"/>
              <w:jc w:val="center"/>
              <w:rPr>
                <w:sz w:val="18"/>
                <w:szCs w:val="18"/>
              </w:rPr>
            </w:pPr>
          </w:p>
        </w:tc>
      </w:tr>
      <w:tr w:rsidR="00285B9B" w:rsidRPr="00283425" w:rsidTr="0081210F">
        <w:trPr>
          <w:cantSplit/>
        </w:trPr>
        <w:tc>
          <w:tcPr>
            <w:tcW w:w="839" w:type="pct"/>
            <w:tcBorders>
              <w:right w:val="double" w:sz="6" w:space="0" w:color="auto"/>
            </w:tcBorders>
            <w:vAlign w:val="center"/>
          </w:tcPr>
          <w:p w:rsidR="0081210F" w:rsidRPr="00283425" w:rsidRDefault="0081210F" w:rsidP="00CF723C">
            <w:pPr>
              <w:pStyle w:val="ProtTableText"/>
              <w:keepNext w:val="0"/>
              <w:rPr>
                <w:sz w:val="18"/>
                <w:szCs w:val="18"/>
              </w:rPr>
            </w:pPr>
            <w:r w:rsidRPr="00283425">
              <w:rPr>
                <w:sz w:val="18"/>
                <w:szCs w:val="18"/>
              </w:rPr>
              <w:t>Disease assessment</w:t>
            </w:r>
            <w:r>
              <w:rPr>
                <w:sz w:val="18"/>
                <w:szCs w:val="18"/>
              </w:rPr>
              <w:t xml:space="preserve"> </w:t>
            </w:r>
            <w:r w:rsidRPr="00283E12">
              <w:rPr>
                <w:sz w:val="18"/>
                <w:szCs w:val="18"/>
                <w:vertAlign w:val="superscript"/>
              </w:rPr>
              <w:t>2</w:t>
            </w:r>
          </w:p>
        </w:tc>
        <w:tc>
          <w:tcPr>
            <w:tcW w:w="449" w:type="pct"/>
            <w:tcBorders>
              <w:top w:val="single" w:sz="6" w:space="0" w:color="auto"/>
              <w:left w:val="double" w:sz="6" w:space="0" w:color="auto"/>
              <w:bottom w:val="single" w:sz="6" w:space="0" w:color="auto"/>
              <w:right w:val="double" w:sz="6" w:space="0" w:color="auto"/>
            </w:tcBorders>
            <w:vAlign w:val="center"/>
          </w:tcPr>
          <w:p w:rsidR="0081210F" w:rsidRPr="00283425" w:rsidRDefault="0081210F" w:rsidP="00CF723C">
            <w:pPr>
              <w:pStyle w:val="ProtTableText"/>
              <w:keepNext w:val="0"/>
              <w:jc w:val="center"/>
              <w:rPr>
                <w:sz w:val="18"/>
                <w:szCs w:val="18"/>
              </w:rPr>
            </w:pPr>
          </w:p>
        </w:tc>
        <w:tc>
          <w:tcPr>
            <w:tcW w:w="295" w:type="pct"/>
            <w:tcBorders>
              <w:left w:val="double" w:sz="6" w:space="0" w:color="auto"/>
            </w:tcBorders>
            <w:vAlign w:val="center"/>
          </w:tcPr>
          <w:p w:rsidR="0081210F" w:rsidRPr="00283425" w:rsidRDefault="0081210F" w:rsidP="00CF723C">
            <w:pPr>
              <w:pStyle w:val="ProtTableText"/>
              <w:keepNext w:val="0"/>
              <w:jc w:val="center"/>
              <w:rPr>
                <w:sz w:val="18"/>
                <w:szCs w:val="18"/>
              </w:rPr>
            </w:pPr>
          </w:p>
        </w:tc>
        <w:tc>
          <w:tcPr>
            <w:tcW w:w="295" w:type="pct"/>
            <w:vAlign w:val="center"/>
          </w:tcPr>
          <w:p w:rsidR="0081210F" w:rsidRPr="00283425" w:rsidRDefault="0081210F" w:rsidP="00CF723C">
            <w:pPr>
              <w:pStyle w:val="ProtTableText"/>
              <w:keepNext w:val="0"/>
              <w:jc w:val="center"/>
              <w:rPr>
                <w:sz w:val="18"/>
                <w:szCs w:val="18"/>
              </w:rPr>
            </w:pPr>
          </w:p>
        </w:tc>
        <w:tc>
          <w:tcPr>
            <w:tcW w:w="295" w:type="pct"/>
            <w:vAlign w:val="center"/>
          </w:tcPr>
          <w:p w:rsidR="0081210F" w:rsidRPr="00283425" w:rsidRDefault="0081210F" w:rsidP="00CF723C">
            <w:pPr>
              <w:pStyle w:val="ProtTableText"/>
              <w:keepNext w:val="0"/>
              <w:jc w:val="center"/>
              <w:rPr>
                <w:sz w:val="18"/>
                <w:szCs w:val="18"/>
              </w:rPr>
            </w:pPr>
          </w:p>
        </w:tc>
        <w:tc>
          <w:tcPr>
            <w:tcW w:w="295" w:type="pct"/>
            <w:vAlign w:val="center"/>
          </w:tcPr>
          <w:p w:rsidR="0081210F" w:rsidRPr="00283425" w:rsidRDefault="0081210F" w:rsidP="00CF723C">
            <w:pPr>
              <w:pStyle w:val="ProtTableText"/>
              <w:keepNext w:val="0"/>
              <w:jc w:val="center"/>
              <w:rPr>
                <w:sz w:val="18"/>
                <w:szCs w:val="18"/>
              </w:rPr>
            </w:pPr>
          </w:p>
        </w:tc>
        <w:tc>
          <w:tcPr>
            <w:tcW w:w="296" w:type="pct"/>
            <w:tcBorders>
              <w:right w:val="double" w:sz="6" w:space="0" w:color="auto"/>
            </w:tcBorders>
            <w:vAlign w:val="center"/>
          </w:tcPr>
          <w:p w:rsidR="0081210F" w:rsidRPr="00283425" w:rsidRDefault="0081210F" w:rsidP="00CF723C">
            <w:pPr>
              <w:pStyle w:val="ProtTableText"/>
              <w:keepNext w:val="0"/>
              <w:jc w:val="center"/>
              <w:rPr>
                <w:sz w:val="18"/>
                <w:szCs w:val="18"/>
              </w:rPr>
            </w:pPr>
          </w:p>
        </w:tc>
        <w:tc>
          <w:tcPr>
            <w:tcW w:w="296" w:type="pct"/>
            <w:tcBorders>
              <w:top w:val="single" w:sz="6" w:space="0" w:color="auto"/>
              <w:left w:val="double" w:sz="6" w:space="0" w:color="auto"/>
              <w:bottom w:val="single" w:sz="6" w:space="0" w:color="auto"/>
            </w:tcBorders>
            <w:vAlign w:val="center"/>
          </w:tcPr>
          <w:p w:rsidR="0081210F" w:rsidRPr="00283425" w:rsidRDefault="0081210F" w:rsidP="00CF723C">
            <w:pPr>
              <w:pStyle w:val="ProtTableText"/>
              <w:keepNext w:val="0"/>
              <w:jc w:val="center"/>
              <w:rPr>
                <w:sz w:val="18"/>
                <w:szCs w:val="18"/>
              </w:rPr>
            </w:pPr>
          </w:p>
        </w:tc>
        <w:tc>
          <w:tcPr>
            <w:tcW w:w="296" w:type="pct"/>
            <w:vAlign w:val="center"/>
          </w:tcPr>
          <w:p w:rsidR="0081210F" w:rsidRPr="00283425" w:rsidRDefault="0081210F" w:rsidP="00CF723C">
            <w:pPr>
              <w:pStyle w:val="ProtTableText"/>
              <w:keepNext w:val="0"/>
              <w:jc w:val="center"/>
              <w:rPr>
                <w:sz w:val="18"/>
                <w:szCs w:val="18"/>
              </w:rPr>
            </w:pPr>
          </w:p>
        </w:tc>
        <w:tc>
          <w:tcPr>
            <w:tcW w:w="296" w:type="pct"/>
            <w:vAlign w:val="center"/>
          </w:tcPr>
          <w:p w:rsidR="0081210F" w:rsidRPr="00283425" w:rsidRDefault="0081210F" w:rsidP="00CF723C">
            <w:pPr>
              <w:pStyle w:val="ProtTableText"/>
              <w:keepNext w:val="0"/>
              <w:jc w:val="center"/>
              <w:rPr>
                <w:sz w:val="18"/>
                <w:szCs w:val="18"/>
              </w:rPr>
            </w:pPr>
          </w:p>
        </w:tc>
        <w:tc>
          <w:tcPr>
            <w:tcW w:w="296" w:type="pct"/>
            <w:vAlign w:val="center"/>
          </w:tcPr>
          <w:p w:rsidR="0081210F" w:rsidRPr="00283425" w:rsidRDefault="0081210F" w:rsidP="00CF723C">
            <w:pPr>
              <w:pStyle w:val="ProtTableText"/>
              <w:keepNext w:val="0"/>
              <w:jc w:val="center"/>
              <w:rPr>
                <w:sz w:val="18"/>
                <w:szCs w:val="18"/>
              </w:rPr>
            </w:pPr>
          </w:p>
        </w:tc>
        <w:tc>
          <w:tcPr>
            <w:tcW w:w="296" w:type="pct"/>
            <w:tcBorders>
              <w:right w:val="double" w:sz="6" w:space="0" w:color="auto"/>
            </w:tcBorders>
            <w:vAlign w:val="center"/>
          </w:tcPr>
          <w:p w:rsidR="0081210F" w:rsidRPr="00283425" w:rsidRDefault="0081210F" w:rsidP="00CF723C">
            <w:pPr>
              <w:pStyle w:val="ProtTableText"/>
              <w:keepNext w:val="0"/>
              <w:jc w:val="center"/>
              <w:rPr>
                <w:sz w:val="18"/>
                <w:szCs w:val="18"/>
              </w:rPr>
            </w:pPr>
          </w:p>
        </w:tc>
        <w:tc>
          <w:tcPr>
            <w:tcW w:w="412" w:type="pct"/>
            <w:tcBorders>
              <w:top w:val="single" w:sz="6" w:space="0" w:color="auto"/>
              <w:left w:val="double" w:sz="6" w:space="0" w:color="auto"/>
              <w:bottom w:val="single" w:sz="6" w:space="0" w:color="auto"/>
              <w:right w:val="double" w:sz="6" w:space="0" w:color="auto"/>
            </w:tcBorders>
            <w:vAlign w:val="center"/>
          </w:tcPr>
          <w:p w:rsidR="0081210F" w:rsidRPr="00283425" w:rsidRDefault="0081210F" w:rsidP="00CF723C">
            <w:pPr>
              <w:pStyle w:val="ProtTableText"/>
              <w:keepNext w:val="0"/>
              <w:jc w:val="center"/>
              <w:rPr>
                <w:sz w:val="18"/>
                <w:szCs w:val="18"/>
              </w:rPr>
            </w:pPr>
          </w:p>
        </w:tc>
        <w:tc>
          <w:tcPr>
            <w:tcW w:w="344" w:type="pct"/>
            <w:tcBorders>
              <w:left w:val="double" w:sz="6" w:space="0" w:color="auto"/>
            </w:tcBorders>
            <w:vAlign w:val="center"/>
          </w:tcPr>
          <w:p w:rsidR="0081210F" w:rsidRPr="00283425" w:rsidRDefault="0081210F" w:rsidP="00CF723C">
            <w:pPr>
              <w:pStyle w:val="ProtTableText"/>
              <w:keepNext w:val="0"/>
              <w:jc w:val="center"/>
              <w:rPr>
                <w:sz w:val="18"/>
                <w:szCs w:val="18"/>
              </w:rPr>
            </w:pPr>
          </w:p>
        </w:tc>
      </w:tr>
      <w:tr w:rsidR="00285B9B" w:rsidRPr="00283425" w:rsidTr="0081210F">
        <w:trPr>
          <w:cantSplit/>
        </w:trPr>
        <w:tc>
          <w:tcPr>
            <w:tcW w:w="839" w:type="pct"/>
            <w:tcBorders>
              <w:right w:val="double" w:sz="6" w:space="0" w:color="auto"/>
            </w:tcBorders>
            <w:vAlign w:val="center"/>
          </w:tcPr>
          <w:p w:rsidR="0081210F" w:rsidRPr="00283425" w:rsidRDefault="0081210F" w:rsidP="00CF723C">
            <w:pPr>
              <w:pStyle w:val="ProtTableText"/>
              <w:keepNext w:val="0"/>
              <w:rPr>
                <w:sz w:val="18"/>
                <w:szCs w:val="18"/>
              </w:rPr>
            </w:pPr>
            <w:r w:rsidRPr="00283425">
              <w:rPr>
                <w:sz w:val="18"/>
                <w:szCs w:val="18"/>
              </w:rPr>
              <w:t xml:space="preserve">Performance </w:t>
            </w:r>
            <w:r>
              <w:rPr>
                <w:sz w:val="18"/>
                <w:szCs w:val="18"/>
              </w:rPr>
              <w:t>s</w:t>
            </w:r>
            <w:r w:rsidRPr="00283425">
              <w:rPr>
                <w:sz w:val="18"/>
                <w:szCs w:val="18"/>
              </w:rPr>
              <w:t>tatus</w:t>
            </w:r>
          </w:p>
        </w:tc>
        <w:tc>
          <w:tcPr>
            <w:tcW w:w="449" w:type="pct"/>
            <w:tcBorders>
              <w:top w:val="single" w:sz="6" w:space="0" w:color="auto"/>
              <w:left w:val="double" w:sz="6" w:space="0" w:color="auto"/>
              <w:bottom w:val="single" w:sz="6" w:space="0" w:color="auto"/>
              <w:right w:val="double" w:sz="6" w:space="0" w:color="auto"/>
            </w:tcBorders>
            <w:vAlign w:val="center"/>
          </w:tcPr>
          <w:p w:rsidR="0081210F" w:rsidRPr="00283425" w:rsidRDefault="0081210F" w:rsidP="00CF723C">
            <w:pPr>
              <w:pStyle w:val="ProtTableText"/>
              <w:keepNext w:val="0"/>
              <w:jc w:val="center"/>
              <w:rPr>
                <w:sz w:val="18"/>
                <w:szCs w:val="18"/>
              </w:rPr>
            </w:pPr>
          </w:p>
        </w:tc>
        <w:tc>
          <w:tcPr>
            <w:tcW w:w="295" w:type="pct"/>
            <w:tcBorders>
              <w:left w:val="double" w:sz="6" w:space="0" w:color="auto"/>
            </w:tcBorders>
            <w:vAlign w:val="center"/>
          </w:tcPr>
          <w:p w:rsidR="0081210F" w:rsidRPr="00283425" w:rsidRDefault="0081210F" w:rsidP="00CF723C">
            <w:pPr>
              <w:pStyle w:val="ProtTableText"/>
              <w:keepNext w:val="0"/>
              <w:jc w:val="center"/>
              <w:rPr>
                <w:sz w:val="18"/>
                <w:szCs w:val="18"/>
              </w:rPr>
            </w:pPr>
          </w:p>
        </w:tc>
        <w:tc>
          <w:tcPr>
            <w:tcW w:w="295" w:type="pct"/>
            <w:vAlign w:val="center"/>
          </w:tcPr>
          <w:p w:rsidR="0081210F" w:rsidRPr="00283425" w:rsidRDefault="0081210F" w:rsidP="00CF723C">
            <w:pPr>
              <w:pStyle w:val="ProtTableText"/>
              <w:keepNext w:val="0"/>
              <w:jc w:val="center"/>
              <w:rPr>
                <w:sz w:val="18"/>
                <w:szCs w:val="18"/>
              </w:rPr>
            </w:pPr>
          </w:p>
        </w:tc>
        <w:tc>
          <w:tcPr>
            <w:tcW w:w="295" w:type="pct"/>
            <w:vAlign w:val="center"/>
          </w:tcPr>
          <w:p w:rsidR="0081210F" w:rsidRPr="00283425" w:rsidRDefault="0081210F" w:rsidP="00CF723C">
            <w:pPr>
              <w:pStyle w:val="ProtTableText"/>
              <w:keepNext w:val="0"/>
              <w:jc w:val="center"/>
              <w:rPr>
                <w:sz w:val="18"/>
                <w:szCs w:val="18"/>
              </w:rPr>
            </w:pPr>
          </w:p>
        </w:tc>
        <w:tc>
          <w:tcPr>
            <w:tcW w:w="295" w:type="pct"/>
            <w:vAlign w:val="center"/>
          </w:tcPr>
          <w:p w:rsidR="0081210F" w:rsidRPr="00283425" w:rsidRDefault="0081210F" w:rsidP="00CF723C">
            <w:pPr>
              <w:pStyle w:val="ProtTableText"/>
              <w:keepNext w:val="0"/>
              <w:jc w:val="center"/>
              <w:rPr>
                <w:sz w:val="18"/>
                <w:szCs w:val="18"/>
              </w:rPr>
            </w:pPr>
          </w:p>
        </w:tc>
        <w:tc>
          <w:tcPr>
            <w:tcW w:w="296" w:type="pct"/>
            <w:tcBorders>
              <w:right w:val="double" w:sz="6" w:space="0" w:color="auto"/>
            </w:tcBorders>
            <w:vAlign w:val="center"/>
          </w:tcPr>
          <w:p w:rsidR="0081210F" w:rsidRPr="00283425" w:rsidRDefault="0081210F" w:rsidP="00CF723C">
            <w:pPr>
              <w:pStyle w:val="ProtTableText"/>
              <w:keepNext w:val="0"/>
              <w:jc w:val="center"/>
              <w:rPr>
                <w:sz w:val="18"/>
                <w:szCs w:val="18"/>
              </w:rPr>
            </w:pPr>
          </w:p>
        </w:tc>
        <w:tc>
          <w:tcPr>
            <w:tcW w:w="296" w:type="pct"/>
            <w:tcBorders>
              <w:top w:val="single" w:sz="6" w:space="0" w:color="auto"/>
              <w:left w:val="double" w:sz="6" w:space="0" w:color="auto"/>
              <w:bottom w:val="single" w:sz="6" w:space="0" w:color="auto"/>
            </w:tcBorders>
            <w:vAlign w:val="center"/>
          </w:tcPr>
          <w:p w:rsidR="0081210F" w:rsidRPr="00283425" w:rsidRDefault="0081210F" w:rsidP="00CF723C">
            <w:pPr>
              <w:pStyle w:val="ProtTableText"/>
              <w:keepNext w:val="0"/>
              <w:jc w:val="center"/>
              <w:rPr>
                <w:sz w:val="18"/>
                <w:szCs w:val="18"/>
              </w:rPr>
            </w:pPr>
          </w:p>
        </w:tc>
        <w:tc>
          <w:tcPr>
            <w:tcW w:w="296" w:type="pct"/>
            <w:vAlign w:val="center"/>
          </w:tcPr>
          <w:p w:rsidR="0081210F" w:rsidRPr="00283425" w:rsidRDefault="0081210F" w:rsidP="00CF723C">
            <w:pPr>
              <w:pStyle w:val="ProtTableText"/>
              <w:keepNext w:val="0"/>
              <w:jc w:val="center"/>
              <w:rPr>
                <w:sz w:val="18"/>
                <w:szCs w:val="18"/>
              </w:rPr>
            </w:pPr>
          </w:p>
        </w:tc>
        <w:tc>
          <w:tcPr>
            <w:tcW w:w="296" w:type="pct"/>
            <w:vAlign w:val="center"/>
          </w:tcPr>
          <w:p w:rsidR="0081210F" w:rsidRPr="00283425" w:rsidRDefault="0081210F" w:rsidP="00CF723C">
            <w:pPr>
              <w:pStyle w:val="ProtTableText"/>
              <w:keepNext w:val="0"/>
              <w:jc w:val="center"/>
              <w:rPr>
                <w:sz w:val="18"/>
                <w:szCs w:val="18"/>
              </w:rPr>
            </w:pPr>
          </w:p>
        </w:tc>
        <w:tc>
          <w:tcPr>
            <w:tcW w:w="296" w:type="pct"/>
            <w:vAlign w:val="center"/>
          </w:tcPr>
          <w:p w:rsidR="0081210F" w:rsidRPr="00283425" w:rsidRDefault="0081210F" w:rsidP="00CF723C">
            <w:pPr>
              <w:pStyle w:val="ProtTableText"/>
              <w:keepNext w:val="0"/>
              <w:jc w:val="center"/>
              <w:rPr>
                <w:sz w:val="18"/>
                <w:szCs w:val="18"/>
              </w:rPr>
            </w:pPr>
          </w:p>
        </w:tc>
        <w:tc>
          <w:tcPr>
            <w:tcW w:w="296" w:type="pct"/>
            <w:tcBorders>
              <w:right w:val="double" w:sz="6" w:space="0" w:color="auto"/>
            </w:tcBorders>
            <w:vAlign w:val="center"/>
          </w:tcPr>
          <w:p w:rsidR="0081210F" w:rsidRPr="00283425" w:rsidRDefault="0081210F" w:rsidP="00CF723C">
            <w:pPr>
              <w:pStyle w:val="ProtTableText"/>
              <w:keepNext w:val="0"/>
              <w:jc w:val="center"/>
              <w:rPr>
                <w:sz w:val="18"/>
                <w:szCs w:val="18"/>
              </w:rPr>
            </w:pPr>
          </w:p>
        </w:tc>
        <w:tc>
          <w:tcPr>
            <w:tcW w:w="412" w:type="pct"/>
            <w:tcBorders>
              <w:top w:val="single" w:sz="6" w:space="0" w:color="auto"/>
              <w:left w:val="double" w:sz="6" w:space="0" w:color="auto"/>
              <w:bottom w:val="single" w:sz="6" w:space="0" w:color="auto"/>
              <w:right w:val="double" w:sz="6" w:space="0" w:color="auto"/>
            </w:tcBorders>
            <w:vAlign w:val="center"/>
          </w:tcPr>
          <w:p w:rsidR="0081210F" w:rsidRPr="00283425" w:rsidRDefault="0081210F" w:rsidP="00CF723C">
            <w:pPr>
              <w:pStyle w:val="ProtTableText"/>
              <w:keepNext w:val="0"/>
              <w:jc w:val="center"/>
              <w:rPr>
                <w:sz w:val="18"/>
                <w:szCs w:val="18"/>
              </w:rPr>
            </w:pPr>
          </w:p>
        </w:tc>
        <w:tc>
          <w:tcPr>
            <w:tcW w:w="344" w:type="pct"/>
            <w:tcBorders>
              <w:left w:val="double" w:sz="6" w:space="0" w:color="auto"/>
            </w:tcBorders>
            <w:vAlign w:val="center"/>
          </w:tcPr>
          <w:p w:rsidR="0081210F" w:rsidRPr="00283425" w:rsidRDefault="0081210F" w:rsidP="00CF723C">
            <w:pPr>
              <w:pStyle w:val="ProtTableText"/>
              <w:keepNext w:val="0"/>
              <w:jc w:val="center"/>
              <w:rPr>
                <w:sz w:val="18"/>
                <w:szCs w:val="18"/>
              </w:rPr>
            </w:pPr>
          </w:p>
        </w:tc>
      </w:tr>
      <w:tr w:rsidR="00285B9B" w:rsidRPr="00283425" w:rsidTr="0081210F">
        <w:trPr>
          <w:cantSplit/>
        </w:trPr>
        <w:tc>
          <w:tcPr>
            <w:tcW w:w="839" w:type="pct"/>
            <w:tcBorders>
              <w:right w:val="double" w:sz="6" w:space="0" w:color="auto"/>
            </w:tcBorders>
            <w:vAlign w:val="center"/>
          </w:tcPr>
          <w:p w:rsidR="0081210F" w:rsidRPr="00283425" w:rsidRDefault="0081210F" w:rsidP="00CF723C">
            <w:pPr>
              <w:pStyle w:val="ProtTableText"/>
              <w:keepNext w:val="0"/>
              <w:rPr>
                <w:sz w:val="18"/>
                <w:szCs w:val="18"/>
              </w:rPr>
            </w:pPr>
            <w:r w:rsidRPr="00283425">
              <w:rPr>
                <w:sz w:val="18"/>
                <w:szCs w:val="18"/>
              </w:rPr>
              <w:t xml:space="preserve">Measurable </w:t>
            </w:r>
            <w:r>
              <w:rPr>
                <w:sz w:val="18"/>
                <w:szCs w:val="18"/>
              </w:rPr>
              <w:t>d</w:t>
            </w:r>
            <w:r w:rsidRPr="00283425">
              <w:rPr>
                <w:sz w:val="18"/>
                <w:szCs w:val="18"/>
              </w:rPr>
              <w:t>isease</w:t>
            </w:r>
          </w:p>
        </w:tc>
        <w:tc>
          <w:tcPr>
            <w:tcW w:w="449" w:type="pct"/>
            <w:tcBorders>
              <w:top w:val="single" w:sz="6" w:space="0" w:color="auto"/>
              <w:left w:val="double" w:sz="6" w:space="0" w:color="auto"/>
              <w:bottom w:val="single" w:sz="6" w:space="0" w:color="auto"/>
              <w:right w:val="double" w:sz="6" w:space="0" w:color="auto"/>
            </w:tcBorders>
            <w:vAlign w:val="center"/>
          </w:tcPr>
          <w:p w:rsidR="0081210F" w:rsidRPr="00283425" w:rsidRDefault="0081210F" w:rsidP="00CF723C">
            <w:pPr>
              <w:pStyle w:val="ProtTableText"/>
              <w:keepNext w:val="0"/>
              <w:jc w:val="center"/>
              <w:rPr>
                <w:sz w:val="18"/>
                <w:szCs w:val="18"/>
              </w:rPr>
            </w:pPr>
          </w:p>
        </w:tc>
        <w:tc>
          <w:tcPr>
            <w:tcW w:w="295" w:type="pct"/>
            <w:tcBorders>
              <w:left w:val="double" w:sz="6" w:space="0" w:color="auto"/>
            </w:tcBorders>
            <w:vAlign w:val="center"/>
          </w:tcPr>
          <w:p w:rsidR="0081210F" w:rsidRPr="00283425" w:rsidRDefault="0081210F" w:rsidP="00CF723C">
            <w:pPr>
              <w:pStyle w:val="ProtTableText"/>
              <w:keepNext w:val="0"/>
              <w:jc w:val="center"/>
              <w:rPr>
                <w:sz w:val="18"/>
                <w:szCs w:val="18"/>
              </w:rPr>
            </w:pPr>
          </w:p>
        </w:tc>
        <w:tc>
          <w:tcPr>
            <w:tcW w:w="295" w:type="pct"/>
            <w:vAlign w:val="center"/>
          </w:tcPr>
          <w:p w:rsidR="0081210F" w:rsidRPr="00283425" w:rsidRDefault="0081210F" w:rsidP="00CF723C">
            <w:pPr>
              <w:pStyle w:val="ProtTableText"/>
              <w:keepNext w:val="0"/>
              <w:jc w:val="center"/>
              <w:rPr>
                <w:sz w:val="18"/>
                <w:szCs w:val="18"/>
              </w:rPr>
            </w:pPr>
          </w:p>
        </w:tc>
        <w:tc>
          <w:tcPr>
            <w:tcW w:w="295" w:type="pct"/>
            <w:vAlign w:val="center"/>
          </w:tcPr>
          <w:p w:rsidR="0081210F" w:rsidRPr="00283425" w:rsidRDefault="0081210F" w:rsidP="00CF723C">
            <w:pPr>
              <w:pStyle w:val="ProtTableText"/>
              <w:keepNext w:val="0"/>
              <w:jc w:val="center"/>
              <w:rPr>
                <w:sz w:val="18"/>
                <w:szCs w:val="18"/>
              </w:rPr>
            </w:pPr>
          </w:p>
        </w:tc>
        <w:tc>
          <w:tcPr>
            <w:tcW w:w="295" w:type="pct"/>
            <w:vAlign w:val="center"/>
          </w:tcPr>
          <w:p w:rsidR="0081210F" w:rsidRPr="00283425" w:rsidRDefault="0081210F" w:rsidP="00CF723C">
            <w:pPr>
              <w:pStyle w:val="ProtTableText"/>
              <w:keepNext w:val="0"/>
              <w:jc w:val="center"/>
              <w:rPr>
                <w:sz w:val="18"/>
                <w:szCs w:val="18"/>
              </w:rPr>
            </w:pPr>
          </w:p>
        </w:tc>
        <w:tc>
          <w:tcPr>
            <w:tcW w:w="296" w:type="pct"/>
            <w:tcBorders>
              <w:right w:val="double" w:sz="6" w:space="0" w:color="auto"/>
            </w:tcBorders>
            <w:vAlign w:val="center"/>
          </w:tcPr>
          <w:p w:rsidR="0081210F" w:rsidRPr="00283425" w:rsidRDefault="0081210F" w:rsidP="00CF723C">
            <w:pPr>
              <w:pStyle w:val="ProtTableText"/>
              <w:keepNext w:val="0"/>
              <w:jc w:val="center"/>
              <w:rPr>
                <w:sz w:val="18"/>
                <w:szCs w:val="18"/>
              </w:rPr>
            </w:pPr>
          </w:p>
        </w:tc>
        <w:tc>
          <w:tcPr>
            <w:tcW w:w="296" w:type="pct"/>
            <w:tcBorders>
              <w:top w:val="single" w:sz="6" w:space="0" w:color="auto"/>
              <w:left w:val="double" w:sz="6" w:space="0" w:color="auto"/>
              <w:bottom w:val="single" w:sz="6" w:space="0" w:color="auto"/>
            </w:tcBorders>
            <w:vAlign w:val="center"/>
          </w:tcPr>
          <w:p w:rsidR="0081210F" w:rsidRPr="00283425" w:rsidRDefault="0081210F" w:rsidP="00CF723C">
            <w:pPr>
              <w:pStyle w:val="ProtTableText"/>
              <w:keepNext w:val="0"/>
              <w:jc w:val="center"/>
              <w:rPr>
                <w:sz w:val="18"/>
                <w:szCs w:val="18"/>
              </w:rPr>
            </w:pPr>
          </w:p>
        </w:tc>
        <w:tc>
          <w:tcPr>
            <w:tcW w:w="296" w:type="pct"/>
            <w:vAlign w:val="center"/>
          </w:tcPr>
          <w:p w:rsidR="0081210F" w:rsidRPr="00283425" w:rsidRDefault="0081210F" w:rsidP="00CF723C">
            <w:pPr>
              <w:pStyle w:val="ProtTableText"/>
              <w:keepNext w:val="0"/>
              <w:jc w:val="center"/>
              <w:rPr>
                <w:sz w:val="18"/>
                <w:szCs w:val="18"/>
              </w:rPr>
            </w:pPr>
          </w:p>
        </w:tc>
        <w:tc>
          <w:tcPr>
            <w:tcW w:w="296" w:type="pct"/>
            <w:vAlign w:val="center"/>
          </w:tcPr>
          <w:p w:rsidR="0081210F" w:rsidRPr="00283425" w:rsidRDefault="0081210F" w:rsidP="00CF723C">
            <w:pPr>
              <w:pStyle w:val="ProtTableText"/>
              <w:keepNext w:val="0"/>
              <w:jc w:val="center"/>
              <w:rPr>
                <w:sz w:val="18"/>
                <w:szCs w:val="18"/>
              </w:rPr>
            </w:pPr>
          </w:p>
        </w:tc>
        <w:tc>
          <w:tcPr>
            <w:tcW w:w="296" w:type="pct"/>
            <w:vAlign w:val="center"/>
          </w:tcPr>
          <w:p w:rsidR="0081210F" w:rsidRPr="00283425" w:rsidRDefault="0081210F" w:rsidP="00CF723C">
            <w:pPr>
              <w:pStyle w:val="ProtTableText"/>
              <w:keepNext w:val="0"/>
              <w:jc w:val="center"/>
              <w:rPr>
                <w:sz w:val="18"/>
                <w:szCs w:val="18"/>
              </w:rPr>
            </w:pPr>
          </w:p>
        </w:tc>
        <w:tc>
          <w:tcPr>
            <w:tcW w:w="296" w:type="pct"/>
            <w:tcBorders>
              <w:right w:val="double" w:sz="6" w:space="0" w:color="auto"/>
            </w:tcBorders>
            <w:vAlign w:val="center"/>
          </w:tcPr>
          <w:p w:rsidR="0081210F" w:rsidRPr="00283425" w:rsidRDefault="0081210F" w:rsidP="00CF723C">
            <w:pPr>
              <w:pStyle w:val="ProtTableText"/>
              <w:keepNext w:val="0"/>
              <w:jc w:val="center"/>
              <w:rPr>
                <w:sz w:val="18"/>
                <w:szCs w:val="18"/>
              </w:rPr>
            </w:pPr>
          </w:p>
        </w:tc>
        <w:tc>
          <w:tcPr>
            <w:tcW w:w="412" w:type="pct"/>
            <w:tcBorders>
              <w:top w:val="single" w:sz="6" w:space="0" w:color="auto"/>
              <w:left w:val="double" w:sz="6" w:space="0" w:color="auto"/>
              <w:bottom w:val="single" w:sz="6" w:space="0" w:color="auto"/>
              <w:right w:val="double" w:sz="6" w:space="0" w:color="auto"/>
            </w:tcBorders>
            <w:vAlign w:val="center"/>
          </w:tcPr>
          <w:p w:rsidR="0081210F" w:rsidRPr="00283425" w:rsidRDefault="0081210F" w:rsidP="00CF723C">
            <w:pPr>
              <w:pStyle w:val="ProtTableText"/>
              <w:keepNext w:val="0"/>
              <w:jc w:val="center"/>
              <w:rPr>
                <w:sz w:val="18"/>
                <w:szCs w:val="18"/>
              </w:rPr>
            </w:pPr>
          </w:p>
        </w:tc>
        <w:tc>
          <w:tcPr>
            <w:tcW w:w="344" w:type="pct"/>
            <w:tcBorders>
              <w:left w:val="double" w:sz="6" w:space="0" w:color="auto"/>
            </w:tcBorders>
            <w:vAlign w:val="center"/>
          </w:tcPr>
          <w:p w:rsidR="0081210F" w:rsidRPr="00283425" w:rsidRDefault="0081210F" w:rsidP="00CF723C">
            <w:pPr>
              <w:pStyle w:val="ProtTableText"/>
              <w:keepNext w:val="0"/>
              <w:jc w:val="center"/>
              <w:rPr>
                <w:sz w:val="18"/>
                <w:szCs w:val="18"/>
              </w:rPr>
            </w:pPr>
          </w:p>
        </w:tc>
      </w:tr>
      <w:tr w:rsidR="00285B9B" w:rsidRPr="00283425" w:rsidTr="0081210F">
        <w:trPr>
          <w:cantSplit/>
        </w:trPr>
        <w:tc>
          <w:tcPr>
            <w:tcW w:w="839" w:type="pct"/>
            <w:tcBorders>
              <w:right w:val="double" w:sz="6" w:space="0" w:color="auto"/>
            </w:tcBorders>
            <w:vAlign w:val="center"/>
          </w:tcPr>
          <w:p w:rsidR="0081210F" w:rsidRPr="00283425" w:rsidRDefault="0081210F" w:rsidP="00CF723C">
            <w:pPr>
              <w:pStyle w:val="ProtTableText"/>
              <w:keepNext w:val="0"/>
              <w:rPr>
                <w:sz w:val="18"/>
                <w:szCs w:val="18"/>
              </w:rPr>
            </w:pPr>
            <w:r w:rsidRPr="00283425">
              <w:rPr>
                <w:sz w:val="18"/>
                <w:szCs w:val="18"/>
              </w:rPr>
              <w:t>Biopsy</w:t>
            </w:r>
          </w:p>
        </w:tc>
        <w:tc>
          <w:tcPr>
            <w:tcW w:w="449" w:type="pct"/>
            <w:tcBorders>
              <w:top w:val="single" w:sz="6" w:space="0" w:color="auto"/>
              <w:left w:val="double" w:sz="6" w:space="0" w:color="auto"/>
              <w:bottom w:val="single" w:sz="6" w:space="0" w:color="auto"/>
              <w:right w:val="double" w:sz="6" w:space="0" w:color="auto"/>
            </w:tcBorders>
            <w:vAlign w:val="center"/>
          </w:tcPr>
          <w:p w:rsidR="0081210F" w:rsidRPr="00283425" w:rsidRDefault="0081210F" w:rsidP="00CF723C">
            <w:pPr>
              <w:pStyle w:val="ProtTableText"/>
              <w:keepNext w:val="0"/>
              <w:jc w:val="center"/>
              <w:rPr>
                <w:sz w:val="18"/>
                <w:szCs w:val="18"/>
              </w:rPr>
            </w:pPr>
          </w:p>
        </w:tc>
        <w:tc>
          <w:tcPr>
            <w:tcW w:w="295" w:type="pct"/>
            <w:tcBorders>
              <w:left w:val="double" w:sz="6" w:space="0" w:color="auto"/>
            </w:tcBorders>
            <w:vAlign w:val="center"/>
          </w:tcPr>
          <w:p w:rsidR="0081210F" w:rsidRPr="00283425" w:rsidRDefault="0081210F" w:rsidP="00CF723C">
            <w:pPr>
              <w:pStyle w:val="ProtTableText"/>
              <w:keepNext w:val="0"/>
              <w:jc w:val="center"/>
              <w:rPr>
                <w:sz w:val="18"/>
                <w:szCs w:val="18"/>
              </w:rPr>
            </w:pPr>
          </w:p>
        </w:tc>
        <w:tc>
          <w:tcPr>
            <w:tcW w:w="295" w:type="pct"/>
            <w:vAlign w:val="center"/>
          </w:tcPr>
          <w:p w:rsidR="0081210F" w:rsidRPr="00283425" w:rsidRDefault="0081210F" w:rsidP="00CF723C">
            <w:pPr>
              <w:pStyle w:val="ProtTableText"/>
              <w:keepNext w:val="0"/>
              <w:jc w:val="center"/>
              <w:rPr>
                <w:sz w:val="18"/>
                <w:szCs w:val="18"/>
              </w:rPr>
            </w:pPr>
          </w:p>
        </w:tc>
        <w:tc>
          <w:tcPr>
            <w:tcW w:w="295" w:type="pct"/>
            <w:vAlign w:val="center"/>
          </w:tcPr>
          <w:p w:rsidR="0081210F" w:rsidRPr="00283425" w:rsidRDefault="0081210F" w:rsidP="00CF723C">
            <w:pPr>
              <w:pStyle w:val="ProtTableText"/>
              <w:keepNext w:val="0"/>
              <w:jc w:val="center"/>
              <w:rPr>
                <w:sz w:val="18"/>
                <w:szCs w:val="18"/>
              </w:rPr>
            </w:pPr>
          </w:p>
        </w:tc>
        <w:tc>
          <w:tcPr>
            <w:tcW w:w="295" w:type="pct"/>
            <w:vAlign w:val="center"/>
          </w:tcPr>
          <w:p w:rsidR="0081210F" w:rsidRPr="00283425" w:rsidRDefault="0081210F" w:rsidP="00CF723C">
            <w:pPr>
              <w:pStyle w:val="ProtTableText"/>
              <w:keepNext w:val="0"/>
              <w:jc w:val="center"/>
              <w:rPr>
                <w:sz w:val="18"/>
                <w:szCs w:val="18"/>
              </w:rPr>
            </w:pPr>
          </w:p>
        </w:tc>
        <w:tc>
          <w:tcPr>
            <w:tcW w:w="296" w:type="pct"/>
            <w:tcBorders>
              <w:right w:val="double" w:sz="6" w:space="0" w:color="auto"/>
            </w:tcBorders>
            <w:vAlign w:val="center"/>
          </w:tcPr>
          <w:p w:rsidR="0081210F" w:rsidRPr="00283425" w:rsidRDefault="0081210F" w:rsidP="00CF723C">
            <w:pPr>
              <w:pStyle w:val="ProtTableText"/>
              <w:keepNext w:val="0"/>
              <w:jc w:val="center"/>
              <w:rPr>
                <w:sz w:val="18"/>
                <w:szCs w:val="18"/>
              </w:rPr>
            </w:pPr>
          </w:p>
        </w:tc>
        <w:tc>
          <w:tcPr>
            <w:tcW w:w="296" w:type="pct"/>
            <w:tcBorders>
              <w:top w:val="single" w:sz="6" w:space="0" w:color="auto"/>
              <w:left w:val="double" w:sz="6" w:space="0" w:color="auto"/>
              <w:bottom w:val="single" w:sz="6" w:space="0" w:color="auto"/>
            </w:tcBorders>
            <w:vAlign w:val="center"/>
          </w:tcPr>
          <w:p w:rsidR="0081210F" w:rsidRPr="00283425" w:rsidRDefault="0081210F" w:rsidP="00CF723C">
            <w:pPr>
              <w:pStyle w:val="ProtTableText"/>
              <w:keepNext w:val="0"/>
              <w:jc w:val="center"/>
              <w:rPr>
                <w:sz w:val="18"/>
                <w:szCs w:val="18"/>
              </w:rPr>
            </w:pPr>
          </w:p>
        </w:tc>
        <w:tc>
          <w:tcPr>
            <w:tcW w:w="296" w:type="pct"/>
            <w:vAlign w:val="center"/>
          </w:tcPr>
          <w:p w:rsidR="0081210F" w:rsidRPr="00283425" w:rsidRDefault="0081210F" w:rsidP="00CF723C">
            <w:pPr>
              <w:pStyle w:val="ProtTableText"/>
              <w:keepNext w:val="0"/>
              <w:jc w:val="center"/>
              <w:rPr>
                <w:sz w:val="18"/>
                <w:szCs w:val="18"/>
              </w:rPr>
            </w:pPr>
          </w:p>
        </w:tc>
        <w:tc>
          <w:tcPr>
            <w:tcW w:w="296" w:type="pct"/>
            <w:vAlign w:val="center"/>
          </w:tcPr>
          <w:p w:rsidR="0081210F" w:rsidRPr="00283425" w:rsidRDefault="0081210F" w:rsidP="00CF723C">
            <w:pPr>
              <w:pStyle w:val="ProtTableText"/>
              <w:keepNext w:val="0"/>
              <w:jc w:val="center"/>
              <w:rPr>
                <w:sz w:val="18"/>
                <w:szCs w:val="18"/>
              </w:rPr>
            </w:pPr>
          </w:p>
        </w:tc>
        <w:tc>
          <w:tcPr>
            <w:tcW w:w="296" w:type="pct"/>
            <w:vAlign w:val="center"/>
          </w:tcPr>
          <w:p w:rsidR="0081210F" w:rsidRPr="00283425" w:rsidRDefault="0081210F" w:rsidP="00CF723C">
            <w:pPr>
              <w:pStyle w:val="ProtTableText"/>
              <w:keepNext w:val="0"/>
              <w:jc w:val="center"/>
              <w:rPr>
                <w:sz w:val="18"/>
                <w:szCs w:val="18"/>
              </w:rPr>
            </w:pPr>
          </w:p>
        </w:tc>
        <w:tc>
          <w:tcPr>
            <w:tcW w:w="296" w:type="pct"/>
            <w:tcBorders>
              <w:right w:val="double" w:sz="6" w:space="0" w:color="auto"/>
            </w:tcBorders>
            <w:vAlign w:val="center"/>
          </w:tcPr>
          <w:p w:rsidR="0081210F" w:rsidRPr="00283425" w:rsidRDefault="0081210F" w:rsidP="00CF723C">
            <w:pPr>
              <w:pStyle w:val="ProtTableText"/>
              <w:keepNext w:val="0"/>
              <w:jc w:val="center"/>
              <w:rPr>
                <w:sz w:val="18"/>
                <w:szCs w:val="18"/>
              </w:rPr>
            </w:pPr>
          </w:p>
        </w:tc>
        <w:tc>
          <w:tcPr>
            <w:tcW w:w="412" w:type="pct"/>
            <w:tcBorders>
              <w:top w:val="single" w:sz="6" w:space="0" w:color="auto"/>
              <w:left w:val="double" w:sz="6" w:space="0" w:color="auto"/>
              <w:bottom w:val="single" w:sz="6" w:space="0" w:color="auto"/>
              <w:right w:val="double" w:sz="6" w:space="0" w:color="auto"/>
            </w:tcBorders>
            <w:vAlign w:val="center"/>
          </w:tcPr>
          <w:p w:rsidR="0081210F" w:rsidRPr="00283425" w:rsidRDefault="0081210F" w:rsidP="00CF723C">
            <w:pPr>
              <w:pStyle w:val="ProtTableText"/>
              <w:keepNext w:val="0"/>
              <w:jc w:val="center"/>
              <w:rPr>
                <w:sz w:val="18"/>
                <w:szCs w:val="18"/>
              </w:rPr>
            </w:pPr>
          </w:p>
        </w:tc>
        <w:tc>
          <w:tcPr>
            <w:tcW w:w="344" w:type="pct"/>
            <w:tcBorders>
              <w:left w:val="double" w:sz="6" w:space="0" w:color="auto"/>
            </w:tcBorders>
            <w:vAlign w:val="center"/>
          </w:tcPr>
          <w:p w:rsidR="0081210F" w:rsidRPr="00283425" w:rsidRDefault="0081210F" w:rsidP="00CF723C">
            <w:pPr>
              <w:pStyle w:val="ProtTableText"/>
              <w:keepNext w:val="0"/>
              <w:jc w:val="center"/>
              <w:rPr>
                <w:sz w:val="18"/>
                <w:szCs w:val="18"/>
              </w:rPr>
            </w:pPr>
          </w:p>
        </w:tc>
      </w:tr>
      <w:tr w:rsidR="00285B9B" w:rsidRPr="00283425" w:rsidTr="0081210F">
        <w:trPr>
          <w:cantSplit/>
        </w:trPr>
        <w:tc>
          <w:tcPr>
            <w:tcW w:w="839" w:type="pct"/>
            <w:tcBorders>
              <w:bottom w:val="single" w:sz="6" w:space="0" w:color="auto"/>
              <w:right w:val="double" w:sz="6" w:space="0" w:color="auto"/>
            </w:tcBorders>
            <w:vAlign w:val="center"/>
          </w:tcPr>
          <w:p w:rsidR="0081210F" w:rsidRPr="00283425" w:rsidRDefault="0081210F" w:rsidP="00CF723C">
            <w:pPr>
              <w:pStyle w:val="ProtTableText"/>
              <w:keepNext w:val="0"/>
              <w:rPr>
                <w:sz w:val="18"/>
                <w:szCs w:val="18"/>
              </w:rPr>
            </w:pPr>
            <w:r w:rsidRPr="00283425">
              <w:rPr>
                <w:sz w:val="18"/>
                <w:szCs w:val="18"/>
              </w:rPr>
              <w:t>Questionnaire</w:t>
            </w:r>
          </w:p>
        </w:tc>
        <w:tc>
          <w:tcPr>
            <w:tcW w:w="449" w:type="pct"/>
            <w:tcBorders>
              <w:top w:val="single" w:sz="6" w:space="0" w:color="auto"/>
              <w:left w:val="double" w:sz="6" w:space="0" w:color="auto"/>
              <w:bottom w:val="single" w:sz="6" w:space="0" w:color="auto"/>
              <w:right w:val="double" w:sz="6" w:space="0" w:color="auto"/>
            </w:tcBorders>
            <w:vAlign w:val="center"/>
          </w:tcPr>
          <w:p w:rsidR="0081210F" w:rsidRPr="00283425" w:rsidRDefault="0081210F" w:rsidP="00CF723C">
            <w:pPr>
              <w:pStyle w:val="ProtTableText"/>
              <w:keepNext w:val="0"/>
              <w:jc w:val="center"/>
              <w:rPr>
                <w:sz w:val="18"/>
                <w:szCs w:val="18"/>
              </w:rPr>
            </w:pPr>
          </w:p>
        </w:tc>
        <w:tc>
          <w:tcPr>
            <w:tcW w:w="295" w:type="pct"/>
            <w:tcBorders>
              <w:left w:val="double" w:sz="6" w:space="0" w:color="auto"/>
              <w:bottom w:val="single" w:sz="6" w:space="0" w:color="auto"/>
            </w:tcBorders>
            <w:vAlign w:val="center"/>
          </w:tcPr>
          <w:p w:rsidR="0081210F" w:rsidRPr="00283425" w:rsidRDefault="0081210F" w:rsidP="00CF723C">
            <w:pPr>
              <w:pStyle w:val="ProtTableText"/>
              <w:keepNext w:val="0"/>
              <w:jc w:val="center"/>
              <w:rPr>
                <w:sz w:val="18"/>
                <w:szCs w:val="18"/>
              </w:rPr>
            </w:pPr>
          </w:p>
        </w:tc>
        <w:tc>
          <w:tcPr>
            <w:tcW w:w="295" w:type="pct"/>
            <w:tcBorders>
              <w:bottom w:val="single" w:sz="6" w:space="0" w:color="auto"/>
            </w:tcBorders>
            <w:vAlign w:val="center"/>
          </w:tcPr>
          <w:p w:rsidR="0081210F" w:rsidRPr="00283425" w:rsidRDefault="0081210F" w:rsidP="00CF723C">
            <w:pPr>
              <w:pStyle w:val="ProtTableText"/>
              <w:keepNext w:val="0"/>
              <w:jc w:val="center"/>
              <w:rPr>
                <w:sz w:val="18"/>
                <w:szCs w:val="18"/>
              </w:rPr>
            </w:pPr>
          </w:p>
        </w:tc>
        <w:tc>
          <w:tcPr>
            <w:tcW w:w="295" w:type="pct"/>
            <w:tcBorders>
              <w:bottom w:val="single" w:sz="6" w:space="0" w:color="auto"/>
            </w:tcBorders>
            <w:vAlign w:val="center"/>
          </w:tcPr>
          <w:p w:rsidR="0081210F" w:rsidRPr="00283425" w:rsidRDefault="0081210F" w:rsidP="00CF723C">
            <w:pPr>
              <w:pStyle w:val="ProtTableText"/>
              <w:keepNext w:val="0"/>
              <w:jc w:val="center"/>
              <w:rPr>
                <w:sz w:val="18"/>
                <w:szCs w:val="18"/>
              </w:rPr>
            </w:pPr>
          </w:p>
        </w:tc>
        <w:tc>
          <w:tcPr>
            <w:tcW w:w="295" w:type="pct"/>
            <w:tcBorders>
              <w:bottom w:val="single" w:sz="6" w:space="0" w:color="auto"/>
            </w:tcBorders>
            <w:vAlign w:val="center"/>
          </w:tcPr>
          <w:p w:rsidR="0081210F" w:rsidRPr="00283425" w:rsidRDefault="0081210F" w:rsidP="00CF723C">
            <w:pPr>
              <w:pStyle w:val="ProtTableText"/>
              <w:keepNext w:val="0"/>
              <w:jc w:val="center"/>
              <w:rPr>
                <w:sz w:val="18"/>
                <w:szCs w:val="18"/>
              </w:rPr>
            </w:pPr>
          </w:p>
        </w:tc>
        <w:tc>
          <w:tcPr>
            <w:tcW w:w="296" w:type="pct"/>
            <w:tcBorders>
              <w:bottom w:val="single" w:sz="6" w:space="0" w:color="auto"/>
              <w:right w:val="double" w:sz="6" w:space="0" w:color="auto"/>
            </w:tcBorders>
            <w:vAlign w:val="center"/>
          </w:tcPr>
          <w:p w:rsidR="0081210F" w:rsidRPr="00283425" w:rsidRDefault="0081210F" w:rsidP="00CF723C">
            <w:pPr>
              <w:pStyle w:val="ProtTableText"/>
              <w:keepNext w:val="0"/>
              <w:jc w:val="center"/>
              <w:rPr>
                <w:sz w:val="18"/>
                <w:szCs w:val="18"/>
              </w:rPr>
            </w:pPr>
          </w:p>
        </w:tc>
        <w:tc>
          <w:tcPr>
            <w:tcW w:w="296" w:type="pct"/>
            <w:tcBorders>
              <w:top w:val="single" w:sz="6" w:space="0" w:color="auto"/>
              <w:left w:val="double" w:sz="6" w:space="0" w:color="auto"/>
              <w:bottom w:val="single" w:sz="6" w:space="0" w:color="auto"/>
            </w:tcBorders>
            <w:vAlign w:val="center"/>
          </w:tcPr>
          <w:p w:rsidR="0081210F" w:rsidRPr="00283425" w:rsidRDefault="0081210F" w:rsidP="00CF723C">
            <w:pPr>
              <w:pStyle w:val="ProtTableText"/>
              <w:keepNext w:val="0"/>
              <w:jc w:val="center"/>
              <w:rPr>
                <w:sz w:val="18"/>
                <w:szCs w:val="18"/>
              </w:rPr>
            </w:pPr>
          </w:p>
        </w:tc>
        <w:tc>
          <w:tcPr>
            <w:tcW w:w="296" w:type="pct"/>
            <w:tcBorders>
              <w:bottom w:val="single" w:sz="6" w:space="0" w:color="auto"/>
            </w:tcBorders>
            <w:vAlign w:val="center"/>
          </w:tcPr>
          <w:p w:rsidR="0081210F" w:rsidRPr="00283425" w:rsidRDefault="0081210F" w:rsidP="00CF723C">
            <w:pPr>
              <w:pStyle w:val="ProtTableText"/>
              <w:keepNext w:val="0"/>
              <w:jc w:val="center"/>
              <w:rPr>
                <w:sz w:val="18"/>
                <w:szCs w:val="18"/>
              </w:rPr>
            </w:pPr>
          </w:p>
        </w:tc>
        <w:tc>
          <w:tcPr>
            <w:tcW w:w="296" w:type="pct"/>
            <w:tcBorders>
              <w:bottom w:val="single" w:sz="6" w:space="0" w:color="auto"/>
            </w:tcBorders>
            <w:vAlign w:val="center"/>
          </w:tcPr>
          <w:p w:rsidR="0081210F" w:rsidRPr="00283425" w:rsidRDefault="0081210F" w:rsidP="00CF723C">
            <w:pPr>
              <w:pStyle w:val="ProtTableText"/>
              <w:keepNext w:val="0"/>
              <w:jc w:val="center"/>
              <w:rPr>
                <w:sz w:val="18"/>
                <w:szCs w:val="18"/>
              </w:rPr>
            </w:pPr>
          </w:p>
        </w:tc>
        <w:tc>
          <w:tcPr>
            <w:tcW w:w="296" w:type="pct"/>
            <w:tcBorders>
              <w:bottom w:val="single" w:sz="6" w:space="0" w:color="auto"/>
            </w:tcBorders>
            <w:vAlign w:val="center"/>
          </w:tcPr>
          <w:p w:rsidR="0081210F" w:rsidRPr="00283425" w:rsidRDefault="0081210F" w:rsidP="00CF723C">
            <w:pPr>
              <w:pStyle w:val="ProtTableText"/>
              <w:keepNext w:val="0"/>
              <w:jc w:val="center"/>
              <w:rPr>
                <w:sz w:val="18"/>
                <w:szCs w:val="18"/>
              </w:rPr>
            </w:pPr>
          </w:p>
        </w:tc>
        <w:tc>
          <w:tcPr>
            <w:tcW w:w="296" w:type="pct"/>
            <w:tcBorders>
              <w:bottom w:val="single" w:sz="6" w:space="0" w:color="auto"/>
              <w:right w:val="double" w:sz="6" w:space="0" w:color="auto"/>
            </w:tcBorders>
            <w:vAlign w:val="center"/>
          </w:tcPr>
          <w:p w:rsidR="0081210F" w:rsidRPr="00283425" w:rsidRDefault="0081210F" w:rsidP="00CF723C">
            <w:pPr>
              <w:pStyle w:val="ProtTableText"/>
              <w:keepNext w:val="0"/>
              <w:jc w:val="center"/>
              <w:rPr>
                <w:sz w:val="18"/>
                <w:szCs w:val="18"/>
              </w:rPr>
            </w:pPr>
          </w:p>
        </w:tc>
        <w:tc>
          <w:tcPr>
            <w:tcW w:w="412" w:type="pct"/>
            <w:tcBorders>
              <w:top w:val="single" w:sz="6" w:space="0" w:color="auto"/>
              <w:left w:val="double" w:sz="6" w:space="0" w:color="auto"/>
              <w:bottom w:val="single" w:sz="6" w:space="0" w:color="auto"/>
              <w:right w:val="double" w:sz="6" w:space="0" w:color="auto"/>
            </w:tcBorders>
            <w:vAlign w:val="center"/>
          </w:tcPr>
          <w:p w:rsidR="0081210F" w:rsidRPr="00283425" w:rsidRDefault="0081210F" w:rsidP="00CF723C">
            <w:pPr>
              <w:pStyle w:val="ProtTableText"/>
              <w:keepNext w:val="0"/>
              <w:jc w:val="center"/>
              <w:rPr>
                <w:sz w:val="18"/>
                <w:szCs w:val="18"/>
              </w:rPr>
            </w:pPr>
          </w:p>
        </w:tc>
        <w:tc>
          <w:tcPr>
            <w:tcW w:w="344" w:type="pct"/>
            <w:tcBorders>
              <w:left w:val="double" w:sz="6" w:space="0" w:color="auto"/>
              <w:bottom w:val="single" w:sz="6" w:space="0" w:color="auto"/>
            </w:tcBorders>
            <w:vAlign w:val="center"/>
          </w:tcPr>
          <w:p w:rsidR="0081210F" w:rsidRPr="00283425" w:rsidRDefault="0081210F" w:rsidP="00CF723C">
            <w:pPr>
              <w:pStyle w:val="ProtTableText"/>
              <w:keepNext w:val="0"/>
              <w:jc w:val="center"/>
              <w:rPr>
                <w:sz w:val="18"/>
                <w:szCs w:val="18"/>
              </w:rPr>
            </w:pPr>
          </w:p>
        </w:tc>
      </w:tr>
      <w:tr w:rsidR="00285B9B" w:rsidRPr="00283425" w:rsidTr="0081210F">
        <w:trPr>
          <w:cantSplit/>
        </w:trPr>
        <w:tc>
          <w:tcPr>
            <w:tcW w:w="839" w:type="pct"/>
            <w:tcBorders>
              <w:bottom w:val="single" w:sz="6" w:space="0" w:color="auto"/>
              <w:right w:val="double" w:sz="6" w:space="0" w:color="auto"/>
            </w:tcBorders>
            <w:vAlign w:val="center"/>
          </w:tcPr>
          <w:p w:rsidR="0081210F" w:rsidRPr="00283425" w:rsidRDefault="0081210F" w:rsidP="00CF723C">
            <w:pPr>
              <w:pStyle w:val="ProtTableText"/>
              <w:keepNext w:val="0"/>
              <w:rPr>
                <w:i/>
                <w:sz w:val="18"/>
                <w:szCs w:val="18"/>
              </w:rPr>
            </w:pPr>
            <w:r w:rsidRPr="00283425">
              <w:rPr>
                <w:i/>
                <w:sz w:val="18"/>
                <w:szCs w:val="18"/>
              </w:rPr>
              <w:t>&lt;&lt; insert as needed &gt;&gt;</w:t>
            </w:r>
          </w:p>
        </w:tc>
        <w:tc>
          <w:tcPr>
            <w:tcW w:w="449" w:type="pct"/>
            <w:tcBorders>
              <w:top w:val="single" w:sz="6" w:space="0" w:color="auto"/>
              <w:left w:val="double" w:sz="6" w:space="0" w:color="auto"/>
              <w:bottom w:val="single" w:sz="6" w:space="0" w:color="auto"/>
              <w:right w:val="double" w:sz="6" w:space="0" w:color="auto"/>
            </w:tcBorders>
            <w:vAlign w:val="center"/>
          </w:tcPr>
          <w:p w:rsidR="0081210F" w:rsidRPr="00283425" w:rsidRDefault="0081210F" w:rsidP="00CF723C">
            <w:pPr>
              <w:pStyle w:val="ProtTableText"/>
              <w:keepNext w:val="0"/>
              <w:jc w:val="center"/>
              <w:rPr>
                <w:sz w:val="18"/>
                <w:szCs w:val="18"/>
              </w:rPr>
            </w:pPr>
          </w:p>
        </w:tc>
        <w:tc>
          <w:tcPr>
            <w:tcW w:w="295" w:type="pct"/>
            <w:tcBorders>
              <w:left w:val="double" w:sz="6" w:space="0" w:color="auto"/>
              <w:bottom w:val="single" w:sz="6" w:space="0" w:color="auto"/>
            </w:tcBorders>
            <w:vAlign w:val="center"/>
          </w:tcPr>
          <w:p w:rsidR="0081210F" w:rsidRPr="00283425" w:rsidRDefault="0081210F" w:rsidP="00CF723C">
            <w:pPr>
              <w:pStyle w:val="ProtTableText"/>
              <w:keepNext w:val="0"/>
              <w:jc w:val="center"/>
              <w:rPr>
                <w:sz w:val="18"/>
                <w:szCs w:val="18"/>
              </w:rPr>
            </w:pPr>
          </w:p>
        </w:tc>
        <w:tc>
          <w:tcPr>
            <w:tcW w:w="295" w:type="pct"/>
            <w:tcBorders>
              <w:bottom w:val="single" w:sz="6" w:space="0" w:color="auto"/>
            </w:tcBorders>
            <w:vAlign w:val="center"/>
          </w:tcPr>
          <w:p w:rsidR="0081210F" w:rsidRPr="00283425" w:rsidRDefault="0081210F" w:rsidP="00CF723C">
            <w:pPr>
              <w:pStyle w:val="ProtTableText"/>
              <w:keepNext w:val="0"/>
              <w:jc w:val="center"/>
              <w:rPr>
                <w:sz w:val="18"/>
                <w:szCs w:val="18"/>
              </w:rPr>
            </w:pPr>
          </w:p>
        </w:tc>
        <w:tc>
          <w:tcPr>
            <w:tcW w:w="295" w:type="pct"/>
            <w:tcBorders>
              <w:bottom w:val="single" w:sz="6" w:space="0" w:color="auto"/>
            </w:tcBorders>
            <w:vAlign w:val="center"/>
          </w:tcPr>
          <w:p w:rsidR="0081210F" w:rsidRPr="00283425" w:rsidRDefault="0081210F" w:rsidP="00CF723C">
            <w:pPr>
              <w:pStyle w:val="ProtTableText"/>
              <w:keepNext w:val="0"/>
              <w:jc w:val="center"/>
              <w:rPr>
                <w:sz w:val="18"/>
                <w:szCs w:val="18"/>
              </w:rPr>
            </w:pPr>
          </w:p>
        </w:tc>
        <w:tc>
          <w:tcPr>
            <w:tcW w:w="295" w:type="pct"/>
            <w:tcBorders>
              <w:bottom w:val="single" w:sz="6" w:space="0" w:color="auto"/>
            </w:tcBorders>
            <w:vAlign w:val="center"/>
          </w:tcPr>
          <w:p w:rsidR="0081210F" w:rsidRPr="00283425" w:rsidRDefault="0081210F" w:rsidP="00CF723C">
            <w:pPr>
              <w:pStyle w:val="ProtTableText"/>
              <w:keepNext w:val="0"/>
              <w:jc w:val="center"/>
              <w:rPr>
                <w:sz w:val="18"/>
                <w:szCs w:val="18"/>
              </w:rPr>
            </w:pPr>
          </w:p>
        </w:tc>
        <w:tc>
          <w:tcPr>
            <w:tcW w:w="296" w:type="pct"/>
            <w:tcBorders>
              <w:bottom w:val="single" w:sz="6" w:space="0" w:color="auto"/>
              <w:right w:val="double" w:sz="6" w:space="0" w:color="auto"/>
            </w:tcBorders>
            <w:vAlign w:val="center"/>
          </w:tcPr>
          <w:p w:rsidR="0081210F" w:rsidRPr="00283425" w:rsidRDefault="0081210F" w:rsidP="00CF723C">
            <w:pPr>
              <w:pStyle w:val="ProtTableText"/>
              <w:keepNext w:val="0"/>
              <w:jc w:val="center"/>
              <w:rPr>
                <w:sz w:val="18"/>
                <w:szCs w:val="18"/>
              </w:rPr>
            </w:pPr>
          </w:p>
        </w:tc>
        <w:tc>
          <w:tcPr>
            <w:tcW w:w="296" w:type="pct"/>
            <w:tcBorders>
              <w:top w:val="single" w:sz="6" w:space="0" w:color="auto"/>
              <w:left w:val="double" w:sz="6" w:space="0" w:color="auto"/>
              <w:bottom w:val="single" w:sz="6" w:space="0" w:color="auto"/>
            </w:tcBorders>
            <w:vAlign w:val="center"/>
          </w:tcPr>
          <w:p w:rsidR="0081210F" w:rsidRPr="00283425" w:rsidRDefault="0081210F" w:rsidP="00CF723C">
            <w:pPr>
              <w:pStyle w:val="ProtTableText"/>
              <w:keepNext w:val="0"/>
              <w:jc w:val="center"/>
              <w:rPr>
                <w:sz w:val="18"/>
                <w:szCs w:val="18"/>
              </w:rPr>
            </w:pPr>
          </w:p>
        </w:tc>
        <w:tc>
          <w:tcPr>
            <w:tcW w:w="296" w:type="pct"/>
            <w:tcBorders>
              <w:bottom w:val="single" w:sz="6" w:space="0" w:color="auto"/>
            </w:tcBorders>
            <w:vAlign w:val="center"/>
          </w:tcPr>
          <w:p w:rsidR="0081210F" w:rsidRPr="00283425" w:rsidRDefault="0081210F" w:rsidP="00CF723C">
            <w:pPr>
              <w:pStyle w:val="ProtTableText"/>
              <w:keepNext w:val="0"/>
              <w:jc w:val="center"/>
              <w:rPr>
                <w:sz w:val="18"/>
                <w:szCs w:val="18"/>
              </w:rPr>
            </w:pPr>
          </w:p>
        </w:tc>
        <w:tc>
          <w:tcPr>
            <w:tcW w:w="296" w:type="pct"/>
            <w:tcBorders>
              <w:bottom w:val="single" w:sz="6" w:space="0" w:color="auto"/>
            </w:tcBorders>
            <w:vAlign w:val="center"/>
          </w:tcPr>
          <w:p w:rsidR="0081210F" w:rsidRPr="00283425" w:rsidRDefault="0081210F" w:rsidP="00CF723C">
            <w:pPr>
              <w:pStyle w:val="ProtTableText"/>
              <w:keepNext w:val="0"/>
              <w:jc w:val="center"/>
              <w:rPr>
                <w:sz w:val="18"/>
                <w:szCs w:val="18"/>
              </w:rPr>
            </w:pPr>
          </w:p>
        </w:tc>
        <w:tc>
          <w:tcPr>
            <w:tcW w:w="296" w:type="pct"/>
            <w:tcBorders>
              <w:bottom w:val="single" w:sz="6" w:space="0" w:color="auto"/>
            </w:tcBorders>
            <w:vAlign w:val="center"/>
          </w:tcPr>
          <w:p w:rsidR="0081210F" w:rsidRPr="00283425" w:rsidRDefault="0081210F" w:rsidP="00CF723C">
            <w:pPr>
              <w:pStyle w:val="ProtTableText"/>
              <w:keepNext w:val="0"/>
              <w:jc w:val="center"/>
              <w:rPr>
                <w:sz w:val="18"/>
                <w:szCs w:val="18"/>
              </w:rPr>
            </w:pPr>
          </w:p>
        </w:tc>
        <w:tc>
          <w:tcPr>
            <w:tcW w:w="296" w:type="pct"/>
            <w:tcBorders>
              <w:bottom w:val="single" w:sz="6" w:space="0" w:color="auto"/>
              <w:right w:val="double" w:sz="6" w:space="0" w:color="auto"/>
            </w:tcBorders>
            <w:vAlign w:val="center"/>
          </w:tcPr>
          <w:p w:rsidR="0081210F" w:rsidRPr="00283425" w:rsidRDefault="0081210F" w:rsidP="00CF723C">
            <w:pPr>
              <w:pStyle w:val="ProtTableText"/>
              <w:keepNext w:val="0"/>
              <w:jc w:val="center"/>
              <w:rPr>
                <w:sz w:val="18"/>
                <w:szCs w:val="18"/>
              </w:rPr>
            </w:pPr>
          </w:p>
        </w:tc>
        <w:tc>
          <w:tcPr>
            <w:tcW w:w="412" w:type="pct"/>
            <w:tcBorders>
              <w:top w:val="single" w:sz="6" w:space="0" w:color="auto"/>
              <w:left w:val="double" w:sz="6" w:space="0" w:color="auto"/>
              <w:bottom w:val="single" w:sz="6" w:space="0" w:color="auto"/>
              <w:right w:val="double" w:sz="6" w:space="0" w:color="auto"/>
            </w:tcBorders>
            <w:vAlign w:val="center"/>
          </w:tcPr>
          <w:p w:rsidR="0081210F" w:rsidRPr="00283425" w:rsidRDefault="0081210F" w:rsidP="00CF723C">
            <w:pPr>
              <w:pStyle w:val="ProtTableText"/>
              <w:keepNext w:val="0"/>
              <w:jc w:val="center"/>
              <w:rPr>
                <w:sz w:val="18"/>
                <w:szCs w:val="18"/>
              </w:rPr>
            </w:pPr>
          </w:p>
        </w:tc>
        <w:tc>
          <w:tcPr>
            <w:tcW w:w="344" w:type="pct"/>
            <w:tcBorders>
              <w:left w:val="double" w:sz="6" w:space="0" w:color="auto"/>
              <w:bottom w:val="single" w:sz="6" w:space="0" w:color="auto"/>
            </w:tcBorders>
            <w:vAlign w:val="center"/>
          </w:tcPr>
          <w:p w:rsidR="0081210F" w:rsidRPr="00283425" w:rsidRDefault="0081210F" w:rsidP="00CF723C">
            <w:pPr>
              <w:pStyle w:val="ProtTableText"/>
              <w:keepNext w:val="0"/>
              <w:jc w:val="center"/>
              <w:rPr>
                <w:sz w:val="18"/>
                <w:szCs w:val="18"/>
              </w:rPr>
            </w:pPr>
          </w:p>
        </w:tc>
      </w:tr>
      <w:tr w:rsidR="00285B9B" w:rsidRPr="00283425" w:rsidTr="0081210F">
        <w:trPr>
          <w:cantSplit/>
        </w:trPr>
        <w:tc>
          <w:tcPr>
            <w:tcW w:w="839" w:type="pct"/>
            <w:tcBorders>
              <w:top w:val="single" w:sz="6" w:space="0" w:color="auto"/>
              <w:bottom w:val="single" w:sz="6" w:space="0" w:color="auto"/>
              <w:right w:val="nil"/>
            </w:tcBorders>
            <w:shd w:val="clear" w:color="auto" w:fill="D9D9D9" w:themeFill="background1" w:themeFillShade="D9"/>
            <w:vAlign w:val="center"/>
          </w:tcPr>
          <w:p w:rsidR="0081210F" w:rsidRPr="00283425" w:rsidRDefault="0081210F" w:rsidP="00CF723C">
            <w:pPr>
              <w:pStyle w:val="ProtTableText"/>
              <w:keepNext w:val="0"/>
              <w:rPr>
                <w:b/>
                <w:sz w:val="18"/>
                <w:szCs w:val="18"/>
              </w:rPr>
            </w:pPr>
            <w:r w:rsidRPr="00283425">
              <w:rPr>
                <w:b/>
                <w:sz w:val="18"/>
                <w:szCs w:val="18"/>
              </w:rPr>
              <w:t>Laboratory procedures</w:t>
            </w:r>
          </w:p>
        </w:tc>
        <w:tc>
          <w:tcPr>
            <w:tcW w:w="449" w:type="pct"/>
            <w:tcBorders>
              <w:top w:val="single" w:sz="6" w:space="0" w:color="auto"/>
              <w:left w:val="nil"/>
              <w:bottom w:val="single" w:sz="6" w:space="0" w:color="auto"/>
              <w:right w:val="nil"/>
            </w:tcBorders>
            <w:shd w:val="clear" w:color="auto" w:fill="D9D9D9" w:themeFill="background1" w:themeFillShade="D9"/>
            <w:vAlign w:val="center"/>
          </w:tcPr>
          <w:p w:rsidR="0081210F" w:rsidRPr="00283425" w:rsidRDefault="0081210F" w:rsidP="00CF723C">
            <w:pPr>
              <w:pStyle w:val="ProtTableText"/>
              <w:keepNext w:val="0"/>
              <w:jc w:val="center"/>
              <w:rPr>
                <w:sz w:val="18"/>
                <w:szCs w:val="18"/>
              </w:rPr>
            </w:pPr>
          </w:p>
        </w:tc>
        <w:tc>
          <w:tcPr>
            <w:tcW w:w="295" w:type="pct"/>
            <w:tcBorders>
              <w:top w:val="single" w:sz="6" w:space="0" w:color="auto"/>
              <w:left w:val="nil"/>
              <w:bottom w:val="single" w:sz="6" w:space="0" w:color="auto"/>
              <w:right w:val="nil"/>
            </w:tcBorders>
            <w:shd w:val="clear" w:color="auto" w:fill="D9D9D9" w:themeFill="background1" w:themeFillShade="D9"/>
            <w:vAlign w:val="center"/>
          </w:tcPr>
          <w:p w:rsidR="0081210F" w:rsidRPr="00283425" w:rsidRDefault="0081210F" w:rsidP="00CF723C">
            <w:pPr>
              <w:pStyle w:val="ProtTableText"/>
              <w:keepNext w:val="0"/>
              <w:jc w:val="center"/>
              <w:rPr>
                <w:sz w:val="18"/>
                <w:szCs w:val="18"/>
              </w:rPr>
            </w:pPr>
          </w:p>
        </w:tc>
        <w:tc>
          <w:tcPr>
            <w:tcW w:w="295" w:type="pct"/>
            <w:tcBorders>
              <w:top w:val="single" w:sz="6" w:space="0" w:color="auto"/>
              <w:left w:val="nil"/>
              <w:bottom w:val="single" w:sz="6" w:space="0" w:color="auto"/>
              <w:right w:val="nil"/>
            </w:tcBorders>
            <w:shd w:val="clear" w:color="auto" w:fill="D9D9D9" w:themeFill="background1" w:themeFillShade="D9"/>
            <w:vAlign w:val="center"/>
          </w:tcPr>
          <w:p w:rsidR="0081210F" w:rsidRPr="00283425" w:rsidRDefault="0081210F" w:rsidP="00CF723C">
            <w:pPr>
              <w:pStyle w:val="ProtTableText"/>
              <w:keepNext w:val="0"/>
              <w:jc w:val="center"/>
              <w:rPr>
                <w:sz w:val="18"/>
                <w:szCs w:val="18"/>
              </w:rPr>
            </w:pPr>
          </w:p>
        </w:tc>
        <w:tc>
          <w:tcPr>
            <w:tcW w:w="295" w:type="pct"/>
            <w:tcBorders>
              <w:top w:val="single" w:sz="6" w:space="0" w:color="auto"/>
              <w:left w:val="nil"/>
              <w:bottom w:val="single" w:sz="6" w:space="0" w:color="auto"/>
              <w:right w:val="nil"/>
            </w:tcBorders>
            <w:shd w:val="clear" w:color="auto" w:fill="D9D9D9" w:themeFill="background1" w:themeFillShade="D9"/>
            <w:vAlign w:val="center"/>
          </w:tcPr>
          <w:p w:rsidR="0081210F" w:rsidRPr="00283425" w:rsidRDefault="0081210F" w:rsidP="00CF723C">
            <w:pPr>
              <w:pStyle w:val="ProtTableText"/>
              <w:keepNext w:val="0"/>
              <w:jc w:val="center"/>
              <w:rPr>
                <w:sz w:val="18"/>
                <w:szCs w:val="18"/>
              </w:rPr>
            </w:pPr>
          </w:p>
        </w:tc>
        <w:tc>
          <w:tcPr>
            <w:tcW w:w="295" w:type="pct"/>
            <w:tcBorders>
              <w:top w:val="single" w:sz="6" w:space="0" w:color="auto"/>
              <w:left w:val="nil"/>
              <w:bottom w:val="single" w:sz="6" w:space="0" w:color="auto"/>
              <w:right w:val="nil"/>
            </w:tcBorders>
            <w:shd w:val="clear" w:color="auto" w:fill="D9D9D9" w:themeFill="background1" w:themeFillShade="D9"/>
            <w:vAlign w:val="center"/>
          </w:tcPr>
          <w:p w:rsidR="0081210F" w:rsidRPr="00283425" w:rsidRDefault="0081210F" w:rsidP="00CF723C">
            <w:pPr>
              <w:pStyle w:val="ProtTableText"/>
              <w:keepNext w:val="0"/>
              <w:jc w:val="center"/>
              <w:rPr>
                <w:sz w:val="18"/>
                <w:szCs w:val="18"/>
              </w:rPr>
            </w:pPr>
          </w:p>
        </w:tc>
        <w:tc>
          <w:tcPr>
            <w:tcW w:w="296" w:type="pct"/>
            <w:tcBorders>
              <w:top w:val="single" w:sz="6" w:space="0" w:color="auto"/>
              <w:left w:val="nil"/>
              <w:bottom w:val="single" w:sz="6" w:space="0" w:color="auto"/>
              <w:right w:val="nil"/>
            </w:tcBorders>
            <w:shd w:val="clear" w:color="auto" w:fill="D9D9D9" w:themeFill="background1" w:themeFillShade="D9"/>
            <w:vAlign w:val="center"/>
          </w:tcPr>
          <w:p w:rsidR="0081210F" w:rsidRPr="00283425" w:rsidRDefault="0081210F" w:rsidP="00CF723C">
            <w:pPr>
              <w:pStyle w:val="ProtTableText"/>
              <w:keepNext w:val="0"/>
              <w:jc w:val="center"/>
              <w:rPr>
                <w:sz w:val="18"/>
                <w:szCs w:val="18"/>
              </w:rPr>
            </w:pPr>
          </w:p>
        </w:tc>
        <w:tc>
          <w:tcPr>
            <w:tcW w:w="296" w:type="pct"/>
            <w:tcBorders>
              <w:top w:val="single" w:sz="6" w:space="0" w:color="auto"/>
              <w:left w:val="nil"/>
              <w:bottom w:val="single" w:sz="6" w:space="0" w:color="auto"/>
              <w:right w:val="nil"/>
            </w:tcBorders>
            <w:shd w:val="clear" w:color="auto" w:fill="D9D9D9" w:themeFill="background1" w:themeFillShade="D9"/>
            <w:vAlign w:val="center"/>
          </w:tcPr>
          <w:p w:rsidR="0081210F" w:rsidRPr="00283425" w:rsidRDefault="0081210F" w:rsidP="00CF723C">
            <w:pPr>
              <w:pStyle w:val="ProtTableText"/>
              <w:keepNext w:val="0"/>
              <w:jc w:val="center"/>
              <w:rPr>
                <w:sz w:val="18"/>
                <w:szCs w:val="18"/>
              </w:rPr>
            </w:pPr>
          </w:p>
        </w:tc>
        <w:tc>
          <w:tcPr>
            <w:tcW w:w="296" w:type="pct"/>
            <w:tcBorders>
              <w:top w:val="single" w:sz="6" w:space="0" w:color="auto"/>
              <w:left w:val="nil"/>
              <w:bottom w:val="single" w:sz="6" w:space="0" w:color="auto"/>
              <w:right w:val="nil"/>
            </w:tcBorders>
            <w:shd w:val="clear" w:color="auto" w:fill="D9D9D9" w:themeFill="background1" w:themeFillShade="D9"/>
            <w:vAlign w:val="center"/>
          </w:tcPr>
          <w:p w:rsidR="0081210F" w:rsidRPr="00283425" w:rsidRDefault="0081210F" w:rsidP="00CF723C">
            <w:pPr>
              <w:pStyle w:val="ProtTableText"/>
              <w:keepNext w:val="0"/>
              <w:jc w:val="center"/>
              <w:rPr>
                <w:sz w:val="18"/>
                <w:szCs w:val="18"/>
              </w:rPr>
            </w:pPr>
          </w:p>
        </w:tc>
        <w:tc>
          <w:tcPr>
            <w:tcW w:w="296" w:type="pct"/>
            <w:tcBorders>
              <w:top w:val="single" w:sz="6" w:space="0" w:color="auto"/>
              <w:left w:val="nil"/>
              <w:bottom w:val="single" w:sz="6" w:space="0" w:color="auto"/>
              <w:right w:val="nil"/>
            </w:tcBorders>
            <w:shd w:val="clear" w:color="auto" w:fill="D9D9D9" w:themeFill="background1" w:themeFillShade="D9"/>
            <w:vAlign w:val="center"/>
          </w:tcPr>
          <w:p w:rsidR="0081210F" w:rsidRPr="00283425" w:rsidRDefault="0081210F" w:rsidP="00CF723C">
            <w:pPr>
              <w:pStyle w:val="ProtTableText"/>
              <w:keepNext w:val="0"/>
              <w:jc w:val="center"/>
              <w:rPr>
                <w:sz w:val="18"/>
                <w:szCs w:val="18"/>
              </w:rPr>
            </w:pPr>
          </w:p>
        </w:tc>
        <w:tc>
          <w:tcPr>
            <w:tcW w:w="296" w:type="pct"/>
            <w:tcBorders>
              <w:top w:val="single" w:sz="6" w:space="0" w:color="auto"/>
              <w:left w:val="nil"/>
              <w:bottom w:val="single" w:sz="6" w:space="0" w:color="auto"/>
              <w:right w:val="nil"/>
            </w:tcBorders>
            <w:shd w:val="clear" w:color="auto" w:fill="D9D9D9" w:themeFill="background1" w:themeFillShade="D9"/>
            <w:vAlign w:val="center"/>
          </w:tcPr>
          <w:p w:rsidR="0081210F" w:rsidRPr="00283425" w:rsidRDefault="0081210F" w:rsidP="00CF723C">
            <w:pPr>
              <w:pStyle w:val="ProtTableText"/>
              <w:keepNext w:val="0"/>
              <w:jc w:val="center"/>
              <w:rPr>
                <w:sz w:val="18"/>
                <w:szCs w:val="18"/>
              </w:rPr>
            </w:pPr>
          </w:p>
        </w:tc>
        <w:tc>
          <w:tcPr>
            <w:tcW w:w="296" w:type="pct"/>
            <w:tcBorders>
              <w:top w:val="single" w:sz="6" w:space="0" w:color="auto"/>
              <w:left w:val="nil"/>
              <w:bottom w:val="single" w:sz="6" w:space="0" w:color="auto"/>
              <w:right w:val="nil"/>
            </w:tcBorders>
            <w:shd w:val="clear" w:color="auto" w:fill="D9D9D9" w:themeFill="background1" w:themeFillShade="D9"/>
            <w:vAlign w:val="center"/>
          </w:tcPr>
          <w:p w:rsidR="0081210F" w:rsidRPr="00283425" w:rsidRDefault="0081210F" w:rsidP="00CF723C">
            <w:pPr>
              <w:pStyle w:val="ProtTableText"/>
              <w:keepNext w:val="0"/>
              <w:jc w:val="center"/>
              <w:rPr>
                <w:sz w:val="18"/>
                <w:szCs w:val="18"/>
              </w:rPr>
            </w:pPr>
          </w:p>
        </w:tc>
        <w:tc>
          <w:tcPr>
            <w:tcW w:w="412" w:type="pct"/>
            <w:tcBorders>
              <w:top w:val="single" w:sz="6" w:space="0" w:color="auto"/>
              <w:left w:val="nil"/>
              <w:bottom w:val="single" w:sz="6" w:space="0" w:color="auto"/>
              <w:right w:val="nil"/>
            </w:tcBorders>
            <w:shd w:val="clear" w:color="auto" w:fill="D9D9D9" w:themeFill="background1" w:themeFillShade="D9"/>
            <w:vAlign w:val="center"/>
          </w:tcPr>
          <w:p w:rsidR="0081210F" w:rsidRPr="00283425" w:rsidRDefault="0081210F" w:rsidP="00CF723C">
            <w:pPr>
              <w:pStyle w:val="ProtTableText"/>
              <w:keepNext w:val="0"/>
              <w:jc w:val="center"/>
              <w:rPr>
                <w:sz w:val="18"/>
                <w:szCs w:val="18"/>
              </w:rPr>
            </w:pPr>
          </w:p>
        </w:tc>
        <w:tc>
          <w:tcPr>
            <w:tcW w:w="344" w:type="pct"/>
            <w:tcBorders>
              <w:top w:val="single" w:sz="6" w:space="0" w:color="auto"/>
              <w:left w:val="nil"/>
              <w:bottom w:val="single" w:sz="6" w:space="0" w:color="auto"/>
            </w:tcBorders>
            <w:shd w:val="clear" w:color="auto" w:fill="D9D9D9" w:themeFill="background1" w:themeFillShade="D9"/>
            <w:vAlign w:val="center"/>
          </w:tcPr>
          <w:p w:rsidR="0081210F" w:rsidRPr="00283425" w:rsidRDefault="0081210F" w:rsidP="00CF723C">
            <w:pPr>
              <w:pStyle w:val="ProtTableText"/>
              <w:keepNext w:val="0"/>
              <w:jc w:val="center"/>
              <w:rPr>
                <w:sz w:val="18"/>
                <w:szCs w:val="18"/>
              </w:rPr>
            </w:pPr>
          </w:p>
        </w:tc>
      </w:tr>
      <w:tr w:rsidR="00285B9B" w:rsidRPr="00283425" w:rsidTr="0081210F">
        <w:trPr>
          <w:cantSplit/>
        </w:trPr>
        <w:tc>
          <w:tcPr>
            <w:tcW w:w="839" w:type="pct"/>
            <w:tcBorders>
              <w:top w:val="single" w:sz="6" w:space="0" w:color="auto"/>
              <w:right w:val="double" w:sz="6" w:space="0" w:color="auto"/>
            </w:tcBorders>
            <w:vAlign w:val="center"/>
          </w:tcPr>
          <w:p w:rsidR="0081210F" w:rsidRPr="00283425" w:rsidRDefault="0081210F" w:rsidP="00CF723C">
            <w:pPr>
              <w:pStyle w:val="ProtTableText"/>
              <w:rPr>
                <w:sz w:val="18"/>
                <w:szCs w:val="18"/>
                <w:vertAlign w:val="superscript"/>
              </w:rPr>
            </w:pPr>
            <w:r w:rsidRPr="00283425">
              <w:rPr>
                <w:sz w:val="18"/>
                <w:szCs w:val="18"/>
              </w:rPr>
              <w:lastRenderedPageBreak/>
              <w:t>CBC w/ Diff</w:t>
            </w:r>
            <w:r>
              <w:rPr>
                <w:sz w:val="18"/>
                <w:szCs w:val="18"/>
              </w:rPr>
              <w:t xml:space="preserve"> </w:t>
            </w:r>
            <w:r>
              <w:rPr>
                <w:sz w:val="18"/>
                <w:szCs w:val="18"/>
                <w:vertAlign w:val="superscript"/>
              </w:rPr>
              <w:t>3</w:t>
            </w:r>
          </w:p>
        </w:tc>
        <w:tc>
          <w:tcPr>
            <w:tcW w:w="449" w:type="pct"/>
            <w:tcBorders>
              <w:top w:val="single" w:sz="6" w:space="0" w:color="auto"/>
              <w:left w:val="double" w:sz="6" w:space="0" w:color="auto"/>
              <w:bottom w:val="single" w:sz="6" w:space="0" w:color="auto"/>
              <w:right w:val="double" w:sz="6" w:space="0" w:color="auto"/>
            </w:tcBorders>
            <w:vAlign w:val="center"/>
          </w:tcPr>
          <w:p w:rsidR="0081210F" w:rsidRPr="00283425" w:rsidRDefault="0081210F" w:rsidP="00CF723C">
            <w:pPr>
              <w:pStyle w:val="ProtTableText"/>
              <w:keepNext w:val="0"/>
              <w:jc w:val="center"/>
              <w:rPr>
                <w:sz w:val="18"/>
                <w:szCs w:val="18"/>
              </w:rPr>
            </w:pPr>
          </w:p>
        </w:tc>
        <w:tc>
          <w:tcPr>
            <w:tcW w:w="295" w:type="pct"/>
            <w:tcBorders>
              <w:top w:val="single" w:sz="6" w:space="0" w:color="auto"/>
              <w:left w:val="double" w:sz="6" w:space="0" w:color="auto"/>
            </w:tcBorders>
            <w:vAlign w:val="center"/>
          </w:tcPr>
          <w:p w:rsidR="0081210F" w:rsidRPr="00283425" w:rsidRDefault="0081210F" w:rsidP="00CF723C">
            <w:pPr>
              <w:pStyle w:val="ProtTableText"/>
              <w:keepNext w:val="0"/>
              <w:jc w:val="center"/>
              <w:rPr>
                <w:sz w:val="18"/>
                <w:szCs w:val="18"/>
              </w:rPr>
            </w:pPr>
          </w:p>
        </w:tc>
        <w:tc>
          <w:tcPr>
            <w:tcW w:w="295" w:type="pct"/>
            <w:tcBorders>
              <w:top w:val="single" w:sz="6" w:space="0" w:color="auto"/>
            </w:tcBorders>
            <w:vAlign w:val="center"/>
          </w:tcPr>
          <w:p w:rsidR="0081210F" w:rsidRPr="00283425" w:rsidRDefault="0081210F" w:rsidP="00CF723C">
            <w:pPr>
              <w:pStyle w:val="ProtTableText"/>
              <w:keepNext w:val="0"/>
              <w:jc w:val="center"/>
              <w:rPr>
                <w:sz w:val="18"/>
                <w:szCs w:val="18"/>
              </w:rPr>
            </w:pPr>
          </w:p>
        </w:tc>
        <w:tc>
          <w:tcPr>
            <w:tcW w:w="295" w:type="pct"/>
            <w:tcBorders>
              <w:top w:val="single" w:sz="6" w:space="0" w:color="auto"/>
            </w:tcBorders>
            <w:vAlign w:val="center"/>
          </w:tcPr>
          <w:p w:rsidR="0081210F" w:rsidRPr="00283425" w:rsidRDefault="0081210F" w:rsidP="00CF723C">
            <w:pPr>
              <w:pStyle w:val="ProtTableText"/>
              <w:keepNext w:val="0"/>
              <w:jc w:val="center"/>
              <w:rPr>
                <w:sz w:val="18"/>
                <w:szCs w:val="18"/>
              </w:rPr>
            </w:pPr>
          </w:p>
        </w:tc>
        <w:tc>
          <w:tcPr>
            <w:tcW w:w="295" w:type="pct"/>
            <w:tcBorders>
              <w:top w:val="single" w:sz="6" w:space="0" w:color="auto"/>
            </w:tcBorders>
            <w:vAlign w:val="center"/>
          </w:tcPr>
          <w:p w:rsidR="0081210F" w:rsidRPr="00283425" w:rsidRDefault="0081210F" w:rsidP="00CF723C">
            <w:pPr>
              <w:pStyle w:val="ProtTableText"/>
              <w:keepNext w:val="0"/>
              <w:jc w:val="center"/>
              <w:rPr>
                <w:sz w:val="18"/>
                <w:szCs w:val="18"/>
              </w:rPr>
            </w:pPr>
          </w:p>
        </w:tc>
        <w:tc>
          <w:tcPr>
            <w:tcW w:w="296" w:type="pct"/>
            <w:tcBorders>
              <w:top w:val="single" w:sz="6" w:space="0" w:color="auto"/>
              <w:right w:val="double" w:sz="6" w:space="0" w:color="auto"/>
            </w:tcBorders>
            <w:vAlign w:val="center"/>
          </w:tcPr>
          <w:p w:rsidR="0081210F" w:rsidRPr="00283425" w:rsidRDefault="0081210F" w:rsidP="00CF723C">
            <w:pPr>
              <w:pStyle w:val="ProtTableText"/>
              <w:keepNext w:val="0"/>
              <w:jc w:val="center"/>
              <w:rPr>
                <w:sz w:val="18"/>
                <w:szCs w:val="18"/>
              </w:rPr>
            </w:pPr>
          </w:p>
        </w:tc>
        <w:tc>
          <w:tcPr>
            <w:tcW w:w="296" w:type="pct"/>
            <w:tcBorders>
              <w:top w:val="single" w:sz="6" w:space="0" w:color="auto"/>
              <w:left w:val="double" w:sz="6" w:space="0" w:color="auto"/>
              <w:bottom w:val="single" w:sz="6" w:space="0" w:color="auto"/>
            </w:tcBorders>
            <w:vAlign w:val="center"/>
          </w:tcPr>
          <w:p w:rsidR="0081210F" w:rsidRPr="00283425" w:rsidRDefault="0081210F" w:rsidP="00CF723C">
            <w:pPr>
              <w:pStyle w:val="ProtTableText"/>
              <w:keepNext w:val="0"/>
              <w:jc w:val="center"/>
              <w:rPr>
                <w:sz w:val="18"/>
                <w:szCs w:val="18"/>
              </w:rPr>
            </w:pPr>
          </w:p>
        </w:tc>
        <w:tc>
          <w:tcPr>
            <w:tcW w:w="296" w:type="pct"/>
            <w:tcBorders>
              <w:top w:val="single" w:sz="6" w:space="0" w:color="auto"/>
            </w:tcBorders>
            <w:vAlign w:val="center"/>
          </w:tcPr>
          <w:p w:rsidR="0081210F" w:rsidRPr="00283425" w:rsidRDefault="0081210F" w:rsidP="00CF723C">
            <w:pPr>
              <w:pStyle w:val="ProtTableText"/>
              <w:keepNext w:val="0"/>
              <w:jc w:val="center"/>
              <w:rPr>
                <w:sz w:val="18"/>
                <w:szCs w:val="18"/>
              </w:rPr>
            </w:pPr>
          </w:p>
        </w:tc>
        <w:tc>
          <w:tcPr>
            <w:tcW w:w="296" w:type="pct"/>
            <w:tcBorders>
              <w:top w:val="single" w:sz="6" w:space="0" w:color="auto"/>
            </w:tcBorders>
            <w:vAlign w:val="center"/>
          </w:tcPr>
          <w:p w:rsidR="0081210F" w:rsidRPr="00283425" w:rsidRDefault="0081210F" w:rsidP="00CF723C">
            <w:pPr>
              <w:pStyle w:val="ProtTableText"/>
              <w:keepNext w:val="0"/>
              <w:jc w:val="center"/>
              <w:rPr>
                <w:sz w:val="18"/>
                <w:szCs w:val="18"/>
              </w:rPr>
            </w:pPr>
          </w:p>
        </w:tc>
        <w:tc>
          <w:tcPr>
            <w:tcW w:w="296" w:type="pct"/>
            <w:tcBorders>
              <w:top w:val="single" w:sz="6" w:space="0" w:color="auto"/>
            </w:tcBorders>
            <w:vAlign w:val="center"/>
          </w:tcPr>
          <w:p w:rsidR="0081210F" w:rsidRPr="00283425" w:rsidRDefault="0081210F" w:rsidP="00CF723C">
            <w:pPr>
              <w:pStyle w:val="ProtTableText"/>
              <w:keepNext w:val="0"/>
              <w:jc w:val="center"/>
              <w:rPr>
                <w:sz w:val="18"/>
                <w:szCs w:val="18"/>
              </w:rPr>
            </w:pPr>
          </w:p>
        </w:tc>
        <w:tc>
          <w:tcPr>
            <w:tcW w:w="296" w:type="pct"/>
            <w:tcBorders>
              <w:top w:val="single" w:sz="6" w:space="0" w:color="auto"/>
              <w:right w:val="double" w:sz="6" w:space="0" w:color="auto"/>
            </w:tcBorders>
            <w:vAlign w:val="center"/>
          </w:tcPr>
          <w:p w:rsidR="0081210F" w:rsidRPr="00283425" w:rsidRDefault="0081210F" w:rsidP="00CF723C">
            <w:pPr>
              <w:pStyle w:val="ProtTableText"/>
              <w:keepNext w:val="0"/>
              <w:jc w:val="center"/>
              <w:rPr>
                <w:sz w:val="18"/>
                <w:szCs w:val="18"/>
              </w:rPr>
            </w:pPr>
          </w:p>
        </w:tc>
        <w:tc>
          <w:tcPr>
            <w:tcW w:w="412" w:type="pct"/>
            <w:tcBorders>
              <w:top w:val="single" w:sz="6" w:space="0" w:color="auto"/>
              <w:left w:val="double" w:sz="6" w:space="0" w:color="auto"/>
              <w:bottom w:val="single" w:sz="6" w:space="0" w:color="auto"/>
              <w:right w:val="double" w:sz="6" w:space="0" w:color="auto"/>
            </w:tcBorders>
            <w:vAlign w:val="center"/>
          </w:tcPr>
          <w:p w:rsidR="0081210F" w:rsidRPr="00283425" w:rsidRDefault="0081210F" w:rsidP="00CF723C">
            <w:pPr>
              <w:pStyle w:val="ProtTableText"/>
              <w:keepNext w:val="0"/>
              <w:jc w:val="center"/>
              <w:rPr>
                <w:sz w:val="18"/>
                <w:szCs w:val="18"/>
              </w:rPr>
            </w:pPr>
          </w:p>
        </w:tc>
        <w:tc>
          <w:tcPr>
            <w:tcW w:w="344" w:type="pct"/>
            <w:tcBorders>
              <w:top w:val="single" w:sz="6" w:space="0" w:color="auto"/>
              <w:left w:val="double" w:sz="6" w:space="0" w:color="auto"/>
            </w:tcBorders>
            <w:vAlign w:val="center"/>
          </w:tcPr>
          <w:p w:rsidR="0081210F" w:rsidRPr="00283425" w:rsidRDefault="0081210F" w:rsidP="00CF723C">
            <w:pPr>
              <w:pStyle w:val="ProtTableText"/>
              <w:keepNext w:val="0"/>
              <w:jc w:val="center"/>
              <w:rPr>
                <w:sz w:val="18"/>
                <w:szCs w:val="18"/>
              </w:rPr>
            </w:pPr>
          </w:p>
        </w:tc>
      </w:tr>
      <w:tr w:rsidR="00285B9B" w:rsidRPr="00283425" w:rsidTr="0081210F">
        <w:trPr>
          <w:cantSplit/>
        </w:trPr>
        <w:tc>
          <w:tcPr>
            <w:tcW w:w="839" w:type="pct"/>
            <w:tcBorders>
              <w:top w:val="single" w:sz="6" w:space="0" w:color="auto"/>
              <w:right w:val="double" w:sz="6" w:space="0" w:color="auto"/>
            </w:tcBorders>
            <w:vAlign w:val="center"/>
          </w:tcPr>
          <w:p w:rsidR="0081210F" w:rsidRPr="00283425" w:rsidRDefault="0081210F" w:rsidP="00CF723C">
            <w:pPr>
              <w:pStyle w:val="ProtTableText"/>
              <w:rPr>
                <w:sz w:val="18"/>
                <w:szCs w:val="18"/>
              </w:rPr>
            </w:pPr>
            <w:r w:rsidRPr="00283425">
              <w:rPr>
                <w:sz w:val="18"/>
                <w:szCs w:val="18"/>
              </w:rPr>
              <w:t xml:space="preserve">Hematology </w:t>
            </w:r>
          </w:p>
        </w:tc>
        <w:tc>
          <w:tcPr>
            <w:tcW w:w="449" w:type="pct"/>
            <w:tcBorders>
              <w:top w:val="single" w:sz="6" w:space="0" w:color="auto"/>
              <w:left w:val="double" w:sz="6" w:space="0" w:color="auto"/>
              <w:bottom w:val="single" w:sz="6" w:space="0" w:color="auto"/>
              <w:right w:val="double" w:sz="6" w:space="0" w:color="auto"/>
            </w:tcBorders>
            <w:vAlign w:val="center"/>
          </w:tcPr>
          <w:p w:rsidR="0081210F" w:rsidRPr="00283425" w:rsidRDefault="0081210F" w:rsidP="00CF723C">
            <w:pPr>
              <w:pStyle w:val="ProtTableText"/>
              <w:keepNext w:val="0"/>
              <w:jc w:val="center"/>
              <w:rPr>
                <w:sz w:val="18"/>
                <w:szCs w:val="18"/>
              </w:rPr>
            </w:pPr>
          </w:p>
        </w:tc>
        <w:tc>
          <w:tcPr>
            <w:tcW w:w="295" w:type="pct"/>
            <w:tcBorders>
              <w:top w:val="single" w:sz="6" w:space="0" w:color="auto"/>
              <w:left w:val="double" w:sz="6" w:space="0" w:color="auto"/>
            </w:tcBorders>
            <w:vAlign w:val="center"/>
          </w:tcPr>
          <w:p w:rsidR="0081210F" w:rsidRPr="00283425" w:rsidRDefault="0081210F" w:rsidP="00CF723C">
            <w:pPr>
              <w:pStyle w:val="ProtTableText"/>
              <w:keepNext w:val="0"/>
              <w:jc w:val="center"/>
              <w:rPr>
                <w:sz w:val="18"/>
                <w:szCs w:val="18"/>
              </w:rPr>
            </w:pPr>
          </w:p>
        </w:tc>
        <w:tc>
          <w:tcPr>
            <w:tcW w:w="295" w:type="pct"/>
            <w:tcBorders>
              <w:top w:val="single" w:sz="6" w:space="0" w:color="auto"/>
            </w:tcBorders>
            <w:vAlign w:val="center"/>
          </w:tcPr>
          <w:p w:rsidR="0081210F" w:rsidRPr="00283425" w:rsidRDefault="0081210F" w:rsidP="00CF723C">
            <w:pPr>
              <w:pStyle w:val="ProtTableText"/>
              <w:keepNext w:val="0"/>
              <w:jc w:val="center"/>
              <w:rPr>
                <w:sz w:val="18"/>
                <w:szCs w:val="18"/>
              </w:rPr>
            </w:pPr>
          </w:p>
        </w:tc>
        <w:tc>
          <w:tcPr>
            <w:tcW w:w="295" w:type="pct"/>
            <w:tcBorders>
              <w:top w:val="single" w:sz="6" w:space="0" w:color="auto"/>
            </w:tcBorders>
            <w:vAlign w:val="center"/>
          </w:tcPr>
          <w:p w:rsidR="0081210F" w:rsidRPr="00283425" w:rsidRDefault="0081210F" w:rsidP="00CF723C">
            <w:pPr>
              <w:pStyle w:val="ProtTableText"/>
              <w:keepNext w:val="0"/>
              <w:jc w:val="center"/>
              <w:rPr>
                <w:sz w:val="18"/>
                <w:szCs w:val="18"/>
              </w:rPr>
            </w:pPr>
          </w:p>
        </w:tc>
        <w:tc>
          <w:tcPr>
            <w:tcW w:w="295" w:type="pct"/>
            <w:tcBorders>
              <w:top w:val="single" w:sz="6" w:space="0" w:color="auto"/>
            </w:tcBorders>
            <w:vAlign w:val="center"/>
          </w:tcPr>
          <w:p w:rsidR="0081210F" w:rsidRPr="00283425" w:rsidRDefault="0081210F" w:rsidP="00CF723C">
            <w:pPr>
              <w:pStyle w:val="ProtTableText"/>
              <w:keepNext w:val="0"/>
              <w:jc w:val="center"/>
              <w:rPr>
                <w:sz w:val="18"/>
                <w:szCs w:val="18"/>
              </w:rPr>
            </w:pPr>
          </w:p>
        </w:tc>
        <w:tc>
          <w:tcPr>
            <w:tcW w:w="296" w:type="pct"/>
            <w:tcBorders>
              <w:top w:val="single" w:sz="6" w:space="0" w:color="auto"/>
              <w:right w:val="double" w:sz="6" w:space="0" w:color="auto"/>
            </w:tcBorders>
            <w:vAlign w:val="center"/>
          </w:tcPr>
          <w:p w:rsidR="0081210F" w:rsidRPr="00283425" w:rsidRDefault="0081210F" w:rsidP="00CF723C">
            <w:pPr>
              <w:pStyle w:val="ProtTableText"/>
              <w:keepNext w:val="0"/>
              <w:jc w:val="center"/>
              <w:rPr>
                <w:sz w:val="18"/>
                <w:szCs w:val="18"/>
              </w:rPr>
            </w:pPr>
          </w:p>
        </w:tc>
        <w:tc>
          <w:tcPr>
            <w:tcW w:w="296" w:type="pct"/>
            <w:tcBorders>
              <w:top w:val="single" w:sz="6" w:space="0" w:color="auto"/>
              <w:left w:val="double" w:sz="6" w:space="0" w:color="auto"/>
              <w:bottom w:val="single" w:sz="6" w:space="0" w:color="auto"/>
            </w:tcBorders>
            <w:vAlign w:val="center"/>
          </w:tcPr>
          <w:p w:rsidR="0081210F" w:rsidRPr="00283425" w:rsidRDefault="0081210F" w:rsidP="00CF723C">
            <w:pPr>
              <w:pStyle w:val="ProtTableText"/>
              <w:keepNext w:val="0"/>
              <w:jc w:val="center"/>
              <w:rPr>
                <w:sz w:val="18"/>
                <w:szCs w:val="18"/>
              </w:rPr>
            </w:pPr>
          </w:p>
        </w:tc>
        <w:tc>
          <w:tcPr>
            <w:tcW w:w="296" w:type="pct"/>
            <w:tcBorders>
              <w:top w:val="single" w:sz="6" w:space="0" w:color="auto"/>
            </w:tcBorders>
            <w:vAlign w:val="center"/>
          </w:tcPr>
          <w:p w:rsidR="0081210F" w:rsidRPr="00283425" w:rsidRDefault="0081210F" w:rsidP="00CF723C">
            <w:pPr>
              <w:pStyle w:val="ProtTableText"/>
              <w:keepNext w:val="0"/>
              <w:jc w:val="center"/>
              <w:rPr>
                <w:sz w:val="18"/>
                <w:szCs w:val="18"/>
              </w:rPr>
            </w:pPr>
          </w:p>
        </w:tc>
        <w:tc>
          <w:tcPr>
            <w:tcW w:w="296" w:type="pct"/>
            <w:tcBorders>
              <w:top w:val="single" w:sz="6" w:space="0" w:color="auto"/>
            </w:tcBorders>
            <w:vAlign w:val="center"/>
          </w:tcPr>
          <w:p w:rsidR="0081210F" w:rsidRPr="00283425" w:rsidRDefault="0081210F" w:rsidP="00CF723C">
            <w:pPr>
              <w:pStyle w:val="ProtTableText"/>
              <w:keepNext w:val="0"/>
              <w:jc w:val="center"/>
              <w:rPr>
                <w:sz w:val="18"/>
                <w:szCs w:val="18"/>
              </w:rPr>
            </w:pPr>
          </w:p>
        </w:tc>
        <w:tc>
          <w:tcPr>
            <w:tcW w:w="296" w:type="pct"/>
            <w:tcBorders>
              <w:top w:val="single" w:sz="6" w:space="0" w:color="auto"/>
            </w:tcBorders>
            <w:vAlign w:val="center"/>
          </w:tcPr>
          <w:p w:rsidR="0081210F" w:rsidRPr="00283425" w:rsidRDefault="0081210F" w:rsidP="00CF723C">
            <w:pPr>
              <w:pStyle w:val="ProtTableText"/>
              <w:keepNext w:val="0"/>
              <w:jc w:val="center"/>
              <w:rPr>
                <w:sz w:val="18"/>
                <w:szCs w:val="18"/>
              </w:rPr>
            </w:pPr>
          </w:p>
        </w:tc>
        <w:tc>
          <w:tcPr>
            <w:tcW w:w="296" w:type="pct"/>
            <w:tcBorders>
              <w:top w:val="single" w:sz="6" w:space="0" w:color="auto"/>
              <w:right w:val="double" w:sz="6" w:space="0" w:color="auto"/>
            </w:tcBorders>
            <w:vAlign w:val="center"/>
          </w:tcPr>
          <w:p w:rsidR="0081210F" w:rsidRPr="00283425" w:rsidRDefault="0081210F" w:rsidP="00CF723C">
            <w:pPr>
              <w:pStyle w:val="ProtTableText"/>
              <w:keepNext w:val="0"/>
              <w:jc w:val="center"/>
              <w:rPr>
                <w:sz w:val="18"/>
                <w:szCs w:val="18"/>
              </w:rPr>
            </w:pPr>
          </w:p>
        </w:tc>
        <w:tc>
          <w:tcPr>
            <w:tcW w:w="412" w:type="pct"/>
            <w:tcBorders>
              <w:top w:val="single" w:sz="6" w:space="0" w:color="auto"/>
              <w:left w:val="double" w:sz="6" w:space="0" w:color="auto"/>
              <w:bottom w:val="single" w:sz="6" w:space="0" w:color="auto"/>
              <w:right w:val="double" w:sz="6" w:space="0" w:color="auto"/>
            </w:tcBorders>
            <w:vAlign w:val="center"/>
          </w:tcPr>
          <w:p w:rsidR="0081210F" w:rsidRPr="00283425" w:rsidRDefault="0081210F" w:rsidP="00CF723C">
            <w:pPr>
              <w:pStyle w:val="ProtTableText"/>
              <w:keepNext w:val="0"/>
              <w:jc w:val="center"/>
              <w:rPr>
                <w:sz w:val="18"/>
                <w:szCs w:val="18"/>
              </w:rPr>
            </w:pPr>
          </w:p>
        </w:tc>
        <w:tc>
          <w:tcPr>
            <w:tcW w:w="344" w:type="pct"/>
            <w:tcBorders>
              <w:top w:val="single" w:sz="6" w:space="0" w:color="auto"/>
              <w:left w:val="double" w:sz="6" w:space="0" w:color="auto"/>
            </w:tcBorders>
            <w:vAlign w:val="center"/>
          </w:tcPr>
          <w:p w:rsidR="0081210F" w:rsidRPr="00283425" w:rsidRDefault="0081210F" w:rsidP="00CF723C">
            <w:pPr>
              <w:pStyle w:val="ProtTableText"/>
              <w:keepNext w:val="0"/>
              <w:jc w:val="center"/>
              <w:rPr>
                <w:sz w:val="18"/>
                <w:szCs w:val="18"/>
              </w:rPr>
            </w:pPr>
          </w:p>
        </w:tc>
      </w:tr>
      <w:tr w:rsidR="00285B9B" w:rsidRPr="00283425" w:rsidTr="0081210F">
        <w:trPr>
          <w:cantSplit/>
        </w:trPr>
        <w:tc>
          <w:tcPr>
            <w:tcW w:w="839" w:type="pct"/>
            <w:tcBorders>
              <w:right w:val="double" w:sz="6" w:space="0" w:color="auto"/>
            </w:tcBorders>
            <w:vAlign w:val="center"/>
          </w:tcPr>
          <w:p w:rsidR="0081210F" w:rsidRPr="00283425" w:rsidRDefault="0081210F" w:rsidP="00CF723C">
            <w:pPr>
              <w:pStyle w:val="ProtTableText"/>
              <w:keepNext w:val="0"/>
              <w:rPr>
                <w:sz w:val="18"/>
                <w:szCs w:val="18"/>
              </w:rPr>
            </w:pPr>
            <w:r w:rsidRPr="00283425">
              <w:rPr>
                <w:sz w:val="18"/>
                <w:szCs w:val="18"/>
              </w:rPr>
              <w:t xml:space="preserve">Blood chemistry </w:t>
            </w:r>
            <w:r>
              <w:rPr>
                <w:sz w:val="18"/>
                <w:szCs w:val="18"/>
                <w:vertAlign w:val="superscript"/>
              </w:rPr>
              <w:t>4</w:t>
            </w:r>
          </w:p>
        </w:tc>
        <w:tc>
          <w:tcPr>
            <w:tcW w:w="449" w:type="pct"/>
            <w:tcBorders>
              <w:top w:val="single" w:sz="6" w:space="0" w:color="auto"/>
              <w:left w:val="double" w:sz="6" w:space="0" w:color="auto"/>
              <w:bottom w:val="single" w:sz="6" w:space="0" w:color="auto"/>
              <w:right w:val="double" w:sz="6" w:space="0" w:color="auto"/>
            </w:tcBorders>
            <w:vAlign w:val="center"/>
          </w:tcPr>
          <w:p w:rsidR="0081210F" w:rsidRPr="00283425" w:rsidRDefault="0081210F" w:rsidP="00CF723C">
            <w:pPr>
              <w:pStyle w:val="ProtTableText"/>
              <w:keepNext w:val="0"/>
              <w:jc w:val="center"/>
              <w:rPr>
                <w:sz w:val="18"/>
                <w:szCs w:val="18"/>
              </w:rPr>
            </w:pPr>
          </w:p>
        </w:tc>
        <w:tc>
          <w:tcPr>
            <w:tcW w:w="295" w:type="pct"/>
            <w:tcBorders>
              <w:left w:val="double" w:sz="6" w:space="0" w:color="auto"/>
            </w:tcBorders>
            <w:vAlign w:val="center"/>
          </w:tcPr>
          <w:p w:rsidR="0081210F" w:rsidRPr="00283425" w:rsidRDefault="0081210F" w:rsidP="00CF723C">
            <w:pPr>
              <w:pStyle w:val="ProtTableText"/>
              <w:keepNext w:val="0"/>
              <w:jc w:val="center"/>
              <w:rPr>
                <w:sz w:val="18"/>
                <w:szCs w:val="18"/>
              </w:rPr>
            </w:pPr>
          </w:p>
        </w:tc>
        <w:tc>
          <w:tcPr>
            <w:tcW w:w="295" w:type="pct"/>
            <w:vAlign w:val="center"/>
          </w:tcPr>
          <w:p w:rsidR="0081210F" w:rsidRPr="00283425" w:rsidRDefault="0081210F" w:rsidP="00CF723C">
            <w:pPr>
              <w:pStyle w:val="ProtTableText"/>
              <w:keepNext w:val="0"/>
              <w:jc w:val="center"/>
              <w:rPr>
                <w:sz w:val="18"/>
                <w:szCs w:val="18"/>
              </w:rPr>
            </w:pPr>
          </w:p>
        </w:tc>
        <w:tc>
          <w:tcPr>
            <w:tcW w:w="295" w:type="pct"/>
            <w:vAlign w:val="center"/>
          </w:tcPr>
          <w:p w:rsidR="0081210F" w:rsidRPr="00283425" w:rsidRDefault="0081210F" w:rsidP="00CF723C">
            <w:pPr>
              <w:pStyle w:val="ProtTableText"/>
              <w:keepNext w:val="0"/>
              <w:jc w:val="center"/>
              <w:rPr>
                <w:sz w:val="18"/>
                <w:szCs w:val="18"/>
              </w:rPr>
            </w:pPr>
          </w:p>
        </w:tc>
        <w:tc>
          <w:tcPr>
            <w:tcW w:w="295" w:type="pct"/>
            <w:vAlign w:val="center"/>
          </w:tcPr>
          <w:p w:rsidR="0081210F" w:rsidRPr="00283425" w:rsidRDefault="0081210F" w:rsidP="00CF723C">
            <w:pPr>
              <w:pStyle w:val="ProtTableText"/>
              <w:keepNext w:val="0"/>
              <w:jc w:val="center"/>
              <w:rPr>
                <w:sz w:val="18"/>
                <w:szCs w:val="18"/>
              </w:rPr>
            </w:pPr>
          </w:p>
        </w:tc>
        <w:tc>
          <w:tcPr>
            <w:tcW w:w="296" w:type="pct"/>
            <w:tcBorders>
              <w:right w:val="double" w:sz="6" w:space="0" w:color="auto"/>
            </w:tcBorders>
            <w:vAlign w:val="center"/>
          </w:tcPr>
          <w:p w:rsidR="0081210F" w:rsidRPr="00283425" w:rsidRDefault="0081210F" w:rsidP="00CF723C">
            <w:pPr>
              <w:pStyle w:val="ProtTableText"/>
              <w:keepNext w:val="0"/>
              <w:jc w:val="center"/>
              <w:rPr>
                <w:sz w:val="18"/>
                <w:szCs w:val="18"/>
              </w:rPr>
            </w:pPr>
          </w:p>
        </w:tc>
        <w:tc>
          <w:tcPr>
            <w:tcW w:w="296" w:type="pct"/>
            <w:tcBorders>
              <w:top w:val="single" w:sz="6" w:space="0" w:color="auto"/>
              <w:left w:val="double" w:sz="6" w:space="0" w:color="auto"/>
              <w:bottom w:val="single" w:sz="6" w:space="0" w:color="auto"/>
            </w:tcBorders>
            <w:vAlign w:val="center"/>
          </w:tcPr>
          <w:p w:rsidR="0081210F" w:rsidRPr="00283425" w:rsidRDefault="0081210F" w:rsidP="00CF723C">
            <w:pPr>
              <w:pStyle w:val="ProtTableText"/>
              <w:keepNext w:val="0"/>
              <w:jc w:val="center"/>
              <w:rPr>
                <w:sz w:val="18"/>
                <w:szCs w:val="18"/>
              </w:rPr>
            </w:pPr>
          </w:p>
        </w:tc>
        <w:tc>
          <w:tcPr>
            <w:tcW w:w="296" w:type="pct"/>
            <w:vAlign w:val="center"/>
          </w:tcPr>
          <w:p w:rsidR="0081210F" w:rsidRPr="00283425" w:rsidRDefault="0081210F" w:rsidP="00CF723C">
            <w:pPr>
              <w:pStyle w:val="ProtTableText"/>
              <w:keepNext w:val="0"/>
              <w:jc w:val="center"/>
              <w:rPr>
                <w:sz w:val="18"/>
                <w:szCs w:val="18"/>
              </w:rPr>
            </w:pPr>
          </w:p>
        </w:tc>
        <w:tc>
          <w:tcPr>
            <w:tcW w:w="296" w:type="pct"/>
            <w:vAlign w:val="center"/>
          </w:tcPr>
          <w:p w:rsidR="0081210F" w:rsidRPr="00283425" w:rsidRDefault="0081210F" w:rsidP="00CF723C">
            <w:pPr>
              <w:pStyle w:val="ProtTableText"/>
              <w:keepNext w:val="0"/>
              <w:jc w:val="center"/>
              <w:rPr>
                <w:sz w:val="18"/>
                <w:szCs w:val="18"/>
              </w:rPr>
            </w:pPr>
          </w:p>
        </w:tc>
        <w:tc>
          <w:tcPr>
            <w:tcW w:w="296" w:type="pct"/>
            <w:vAlign w:val="center"/>
          </w:tcPr>
          <w:p w:rsidR="0081210F" w:rsidRPr="00283425" w:rsidRDefault="0081210F" w:rsidP="00CF723C">
            <w:pPr>
              <w:pStyle w:val="ProtTableText"/>
              <w:keepNext w:val="0"/>
              <w:jc w:val="center"/>
              <w:rPr>
                <w:sz w:val="18"/>
                <w:szCs w:val="18"/>
              </w:rPr>
            </w:pPr>
          </w:p>
        </w:tc>
        <w:tc>
          <w:tcPr>
            <w:tcW w:w="296" w:type="pct"/>
            <w:tcBorders>
              <w:right w:val="double" w:sz="6" w:space="0" w:color="auto"/>
            </w:tcBorders>
            <w:vAlign w:val="center"/>
          </w:tcPr>
          <w:p w:rsidR="0081210F" w:rsidRPr="00283425" w:rsidRDefault="0081210F" w:rsidP="00CF723C">
            <w:pPr>
              <w:pStyle w:val="ProtTableText"/>
              <w:keepNext w:val="0"/>
              <w:jc w:val="center"/>
              <w:rPr>
                <w:sz w:val="18"/>
                <w:szCs w:val="18"/>
              </w:rPr>
            </w:pPr>
          </w:p>
        </w:tc>
        <w:tc>
          <w:tcPr>
            <w:tcW w:w="412" w:type="pct"/>
            <w:tcBorders>
              <w:top w:val="single" w:sz="6" w:space="0" w:color="auto"/>
              <w:left w:val="double" w:sz="6" w:space="0" w:color="auto"/>
              <w:bottom w:val="single" w:sz="6" w:space="0" w:color="auto"/>
              <w:right w:val="double" w:sz="6" w:space="0" w:color="auto"/>
            </w:tcBorders>
            <w:vAlign w:val="center"/>
          </w:tcPr>
          <w:p w:rsidR="0081210F" w:rsidRPr="00283425" w:rsidRDefault="0081210F" w:rsidP="00CF723C">
            <w:pPr>
              <w:pStyle w:val="ProtTableText"/>
              <w:keepNext w:val="0"/>
              <w:jc w:val="center"/>
              <w:rPr>
                <w:sz w:val="18"/>
                <w:szCs w:val="18"/>
              </w:rPr>
            </w:pPr>
          </w:p>
        </w:tc>
        <w:tc>
          <w:tcPr>
            <w:tcW w:w="344" w:type="pct"/>
            <w:tcBorders>
              <w:left w:val="double" w:sz="6" w:space="0" w:color="auto"/>
            </w:tcBorders>
            <w:vAlign w:val="center"/>
          </w:tcPr>
          <w:p w:rsidR="0081210F" w:rsidRPr="00283425" w:rsidRDefault="0081210F" w:rsidP="00CF723C">
            <w:pPr>
              <w:pStyle w:val="ProtTableText"/>
              <w:keepNext w:val="0"/>
              <w:jc w:val="center"/>
              <w:rPr>
                <w:sz w:val="18"/>
                <w:szCs w:val="18"/>
              </w:rPr>
            </w:pPr>
          </w:p>
        </w:tc>
      </w:tr>
      <w:tr w:rsidR="00285B9B" w:rsidRPr="00283425" w:rsidTr="0081210F">
        <w:trPr>
          <w:cantSplit/>
        </w:trPr>
        <w:tc>
          <w:tcPr>
            <w:tcW w:w="839" w:type="pct"/>
            <w:tcBorders>
              <w:right w:val="double" w:sz="6" w:space="0" w:color="auto"/>
            </w:tcBorders>
            <w:vAlign w:val="center"/>
          </w:tcPr>
          <w:p w:rsidR="0081210F" w:rsidRPr="00283425" w:rsidRDefault="0081210F" w:rsidP="00CF723C">
            <w:pPr>
              <w:pStyle w:val="ProtTableText"/>
              <w:keepNext w:val="0"/>
              <w:rPr>
                <w:sz w:val="18"/>
                <w:szCs w:val="18"/>
              </w:rPr>
            </w:pPr>
            <w:r w:rsidRPr="00283425">
              <w:rPr>
                <w:sz w:val="18"/>
                <w:szCs w:val="18"/>
              </w:rPr>
              <w:t>Thyroid Function Tests</w:t>
            </w:r>
          </w:p>
        </w:tc>
        <w:tc>
          <w:tcPr>
            <w:tcW w:w="449" w:type="pct"/>
            <w:tcBorders>
              <w:top w:val="single" w:sz="6" w:space="0" w:color="auto"/>
              <w:left w:val="double" w:sz="6" w:space="0" w:color="auto"/>
              <w:bottom w:val="single" w:sz="6" w:space="0" w:color="auto"/>
              <w:right w:val="double" w:sz="6" w:space="0" w:color="auto"/>
            </w:tcBorders>
            <w:vAlign w:val="center"/>
          </w:tcPr>
          <w:p w:rsidR="0081210F" w:rsidRPr="00283425" w:rsidRDefault="0081210F" w:rsidP="00CF723C">
            <w:pPr>
              <w:pStyle w:val="ProtTableText"/>
              <w:keepNext w:val="0"/>
              <w:jc w:val="center"/>
              <w:rPr>
                <w:sz w:val="18"/>
                <w:szCs w:val="18"/>
              </w:rPr>
            </w:pPr>
          </w:p>
        </w:tc>
        <w:tc>
          <w:tcPr>
            <w:tcW w:w="295" w:type="pct"/>
            <w:tcBorders>
              <w:left w:val="double" w:sz="6" w:space="0" w:color="auto"/>
            </w:tcBorders>
            <w:vAlign w:val="center"/>
          </w:tcPr>
          <w:p w:rsidR="0081210F" w:rsidRPr="00283425" w:rsidRDefault="0081210F" w:rsidP="00CF723C">
            <w:pPr>
              <w:pStyle w:val="ProtTableText"/>
              <w:keepNext w:val="0"/>
              <w:jc w:val="center"/>
              <w:rPr>
                <w:sz w:val="18"/>
                <w:szCs w:val="18"/>
              </w:rPr>
            </w:pPr>
          </w:p>
        </w:tc>
        <w:tc>
          <w:tcPr>
            <w:tcW w:w="295" w:type="pct"/>
            <w:vAlign w:val="center"/>
          </w:tcPr>
          <w:p w:rsidR="0081210F" w:rsidRPr="00283425" w:rsidRDefault="0081210F" w:rsidP="00CF723C">
            <w:pPr>
              <w:pStyle w:val="ProtTableText"/>
              <w:keepNext w:val="0"/>
              <w:jc w:val="center"/>
              <w:rPr>
                <w:sz w:val="18"/>
                <w:szCs w:val="18"/>
              </w:rPr>
            </w:pPr>
          </w:p>
        </w:tc>
        <w:tc>
          <w:tcPr>
            <w:tcW w:w="295" w:type="pct"/>
            <w:vAlign w:val="center"/>
          </w:tcPr>
          <w:p w:rsidR="0081210F" w:rsidRPr="00283425" w:rsidRDefault="0081210F" w:rsidP="00CF723C">
            <w:pPr>
              <w:pStyle w:val="ProtTableText"/>
              <w:keepNext w:val="0"/>
              <w:jc w:val="center"/>
              <w:rPr>
                <w:sz w:val="18"/>
                <w:szCs w:val="18"/>
              </w:rPr>
            </w:pPr>
          </w:p>
        </w:tc>
        <w:tc>
          <w:tcPr>
            <w:tcW w:w="295" w:type="pct"/>
            <w:vAlign w:val="center"/>
          </w:tcPr>
          <w:p w:rsidR="0081210F" w:rsidRPr="00283425" w:rsidRDefault="0081210F" w:rsidP="00CF723C">
            <w:pPr>
              <w:pStyle w:val="ProtTableText"/>
              <w:keepNext w:val="0"/>
              <w:jc w:val="center"/>
              <w:rPr>
                <w:sz w:val="18"/>
                <w:szCs w:val="18"/>
              </w:rPr>
            </w:pPr>
          </w:p>
        </w:tc>
        <w:tc>
          <w:tcPr>
            <w:tcW w:w="296" w:type="pct"/>
            <w:tcBorders>
              <w:right w:val="double" w:sz="6" w:space="0" w:color="auto"/>
            </w:tcBorders>
            <w:vAlign w:val="center"/>
          </w:tcPr>
          <w:p w:rsidR="0081210F" w:rsidRPr="00283425" w:rsidRDefault="0081210F" w:rsidP="00CF723C">
            <w:pPr>
              <w:pStyle w:val="ProtTableText"/>
              <w:keepNext w:val="0"/>
              <w:jc w:val="center"/>
              <w:rPr>
                <w:sz w:val="18"/>
                <w:szCs w:val="18"/>
              </w:rPr>
            </w:pPr>
          </w:p>
        </w:tc>
        <w:tc>
          <w:tcPr>
            <w:tcW w:w="296" w:type="pct"/>
            <w:tcBorders>
              <w:top w:val="single" w:sz="6" w:space="0" w:color="auto"/>
              <w:left w:val="double" w:sz="6" w:space="0" w:color="auto"/>
              <w:bottom w:val="single" w:sz="6" w:space="0" w:color="auto"/>
            </w:tcBorders>
            <w:vAlign w:val="center"/>
          </w:tcPr>
          <w:p w:rsidR="0081210F" w:rsidRPr="00283425" w:rsidRDefault="0081210F" w:rsidP="00CF723C">
            <w:pPr>
              <w:pStyle w:val="ProtTableText"/>
              <w:keepNext w:val="0"/>
              <w:jc w:val="center"/>
              <w:rPr>
                <w:sz w:val="18"/>
                <w:szCs w:val="18"/>
              </w:rPr>
            </w:pPr>
          </w:p>
        </w:tc>
        <w:tc>
          <w:tcPr>
            <w:tcW w:w="296" w:type="pct"/>
            <w:vAlign w:val="center"/>
          </w:tcPr>
          <w:p w:rsidR="0081210F" w:rsidRPr="00283425" w:rsidRDefault="0081210F" w:rsidP="00CF723C">
            <w:pPr>
              <w:pStyle w:val="ProtTableText"/>
              <w:keepNext w:val="0"/>
              <w:jc w:val="center"/>
              <w:rPr>
                <w:sz w:val="18"/>
                <w:szCs w:val="18"/>
              </w:rPr>
            </w:pPr>
          </w:p>
        </w:tc>
        <w:tc>
          <w:tcPr>
            <w:tcW w:w="296" w:type="pct"/>
            <w:vAlign w:val="center"/>
          </w:tcPr>
          <w:p w:rsidR="0081210F" w:rsidRPr="00283425" w:rsidRDefault="0081210F" w:rsidP="00CF723C">
            <w:pPr>
              <w:pStyle w:val="ProtTableText"/>
              <w:keepNext w:val="0"/>
              <w:jc w:val="center"/>
              <w:rPr>
                <w:sz w:val="18"/>
                <w:szCs w:val="18"/>
              </w:rPr>
            </w:pPr>
          </w:p>
        </w:tc>
        <w:tc>
          <w:tcPr>
            <w:tcW w:w="296" w:type="pct"/>
            <w:vAlign w:val="center"/>
          </w:tcPr>
          <w:p w:rsidR="0081210F" w:rsidRPr="00283425" w:rsidRDefault="0081210F" w:rsidP="00CF723C">
            <w:pPr>
              <w:pStyle w:val="ProtTableText"/>
              <w:keepNext w:val="0"/>
              <w:jc w:val="center"/>
              <w:rPr>
                <w:sz w:val="18"/>
                <w:szCs w:val="18"/>
              </w:rPr>
            </w:pPr>
          </w:p>
        </w:tc>
        <w:tc>
          <w:tcPr>
            <w:tcW w:w="296" w:type="pct"/>
            <w:tcBorders>
              <w:right w:val="double" w:sz="6" w:space="0" w:color="auto"/>
            </w:tcBorders>
            <w:vAlign w:val="center"/>
          </w:tcPr>
          <w:p w:rsidR="0081210F" w:rsidRPr="00283425" w:rsidRDefault="0081210F" w:rsidP="00CF723C">
            <w:pPr>
              <w:pStyle w:val="ProtTableText"/>
              <w:keepNext w:val="0"/>
              <w:jc w:val="center"/>
              <w:rPr>
                <w:sz w:val="18"/>
                <w:szCs w:val="18"/>
              </w:rPr>
            </w:pPr>
          </w:p>
        </w:tc>
        <w:tc>
          <w:tcPr>
            <w:tcW w:w="412" w:type="pct"/>
            <w:tcBorders>
              <w:top w:val="single" w:sz="6" w:space="0" w:color="auto"/>
              <w:left w:val="double" w:sz="6" w:space="0" w:color="auto"/>
              <w:bottom w:val="single" w:sz="6" w:space="0" w:color="auto"/>
              <w:right w:val="double" w:sz="6" w:space="0" w:color="auto"/>
            </w:tcBorders>
            <w:vAlign w:val="center"/>
          </w:tcPr>
          <w:p w:rsidR="0081210F" w:rsidRPr="00283425" w:rsidRDefault="0081210F" w:rsidP="00CF723C">
            <w:pPr>
              <w:pStyle w:val="ProtTableText"/>
              <w:keepNext w:val="0"/>
              <w:jc w:val="center"/>
              <w:rPr>
                <w:sz w:val="18"/>
                <w:szCs w:val="18"/>
              </w:rPr>
            </w:pPr>
          </w:p>
        </w:tc>
        <w:tc>
          <w:tcPr>
            <w:tcW w:w="344" w:type="pct"/>
            <w:tcBorders>
              <w:left w:val="double" w:sz="6" w:space="0" w:color="auto"/>
            </w:tcBorders>
            <w:vAlign w:val="center"/>
          </w:tcPr>
          <w:p w:rsidR="0081210F" w:rsidRPr="00283425" w:rsidRDefault="0081210F" w:rsidP="00CF723C">
            <w:pPr>
              <w:pStyle w:val="ProtTableText"/>
              <w:keepNext w:val="0"/>
              <w:jc w:val="center"/>
              <w:rPr>
                <w:sz w:val="18"/>
                <w:szCs w:val="18"/>
              </w:rPr>
            </w:pPr>
          </w:p>
        </w:tc>
      </w:tr>
      <w:tr w:rsidR="00285B9B" w:rsidRPr="00283425" w:rsidTr="0081210F">
        <w:trPr>
          <w:cantSplit/>
        </w:trPr>
        <w:tc>
          <w:tcPr>
            <w:tcW w:w="839" w:type="pct"/>
            <w:tcBorders>
              <w:right w:val="double" w:sz="6" w:space="0" w:color="auto"/>
            </w:tcBorders>
            <w:vAlign w:val="center"/>
          </w:tcPr>
          <w:p w:rsidR="0081210F" w:rsidRPr="00283425" w:rsidRDefault="0081210F" w:rsidP="00CF723C">
            <w:pPr>
              <w:pStyle w:val="ProtTableText"/>
              <w:keepNext w:val="0"/>
              <w:rPr>
                <w:sz w:val="18"/>
                <w:szCs w:val="18"/>
              </w:rPr>
            </w:pPr>
            <w:r w:rsidRPr="00283425">
              <w:rPr>
                <w:sz w:val="18"/>
                <w:szCs w:val="18"/>
              </w:rPr>
              <w:t xml:space="preserve">Coagulation </w:t>
            </w:r>
            <w:r>
              <w:rPr>
                <w:sz w:val="18"/>
                <w:szCs w:val="18"/>
                <w:vertAlign w:val="superscript"/>
              </w:rPr>
              <w:t>5</w:t>
            </w:r>
          </w:p>
        </w:tc>
        <w:tc>
          <w:tcPr>
            <w:tcW w:w="449" w:type="pct"/>
            <w:tcBorders>
              <w:top w:val="single" w:sz="6" w:space="0" w:color="auto"/>
              <w:left w:val="double" w:sz="6" w:space="0" w:color="auto"/>
              <w:bottom w:val="single" w:sz="6" w:space="0" w:color="auto"/>
              <w:right w:val="double" w:sz="6" w:space="0" w:color="auto"/>
            </w:tcBorders>
            <w:vAlign w:val="center"/>
          </w:tcPr>
          <w:p w:rsidR="0081210F" w:rsidRPr="00283425" w:rsidRDefault="0081210F" w:rsidP="00CF723C">
            <w:pPr>
              <w:pStyle w:val="ProtTableText"/>
              <w:keepNext w:val="0"/>
              <w:jc w:val="center"/>
              <w:rPr>
                <w:sz w:val="18"/>
                <w:szCs w:val="18"/>
              </w:rPr>
            </w:pPr>
          </w:p>
        </w:tc>
        <w:tc>
          <w:tcPr>
            <w:tcW w:w="295" w:type="pct"/>
            <w:tcBorders>
              <w:left w:val="double" w:sz="6" w:space="0" w:color="auto"/>
            </w:tcBorders>
            <w:vAlign w:val="center"/>
          </w:tcPr>
          <w:p w:rsidR="0081210F" w:rsidRPr="00283425" w:rsidRDefault="0081210F" w:rsidP="00CF723C">
            <w:pPr>
              <w:pStyle w:val="ProtTableText"/>
              <w:keepNext w:val="0"/>
              <w:jc w:val="center"/>
              <w:rPr>
                <w:sz w:val="18"/>
                <w:szCs w:val="18"/>
              </w:rPr>
            </w:pPr>
          </w:p>
        </w:tc>
        <w:tc>
          <w:tcPr>
            <w:tcW w:w="295" w:type="pct"/>
            <w:vAlign w:val="center"/>
          </w:tcPr>
          <w:p w:rsidR="0081210F" w:rsidRPr="00283425" w:rsidRDefault="0081210F" w:rsidP="00CF723C">
            <w:pPr>
              <w:pStyle w:val="ProtTableText"/>
              <w:keepNext w:val="0"/>
              <w:jc w:val="center"/>
              <w:rPr>
                <w:sz w:val="18"/>
                <w:szCs w:val="18"/>
              </w:rPr>
            </w:pPr>
          </w:p>
        </w:tc>
        <w:tc>
          <w:tcPr>
            <w:tcW w:w="295" w:type="pct"/>
            <w:vAlign w:val="center"/>
          </w:tcPr>
          <w:p w:rsidR="0081210F" w:rsidRPr="00283425" w:rsidRDefault="0081210F" w:rsidP="00CF723C">
            <w:pPr>
              <w:pStyle w:val="ProtTableText"/>
              <w:keepNext w:val="0"/>
              <w:jc w:val="center"/>
              <w:rPr>
                <w:sz w:val="18"/>
                <w:szCs w:val="18"/>
              </w:rPr>
            </w:pPr>
          </w:p>
        </w:tc>
        <w:tc>
          <w:tcPr>
            <w:tcW w:w="295" w:type="pct"/>
            <w:vAlign w:val="center"/>
          </w:tcPr>
          <w:p w:rsidR="0081210F" w:rsidRPr="00283425" w:rsidRDefault="0081210F" w:rsidP="00CF723C">
            <w:pPr>
              <w:pStyle w:val="ProtTableText"/>
              <w:keepNext w:val="0"/>
              <w:jc w:val="center"/>
              <w:rPr>
                <w:sz w:val="18"/>
                <w:szCs w:val="18"/>
              </w:rPr>
            </w:pPr>
          </w:p>
        </w:tc>
        <w:tc>
          <w:tcPr>
            <w:tcW w:w="296" w:type="pct"/>
            <w:tcBorders>
              <w:right w:val="double" w:sz="6" w:space="0" w:color="auto"/>
            </w:tcBorders>
            <w:vAlign w:val="center"/>
          </w:tcPr>
          <w:p w:rsidR="0081210F" w:rsidRPr="00283425" w:rsidRDefault="0081210F" w:rsidP="00CF723C">
            <w:pPr>
              <w:pStyle w:val="ProtTableText"/>
              <w:keepNext w:val="0"/>
              <w:jc w:val="center"/>
              <w:rPr>
                <w:sz w:val="18"/>
                <w:szCs w:val="18"/>
              </w:rPr>
            </w:pPr>
          </w:p>
        </w:tc>
        <w:tc>
          <w:tcPr>
            <w:tcW w:w="296" w:type="pct"/>
            <w:tcBorders>
              <w:top w:val="single" w:sz="6" w:space="0" w:color="auto"/>
              <w:left w:val="double" w:sz="6" w:space="0" w:color="auto"/>
              <w:bottom w:val="single" w:sz="6" w:space="0" w:color="auto"/>
            </w:tcBorders>
            <w:vAlign w:val="center"/>
          </w:tcPr>
          <w:p w:rsidR="0081210F" w:rsidRPr="00283425" w:rsidRDefault="0081210F" w:rsidP="00CF723C">
            <w:pPr>
              <w:pStyle w:val="ProtTableText"/>
              <w:keepNext w:val="0"/>
              <w:jc w:val="center"/>
              <w:rPr>
                <w:sz w:val="18"/>
                <w:szCs w:val="18"/>
              </w:rPr>
            </w:pPr>
          </w:p>
        </w:tc>
        <w:tc>
          <w:tcPr>
            <w:tcW w:w="296" w:type="pct"/>
            <w:vAlign w:val="center"/>
          </w:tcPr>
          <w:p w:rsidR="0081210F" w:rsidRPr="00283425" w:rsidRDefault="0081210F" w:rsidP="00CF723C">
            <w:pPr>
              <w:pStyle w:val="ProtTableText"/>
              <w:keepNext w:val="0"/>
              <w:jc w:val="center"/>
              <w:rPr>
                <w:sz w:val="18"/>
                <w:szCs w:val="18"/>
              </w:rPr>
            </w:pPr>
          </w:p>
        </w:tc>
        <w:tc>
          <w:tcPr>
            <w:tcW w:w="296" w:type="pct"/>
            <w:vAlign w:val="center"/>
          </w:tcPr>
          <w:p w:rsidR="0081210F" w:rsidRPr="00283425" w:rsidRDefault="0081210F" w:rsidP="00CF723C">
            <w:pPr>
              <w:pStyle w:val="ProtTableText"/>
              <w:keepNext w:val="0"/>
              <w:jc w:val="center"/>
              <w:rPr>
                <w:sz w:val="18"/>
                <w:szCs w:val="18"/>
              </w:rPr>
            </w:pPr>
          </w:p>
        </w:tc>
        <w:tc>
          <w:tcPr>
            <w:tcW w:w="296" w:type="pct"/>
            <w:vAlign w:val="center"/>
          </w:tcPr>
          <w:p w:rsidR="0081210F" w:rsidRPr="00283425" w:rsidRDefault="0081210F" w:rsidP="00CF723C">
            <w:pPr>
              <w:pStyle w:val="ProtTableText"/>
              <w:keepNext w:val="0"/>
              <w:jc w:val="center"/>
              <w:rPr>
                <w:sz w:val="18"/>
                <w:szCs w:val="18"/>
              </w:rPr>
            </w:pPr>
          </w:p>
        </w:tc>
        <w:tc>
          <w:tcPr>
            <w:tcW w:w="296" w:type="pct"/>
            <w:tcBorders>
              <w:right w:val="double" w:sz="6" w:space="0" w:color="auto"/>
            </w:tcBorders>
            <w:vAlign w:val="center"/>
          </w:tcPr>
          <w:p w:rsidR="0081210F" w:rsidRPr="00283425" w:rsidRDefault="0081210F" w:rsidP="00CF723C">
            <w:pPr>
              <w:pStyle w:val="ProtTableText"/>
              <w:keepNext w:val="0"/>
              <w:jc w:val="center"/>
              <w:rPr>
                <w:sz w:val="18"/>
                <w:szCs w:val="18"/>
              </w:rPr>
            </w:pPr>
          </w:p>
        </w:tc>
        <w:tc>
          <w:tcPr>
            <w:tcW w:w="412" w:type="pct"/>
            <w:tcBorders>
              <w:top w:val="single" w:sz="6" w:space="0" w:color="auto"/>
              <w:left w:val="double" w:sz="6" w:space="0" w:color="auto"/>
              <w:bottom w:val="single" w:sz="6" w:space="0" w:color="auto"/>
              <w:right w:val="double" w:sz="6" w:space="0" w:color="auto"/>
            </w:tcBorders>
            <w:vAlign w:val="center"/>
          </w:tcPr>
          <w:p w:rsidR="0081210F" w:rsidRPr="00283425" w:rsidRDefault="0081210F" w:rsidP="00CF723C">
            <w:pPr>
              <w:pStyle w:val="ProtTableText"/>
              <w:keepNext w:val="0"/>
              <w:jc w:val="center"/>
              <w:rPr>
                <w:sz w:val="18"/>
                <w:szCs w:val="18"/>
              </w:rPr>
            </w:pPr>
          </w:p>
        </w:tc>
        <w:tc>
          <w:tcPr>
            <w:tcW w:w="344" w:type="pct"/>
            <w:tcBorders>
              <w:left w:val="double" w:sz="6" w:space="0" w:color="auto"/>
            </w:tcBorders>
            <w:vAlign w:val="center"/>
          </w:tcPr>
          <w:p w:rsidR="0081210F" w:rsidRPr="00283425" w:rsidRDefault="0081210F" w:rsidP="00CF723C">
            <w:pPr>
              <w:pStyle w:val="ProtTableText"/>
              <w:keepNext w:val="0"/>
              <w:jc w:val="center"/>
              <w:rPr>
                <w:sz w:val="18"/>
                <w:szCs w:val="18"/>
              </w:rPr>
            </w:pPr>
          </w:p>
        </w:tc>
      </w:tr>
      <w:tr w:rsidR="00285B9B" w:rsidRPr="00283425" w:rsidTr="0081210F">
        <w:trPr>
          <w:cantSplit/>
        </w:trPr>
        <w:tc>
          <w:tcPr>
            <w:tcW w:w="839" w:type="pct"/>
            <w:tcBorders>
              <w:right w:val="double" w:sz="6" w:space="0" w:color="auto"/>
            </w:tcBorders>
            <w:vAlign w:val="center"/>
          </w:tcPr>
          <w:p w:rsidR="0081210F" w:rsidRPr="00283425" w:rsidRDefault="0081210F" w:rsidP="00CF723C">
            <w:pPr>
              <w:pStyle w:val="ProtTableText"/>
              <w:keepNext w:val="0"/>
              <w:rPr>
                <w:sz w:val="18"/>
                <w:szCs w:val="18"/>
              </w:rPr>
            </w:pPr>
            <w:r w:rsidRPr="00283425">
              <w:rPr>
                <w:sz w:val="18"/>
                <w:szCs w:val="18"/>
              </w:rPr>
              <w:t xml:space="preserve">Tumor markers </w:t>
            </w:r>
            <w:r>
              <w:rPr>
                <w:sz w:val="18"/>
                <w:szCs w:val="18"/>
                <w:vertAlign w:val="superscript"/>
              </w:rPr>
              <w:t>6</w:t>
            </w:r>
          </w:p>
        </w:tc>
        <w:tc>
          <w:tcPr>
            <w:tcW w:w="449" w:type="pct"/>
            <w:tcBorders>
              <w:top w:val="single" w:sz="6" w:space="0" w:color="auto"/>
              <w:left w:val="double" w:sz="6" w:space="0" w:color="auto"/>
              <w:bottom w:val="single" w:sz="6" w:space="0" w:color="auto"/>
              <w:right w:val="double" w:sz="6" w:space="0" w:color="auto"/>
            </w:tcBorders>
            <w:vAlign w:val="center"/>
          </w:tcPr>
          <w:p w:rsidR="0081210F" w:rsidRPr="00283425" w:rsidRDefault="0081210F" w:rsidP="00CF723C">
            <w:pPr>
              <w:pStyle w:val="ProtTableText"/>
              <w:keepNext w:val="0"/>
              <w:jc w:val="center"/>
              <w:rPr>
                <w:sz w:val="18"/>
                <w:szCs w:val="18"/>
              </w:rPr>
            </w:pPr>
          </w:p>
        </w:tc>
        <w:tc>
          <w:tcPr>
            <w:tcW w:w="295" w:type="pct"/>
            <w:tcBorders>
              <w:left w:val="double" w:sz="6" w:space="0" w:color="auto"/>
            </w:tcBorders>
            <w:vAlign w:val="center"/>
          </w:tcPr>
          <w:p w:rsidR="0081210F" w:rsidRPr="00283425" w:rsidRDefault="0081210F" w:rsidP="00CF723C">
            <w:pPr>
              <w:pStyle w:val="ProtTableText"/>
              <w:keepNext w:val="0"/>
              <w:jc w:val="center"/>
              <w:rPr>
                <w:sz w:val="18"/>
                <w:szCs w:val="18"/>
              </w:rPr>
            </w:pPr>
          </w:p>
        </w:tc>
        <w:tc>
          <w:tcPr>
            <w:tcW w:w="295" w:type="pct"/>
            <w:vAlign w:val="center"/>
          </w:tcPr>
          <w:p w:rsidR="0081210F" w:rsidRPr="00283425" w:rsidRDefault="0081210F" w:rsidP="00CF723C">
            <w:pPr>
              <w:pStyle w:val="ProtTableText"/>
              <w:keepNext w:val="0"/>
              <w:jc w:val="center"/>
              <w:rPr>
                <w:sz w:val="18"/>
                <w:szCs w:val="18"/>
              </w:rPr>
            </w:pPr>
          </w:p>
        </w:tc>
        <w:tc>
          <w:tcPr>
            <w:tcW w:w="295" w:type="pct"/>
            <w:vAlign w:val="center"/>
          </w:tcPr>
          <w:p w:rsidR="0081210F" w:rsidRPr="00283425" w:rsidRDefault="0081210F" w:rsidP="00CF723C">
            <w:pPr>
              <w:pStyle w:val="ProtTableText"/>
              <w:keepNext w:val="0"/>
              <w:jc w:val="center"/>
              <w:rPr>
                <w:sz w:val="18"/>
                <w:szCs w:val="18"/>
              </w:rPr>
            </w:pPr>
          </w:p>
        </w:tc>
        <w:tc>
          <w:tcPr>
            <w:tcW w:w="295" w:type="pct"/>
            <w:vAlign w:val="center"/>
          </w:tcPr>
          <w:p w:rsidR="0081210F" w:rsidRPr="00283425" w:rsidRDefault="0081210F" w:rsidP="00CF723C">
            <w:pPr>
              <w:pStyle w:val="ProtTableText"/>
              <w:keepNext w:val="0"/>
              <w:jc w:val="center"/>
              <w:rPr>
                <w:sz w:val="18"/>
                <w:szCs w:val="18"/>
              </w:rPr>
            </w:pPr>
          </w:p>
        </w:tc>
        <w:tc>
          <w:tcPr>
            <w:tcW w:w="296" w:type="pct"/>
            <w:tcBorders>
              <w:right w:val="double" w:sz="6" w:space="0" w:color="auto"/>
            </w:tcBorders>
            <w:vAlign w:val="center"/>
          </w:tcPr>
          <w:p w:rsidR="0081210F" w:rsidRPr="00283425" w:rsidRDefault="0081210F" w:rsidP="00CF723C">
            <w:pPr>
              <w:pStyle w:val="ProtTableText"/>
              <w:keepNext w:val="0"/>
              <w:jc w:val="center"/>
              <w:rPr>
                <w:sz w:val="18"/>
                <w:szCs w:val="18"/>
              </w:rPr>
            </w:pPr>
          </w:p>
        </w:tc>
        <w:tc>
          <w:tcPr>
            <w:tcW w:w="296" w:type="pct"/>
            <w:tcBorders>
              <w:top w:val="single" w:sz="6" w:space="0" w:color="auto"/>
              <w:left w:val="double" w:sz="6" w:space="0" w:color="auto"/>
              <w:bottom w:val="single" w:sz="6" w:space="0" w:color="auto"/>
            </w:tcBorders>
            <w:vAlign w:val="center"/>
          </w:tcPr>
          <w:p w:rsidR="0081210F" w:rsidRPr="00283425" w:rsidRDefault="0081210F" w:rsidP="00CF723C">
            <w:pPr>
              <w:pStyle w:val="ProtTableText"/>
              <w:keepNext w:val="0"/>
              <w:jc w:val="center"/>
              <w:rPr>
                <w:sz w:val="18"/>
                <w:szCs w:val="18"/>
              </w:rPr>
            </w:pPr>
          </w:p>
        </w:tc>
        <w:tc>
          <w:tcPr>
            <w:tcW w:w="296" w:type="pct"/>
            <w:vAlign w:val="center"/>
          </w:tcPr>
          <w:p w:rsidR="0081210F" w:rsidRPr="00283425" w:rsidRDefault="0081210F" w:rsidP="00CF723C">
            <w:pPr>
              <w:pStyle w:val="ProtTableText"/>
              <w:keepNext w:val="0"/>
              <w:jc w:val="center"/>
              <w:rPr>
                <w:sz w:val="18"/>
                <w:szCs w:val="18"/>
              </w:rPr>
            </w:pPr>
          </w:p>
        </w:tc>
        <w:tc>
          <w:tcPr>
            <w:tcW w:w="296" w:type="pct"/>
            <w:vAlign w:val="center"/>
          </w:tcPr>
          <w:p w:rsidR="0081210F" w:rsidRPr="00283425" w:rsidRDefault="0081210F" w:rsidP="00CF723C">
            <w:pPr>
              <w:pStyle w:val="ProtTableText"/>
              <w:keepNext w:val="0"/>
              <w:jc w:val="center"/>
              <w:rPr>
                <w:sz w:val="18"/>
                <w:szCs w:val="18"/>
              </w:rPr>
            </w:pPr>
          </w:p>
        </w:tc>
        <w:tc>
          <w:tcPr>
            <w:tcW w:w="296" w:type="pct"/>
            <w:vAlign w:val="center"/>
          </w:tcPr>
          <w:p w:rsidR="0081210F" w:rsidRPr="00283425" w:rsidRDefault="0081210F" w:rsidP="00CF723C">
            <w:pPr>
              <w:pStyle w:val="ProtTableText"/>
              <w:keepNext w:val="0"/>
              <w:jc w:val="center"/>
              <w:rPr>
                <w:sz w:val="18"/>
                <w:szCs w:val="18"/>
              </w:rPr>
            </w:pPr>
          </w:p>
        </w:tc>
        <w:tc>
          <w:tcPr>
            <w:tcW w:w="296" w:type="pct"/>
            <w:tcBorders>
              <w:right w:val="double" w:sz="6" w:space="0" w:color="auto"/>
            </w:tcBorders>
            <w:vAlign w:val="center"/>
          </w:tcPr>
          <w:p w:rsidR="0081210F" w:rsidRPr="00283425" w:rsidRDefault="0081210F" w:rsidP="00CF723C">
            <w:pPr>
              <w:pStyle w:val="ProtTableText"/>
              <w:keepNext w:val="0"/>
              <w:jc w:val="center"/>
              <w:rPr>
                <w:sz w:val="18"/>
                <w:szCs w:val="18"/>
              </w:rPr>
            </w:pPr>
          </w:p>
        </w:tc>
        <w:tc>
          <w:tcPr>
            <w:tcW w:w="412" w:type="pct"/>
            <w:tcBorders>
              <w:top w:val="single" w:sz="6" w:space="0" w:color="auto"/>
              <w:left w:val="double" w:sz="6" w:space="0" w:color="auto"/>
              <w:bottom w:val="single" w:sz="6" w:space="0" w:color="auto"/>
              <w:right w:val="double" w:sz="6" w:space="0" w:color="auto"/>
            </w:tcBorders>
            <w:vAlign w:val="center"/>
          </w:tcPr>
          <w:p w:rsidR="0081210F" w:rsidRPr="00283425" w:rsidRDefault="0081210F" w:rsidP="00CF723C">
            <w:pPr>
              <w:pStyle w:val="ProtTableText"/>
              <w:keepNext w:val="0"/>
              <w:jc w:val="center"/>
              <w:rPr>
                <w:sz w:val="18"/>
                <w:szCs w:val="18"/>
              </w:rPr>
            </w:pPr>
          </w:p>
        </w:tc>
        <w:tc>
          <w:tcPr>
            <w:tcW w:w="344" w:type="pct"/>
            <w:tcBorders>
              <w:left w:val="double" w:sz="6" w:space="0" w:color="auto"/>
            </w:tcBorders>
            <w:vAlign w:val="center"/>
          </w:tcPr>
          <w:p w:rsidR="0081210F" w:rsidRPr="00283425" w:rsidRDefault="0081210F" w:rsidP="00CF723C">
            <w:pPr>
              <w:pStyle w:val="ProtTableText"/>
              <w:keepNext w:val="0"/>
              <w:jc w:val="center"/>
              <w:rPr>
                <w:sz w:val="18"/>
                <w:szCs w:val="18"/>
              </w:rPr>
            </w:pPr>
          </w:p>
        </w:tc>
      </w:tr>
      <w:tr w:rsidR="00285B9B" w:rsidRPr="00283425" w:rsidTr="0081210F">
        <w:trPr>
          <w:cantSplit/>
        </w:trPr>
        <w:tc>
          <w:tcPr>
            <w:tcW w:w="839" w:type="pct"/>
            <w:tcBorders>
              <w:right w:val="double" w:sz="6" w:space="0" w:color="auto"/>
            </w:tcBorders>
            <w:vAlign w:val="center"/>
          </w:tcPr>
          <w:p w:rsidR="0081210F" w:rsidRPr="00283425" w:rsidRDefault="0081210F" w:rsidP="00CF723C">
            <w:pPr>
              <w:pStyle w:val="ProtTableText"/>
              <w:keepNext w:val="0"/>
              <w:rPr>
                <w:sz w:val="18"/>
                <w:szCs w:val="18"/>
              </w:rPr>
            </w:pPr>
            <w:r w:rsidRPr="00283425">
              <w:rPr>
                <w:sz w:val="18"/>
                <w:szCs w:val="18"/>
              </w:rPr>
              <w:t xml:space="preserve">Immune parameters </w:t>
            </w:r>
            <w:r>
              <w:rPr>
                <w:sz w:val="18"/>
                <w:szCs w:val="18"/>
                <w:vertAlign w:val="superscript"/>
              </w:rPr>
              <w:t>7</w:t>
            </w:r>
          </w:p>
        </w:tc>
        <w:tc>
          <w:tcPr>
            <w:tcW w:w="449" w:type="pct"/>
            <w:tcBorders>
              <w:top w:val="single" w:sz="6" w:space="0" w:color="auto"/>
              <w:left w:val="double" w:sz="6" w:space="0" w:color="auto"/>
              <w:bottom w:val="single" w:sz="6" w:space="0" w:color="auto"/>
              <w:right w:val="double" w:sz="6" w:space="0" w:color="auto"/>
            </w:tcBorders>
            <w:vAlign w:val="center"/>
          </w:tcPr>
          <w:p w:rsidR="0081210F" w:rsidRPr="00283425" w:rsidRDefault="0081210F" w:rsidP="00CF723C">
            <w:pPr>
              <w:pStyle w:val="ProtTableText"/>
              <w:keepNext w:val="0"/>
              <w:jc w:val="center"/>
              <w:rPr>
                <w:sz w:val="18"/>
                <w:szCs w:val="18"/>
              </w:rPr>
            </w:pPr>
          </w:p>
        </w:tc>
        <w:tc>
          <w:tcPr>
            <w:tcW w:w="295" w:type="pct"/>
            <w:tcBorders>
              <w:left w:val="double" w:sz="6" w:space="0" w:color="auto"/>
            </w:tcBorders>
            <w:vAlign w:val="center"/>
          </w:tcPr>
          <w:p w:rsidR="0081210F" w:rsidRPr="00283425" w:rsidRDefault="0081210F" w:rsidP="00CF723C">
            <w:pPr>
              <w:pStyle w:val="ProtTableText"/>
              <w:keepNext w:val="0"/>
              <w:jc w:val="center"/>
              <w:rPr>
                <w:sz w:val="18"/>
                <w:szCs w:val="18"/>
              </w:rPr>
            </w:pPr>
          </w:p>
        </w:tc>
        <w:tc>
          <w:tcPr>
            <w:tcW w:w="295" w:type="pct"/>
            <w:vAlign w:val="center"/>
          </w:tcPr>
          <w:p w:rsidR="0081210F" w:rsidRPr="00283425" w:rsidRDefault="0081210F" w:rsidP="00CF723C">
            <w:pPr>
              <w:pStyle w:val="ProtTableText"/>
              <w:keepNext w:val="0"/>
              <w:jc w:val="center"/>
              <w:rPr>
                <w:sz w:val="18"/>
                <w:szCs w:val="18"/>
              </w:rPr>
            </w:pPr>
          </w:p>
        </w:tc>
        <w:tc>
          <w:tcPr>
            <w:tcW w:w="295" w:type="pct"/>
            <w:vAlign w:val="center"/>
          </w:tcPr>
          <w:p w:rsidR="0081210F" w:rsidRPr="00283425" w:rsidRDefault="0081210F" w:rsidP="00CF723C">
            <w:pPr>
              <w:pStyle w:val="ProtTableText"/>
              <w:keepNext w:val="0"/>
              <w:jc w:val="center"/>
              <w:rPr>
                <w:sz w:val="18"/>
                <w:szCs w:val="18"/>
              </w:rPr>
            </w:pPr>
          </w:p>
        </w:tc>
        <w:tc>
          <w:tcPr>
            <w:tcW w:w="295" w:type="pct"/>
            <w:vAlign w:val="center"/>
          </w:tcPr>
          <w:p w:rsidR="0081210F" w:rsidRPr="00283425" w:rsidRDefault="0081210F" w:rsidP="00CF723C">
            <w:pPr>
              <w:pStyle w:val="ProtTableText"/>
              <w:keepNext w:val="0"/>
              <w:jc w:val="center"/>
              <w:rPr>
                <w:sz w:val="18"/>
                <w:szCs w:val="18"/>
              </w:rPr>
            </w:pPr>
          </w:p>
        </w:tc>
        <w:tc>
          <w:tcPr>
            <w:tcW w:w="296" w:type="pct"/>
            <w:tcBorders>
              <w:right w:val="double" w:sz="6" w:space="0" w:color="auto"/>
            </w:tcBorders>
            <w:vAlign w:val="center"/>
          </w:tcPr>
          <w:p w:rsidR="0081210F" w:rsidRPr="00283425" w:rsidRDefault="0081210F" w:rsidP="00CF723C">
            <w:pPr>
              <w:pStyle w:val="ProtTableText"/>
              <w:keepNext w:val="0"/>
              <w:jc w:val="center"/>
              <w:rPr>
                <w:sz w:val="18"/>
                <w:szCs w:val="18"/>
              </w:rPr>
            </w:pPr>
          </w:p>
        </w:tc>
        <w:tc>
          <w:tcPr>
            <w:tcW w:w="296" w:type="pct"/>
            <w:tcBorders>
              <w:top w:val="single" w:sz="6" w:space="0" w:color="auto"/>
              <w:left w:val="double" w:sz="6" w:space="0" w:color="auto"/>
              <w:bottom w:val="single" w:sz="6" w:space="0" w:color="auto"/>
            </w:tcBorders>
            <w:vAlign w:val="center"/>
          </w:tcPr>
          <w:p w:rsidR="0081210F" w:rsidRPr="00283425" w:rsidRDefault="0081210F" w:rsidP="00CF723C">
            <w:pPr>
              <w:pStyle w:val="ProtTableText"/>
              <w:keepNext w:val="0"/>
              <w:jc w:val="center"/>
              <w:rPr>
                <w:sz w:val="18"/>
                <w:szCs w:val="18"/>
              </w:rPr>
            </w:pPr>
          </w:p>
        </w:tc>
        <w:tc>
          <w:tcPr>
            <w:tcW w:w="296" w:type="pct"/>
            <w:vAlign w:val="center"/>
          </w:tcPr>
          <w:p w:rsidR="0081210F" w:rsidRPr="00283425" w:rsidRDefault="0081210F" w:rsidP="00CF723C">
            <w:pPr>
              <w:pStyle w:val="ProtTableText"/>
              <w:keepNext w:val="0"/>
              <w:jc w:val="center"/>
              <w:rPr>
                <w:sz w:val="18"/>
                <w:szCs w:val="18"/>
              </w:rPr>
            </w:pPr>
          </w:p>
        </w:tc>
        <w:tc>
          <w:tcPr>
            <w:tcW w:w="296" w:type="pct"/>
            <w:vAlign w:val="center"/>
          </w:tcPr>
          <w:p w:rsidR="0081210F" w:rsidRPr="00283425" w:rsidRDefault="0081210F" w:rsidP="00CF723C">
            <w:pPr>
              <w:pStyle w:val="ProtTableText"/>
              <w:keepNext w:val="0"/>
              <w:jc w:val="center"/>
              <w:rPr>
                <w:sz w:val="18"/>
                <w:szCs w:val="18"/>
              </w:rPr>
            </w:pPr>
          </w:p>
        </w:tc>
        <w:tc>
          <w:tcPr>
            <w:tcW w:w="296" w:type="pct"/>
            <w:vAlign w:val="center"/>
          </w:tcPr>
          <w:p w:rsidR="0081210F" w:rsidRPr="00283425" w:rsidRDefault="0081210F" w:rsidP="00CF723C">
            <w:pPr>
              <w:pStyle w:val="ProtTableText"/>
              <w:keepNext w:val="0"/>
              <w:jc w:val="center"/>
              <w:rPr>
                <w:sz w:val="18"/>
                <w:szCs w:val="18"/>
              </w:rPr>
            </w:pPr>
          </w:p>
        </w:tc>
        <w:tc>
          <w:tcPr>
            <w:tcW w:w="296" w:type="pct"/>
            <w:tcBorders>
              <w:right w:val="double" w:sz="6" w:space="0" w:color="auto"/>
            </w:tcBorders>
            <w:vAlign w:val="center"/>
          </w:tcPr>
          <w:p w:rsidR="0081210F" w:rsidRPr="00283425" w:rsidRDefault="0081210F" w:rsidP="00CF723C">
            <w:pPr>
              <w:pStyle w:val="ProtTableText"/>
              <w:keepNext w:val="0"/>
              <w:jc w:val="center"/>
              <w:rPr>
                <w:sz w:val="18"/>
                <w:szCs w:val="18"/>
              </w:rPr>
            </w:pPr>
          </w:p>
        </w:tc>
        <w:tc>
          <w:tcPr>
            <w:tcW w:w="412" w:type="pct"/>
            <w:tcBorders>
              <w:top w:val="single" w:sz="6" w:space="0" w:color="auto"/>
              <w:left w:val="double" w:sz="6" w:space="0" w:color="auto"/>
              <w:bottom w:val="single" w:sz="6" w:space="0" w:color="auto"/>
              <w:right w:val="double" w:sz="6" w:space="0" w:color="auto"/>
            </w:tcBorders>
            <w:vAlign w:val="center"/>
          </w:tcPr>
          <w:p w:rsidR="0081210F" w:rsidRPr="00283425" w:rsidRDefault="0081210F" w:rsidP="00CF723C">
            <w:pPr>
              <w:pStyle w:val="ProtTableText"/>
              <w:keepNext w:val="0"/>
              <w:jc w:val="center"/>
              <w:rPr>
                <w:sz w:val="18"/>
                <w:szCs w:val="18"/>
              </w:rPr>
            </w:pPr>
          </w:p>
        </w:tc>
        <w:tc>
          <w:tcPr>
            <w:tcW w:w="344" w:type="pct"/>
            <w:tcBorders>
              <w:left w:val="double" w:sz="6" w:space="0" w:color="auto"/>
            </w:tcBorders>
            <w:vAlign w:val="center"/>
          </w:tcPr>
          <w:p w:rsidR="0081210F" w:rsidRPr="00283425" w:rsidRDefault="0081210F" w:rsidP="00CF723C">
            <w:pPr>
              <w:pStyle w:val="ProtTableText"/>
              <w:keepNext w:val="0"/>
              <w:jc w:val="center"/>
              <w:rPr>
                <w:sz w:val="18"/>
                <w:szCs w:val="18"/>
              </w:rPr>
            </w:pPr>
          </w:p>
        </w:tc>
      </w:tr>
      <w:tr w:rsidR="00285B9B" w:rsidRPr="00283425" w:rsidTr="0081210F">
        <w:trPr>
          <w:cantSplit/>
        </w:trPr>
        <w:tc>
          <w:tcPr>
            <w:tcW w:w="839" w:type="pct"/>
            <w:tcBorders>
              <w:right w:val="double" w:sz="6" w:space="0" w:color="auto"/>
            </w:tcBorders>
            <w:vAlign w:val="center"/>
          </w:tcPr>
          <w:p w:rsidR="0081210F" w:rsidRPr="00283425" w:rsidRDefault="0081210F" w:rsidP="00CF723C">
            <w:pPr>
              <w:pStyle w:val="ProtTableText"/>
              <w:keepNext w:val="0"/>
              <w:rPr>
                <w:sz w:val="18"/>
                <w:szCs w:val="18"/>
              </w:rPr>
            </w:pPr>
            <w:r w:rsidRPr="00283425">
              <w:rPr>
                <w:sz w:val="18"/>
                <w:szCs w:val="18"/>
              </w:rPr>
              <w:t xml:space="preserve">Hepatitis </w:t>
            </w:r>
            <w:r>
              <w:rPr>
                <w:sz w:val="18"/>
                <w:szCs w:val="18"/>
                <w:vertAlign w:val="superscript"/>
              </w:rPr>
              <w:t>8</w:t>
            </w:r>
          </w:p>
        </w:tc>
        <w:tc>
          <w:tcPr>
            <w:tcW w:w="449" w:type="pct"/>
            <w:tcBorders>
              <w:top w:val="single" w:sz="6" w:space="0" w:color="auto"/>
              <w:left w:val="double" w:sz="6" w:space="0" w:color="auto"/>
              <w:bottom w:val="single" w:sz="6" w:space="0" w:color="auto"/>
              <w:right w:val="double" w:sz="6" w:space="0" w:color="auto"/>
            </w:tcBorders>
            <w:vAlign w:val="center"/>
          </w:tcPr>
          <w:p w:rsidR="0081210F" w:rsidRPr="00283425" w:rsidRDefault="0081210F" w:rsidP="00CF723C">
            <w:pPr>
              <w:pStyle w:val="ProtTableText"/>
              <w:keepNext w:val="0"/>
              <w:jc w:val="center"/>
              <w:rPr>
                <w:sz w:val="18"/>
                <w:szCs w:val="18"/>
              </w:rPr>
            </w:pPr>
          </w:p>
        </w:tc>
        <w:tc>
          <w:tcPr>
            <w:tcW w:w="295" w:type="pct"/>
            <w:tcBorders>
              <w:left w:val="double" w:sz="6" w:space="0" w:color="auto"/>
            </w:tcBorders>
            <w:vAlign w:val="center"/>
          </w:tcPr>
          <w:p w:rsidR="0081210F" w:rsidRPr="00283425" w:rsidRDefault="0081210F" w:rsidP="00CF723C">
            <w:pPr>
              <w:pStyle w:val="ProtTableText"/>
              <w:keepNext w:val="0"/>
              <w:jc w:val="center"/>
              <w:rPr>
                <w:sz w:val="18"/>
                <w:szCs w:val="18"/>
              </w:rPr>
            </w:pPr>
          </w:p>
        </w:tc>
        <w:tc>
          <w:tcPr>
            <w:tcW w:w="295" w:type="pct"/>
            <w:vAlign w:val="center"/>
          </w:tcPr>
          <w:p w:rsidR="0081210F" w:rsidRPr="00283425" w:rsidRDefault="0081210F" w:rsidP="00CF723C">
            <w:pPr>
              <w:pStyle w:val="ProtTableText"/>
              <w:keepNext w:val="0"/>
              <w:jc w:val="center"/>
              <w:rPr>
                <w:sz w:val="18"/>
                <w:szCs w:val="18"/>
              </w:rPr>
            </w:pPr>
          </w:p>
        </w:tc>
        <w:tc>
          <w:tcPr>
            <w:tcW w:w="295" w:type="pct"/>
            <w:vAlign w:val="center"/>
          </w:tcPr>
          <w:p w:rsidR="0081210F" w:rsidRPr="00283425" w:rsidRDefault="0081210F" w:rsidP="00CF723C">
            <w:pPr>
              <w:pStyle w:val="ProtTableText"/>
              <w:keepNext w:val="0"/>
              <w:jc w:val="center"/>
              <w:rPr>
                <w:sz w:val="18"/>
                <w:szCs w:val="18"/>
              </w:rPr>
            </w:pPr>
          </w:p>
        </w:tc>
        <w:tc>
          <w:tcPr>
            <w:tcW w:w="295" w:type="pct"/>
            <w:vAlign w:val="center"/>
          </w:tcPr>
          <w:p w:rsidR="0081210F" w:rsidRPr="00283425" w:rsidRDefault="0081210F" w:rsidP="00CF723C">
            <w:pPr>
              <w:pStyle w:val="ProtTableText"/>
              <w:keepNext w:val="0"/>
              <w:jc w:val="center"/>
              <w:rPr>
                <w:sz w:val="18"/>
                <w:szCs w:val="18"/>
              </w:rPr>
            </w:pPr>
          </w:p>
        </w:tc>
        <w:tc>
          <w:tcPr>
            <w:tcW w:w="296" w:type="pct"/>
            <w:tcBorders>
              <w:right w:val="double" w:sz="6" w:space="0" w:color="auto"/>
            </w:tcBorders>
            <w:vAlign w:val="center"/>
          </w:tcPr>
          <w:p w:rsidR="0081210F" w:rsidRPr="00283425" w:rsidRDefault="0081210F" w:rsidP="00CF723C">
            <w:pPr>
              <w:pStyle w:val="ProtTableText"/>
              <w:keepNext w:val="0"/>
              <w:jc w:val="center"/>
              <w:rPr>
                <w:sz w:val="18"/>
                <w:szCs w:val="18"/>
              </w:rPr>
            </w:pPr>
          </w:p>
        </w:tc>
        <w:tc>
          <w:tcPr>
            <w:tcW w:w="296" w:type="pct"/>
            <w:tcBorders>
              <w:top w:val="single" w:sz="6" w:space="0" w:color="auto"/>
              <w:left w:val="double" w:sz="6" w:space="0" w:color="auto"/>
              <w:bottom w:val="single" w:sz="6" w:space="0" w:color="auto"/>
            </w:tcBorders>
            <w:vAlign w:val="center"/>
          </w:tcPr>
          <w:p w:rsidR="0081210F" w:rsidRPr="00283425" w:rsidRDefault="0081210F" w:rsidP="00CF723C">
            <w:pPr>
              <w:pStyle w:val="ProtTableText"/>
              <w:keepNext w:val="0"/>
              <w:jc w:val="center"/>
              <w:rPr>
                <w:sz w:val="18"/>
                <w:szCs w:val="18"/>
              </w:rPr>
            </w:pPr>
          </w:p>
        </w:tc>
        <w:tc>
          <w:tcPr>
            <w:tcW w:w="296" w:type="pct"/>
            <w:vAlign w:val="center"/>
          </w:tcPr>
          <w:p w:rsidR="0081210F" w:rsidRPr="00283425" w:rsidRDefault="0081210F" w:rsidP="00CF723C">
            <w:pPr>
              <w:pStyle w:val="ProtTableText"/>
              <w:keepNext w:val="0"/>
              <w:jc w:val="center"/>
              <w:rPr>
                <w:sz w:val="18"/>
                <w:szCs w:val="18"/>
              </w:rPr>
            </w:pPr>
          </w:p>
        </w:tc>
        <w:tc>
          <w:tcPr>
            <w:tcW w:w="296" w:type="pct"/>
            <w:vAlign w:val="center"/>
          </w:tcPr>
          <w:p w:rsidR="0081210F" w:rsidRPr="00283425" w:rsidRDefault="0081210F" w:rsidP="00CF723C">
            <w:pPr>
              <w:pStyle w:val="ProtTableText"/>
              <w:keepNext w:val="0"/>
              <w:jc w:val="center"/>
              <w:rPr>
                <w:sz w:val="18"/>
                <w:szCs w:val="18"/>
              </w:rPr>
            </w:pPr>
          </w:p>
        </w:tc>
        <w:tc>
          <w:tcPr>
            <w:tcW w:w="296" w:type="pct"/>
            <w:vAlign w:val="center"/>
          </w:tcPr>
          <w:p w:rsidR="0081210F" w:rsidRPr="00283425" w:rsidRDefault="0081210F" w:rsidP="00CF723C">
            <w:pPr>
              <w:pStyle w:val="ProtTableText"/>
              <w:keepNext w:val="0"/>
              <w:jc w:val="center"/>
              <w:rPr>
                <w:sz w:val="18"/>
                <w:szCs w:val="18"/>
              </w:rPr>
            </w:pPr>
          </w:p>
        </w:tc>
        <w:tc>
          <w:tcPr>
            <w:tcW w:w="296" w:type="pct"/>
            <w:tcBorders>
              <w:right w:val="double" w:sz="6" w:space="0" w:color="auto"/>
            </w:tcBorders>
            <w:vAlign w:val="center"/>
          </w:tcPr>
          <w:p w:rsidR="0081210F" w:rsidRPr="00283425" w:rsidRDefault="0081210F" w:rsidP="00CF723C">
            <w:pPr>
              <w:pStyle w:val="ProtTableText"/>
              <w:keepNext w:val="0"/>
              <w:jc w:val="center"/>
              <w:rPr>
                <w:sz w:val="18"/>
                <w:szCs w:val="18"/>
              </w:rPr>
            </w:pPr>
          </w:p>
        </w:tc>
        <w:tc>
          <w:tcPr>
            <w:tcW w:w="412" w:type="pct"/>
            <w:tcBorders>
              <w:top w:val="single" w:sz="6" w:space="0" w:color="auto"/>
              <w:left w:val="double" w:sz="6" w:space="0" w:color="auto"/>
              <w:bottom w:val="single" w:sz="6" w:space="0" w:color="auto"/>
              <w:right w:val="double" w:sz="6" w:space="0" w:color="auto"/>
            </w:tcBorders>
            <w:vAlign w:val="center"/>
          </w:tcPr>
          <w:p w:rsidR="0081210F" w:rsidRPr="00283425" w:rsidRDefault="0081210F" w:rsidP="00CF723C">
            <w:pPr>
              <w:pStyle w:val="ProtTableText"/>
              <w:keepNext w:val="0"/>
              <w:jc w:val="center"/>
              <w:rPr>
                <w:sz w:val="18"/>
                <w:szCs w:val="18"/>
              </w:rPr>
            </w:pPr>
          </w:p>
        </w:tc>
        <w:tc>
          <w:tcPr>
            <w:tcW w:w="344" w:type="pct"/>
            <w:tcBorders>
              <w:left w:val="double" w:sz="6" w:space="0" w:color="auto"/>
            </w:tcBorders>
            <w:vAlign w:val="center"/>
          </w:tcPr>
          <w:p w:rsidR="0081210F" w:rsidRPr="00283425" w:rsidRDefault="0081210F" w:rsidP="00CF723C">
            <w:pPr>
              <w:pStyle w:val="ProtTableText"/>
              <w:keepNext w:val="0"/>
              <w:jc w:val="center"/>
              <w:rPr>
                <w:sz w:val="18"/>
                <w:szCs w:val="18"/>
              </w:rPr>
            </w:pPr>
          </w:p>
        </w:tc>
      </w:tr>
      <w:tr w:rsidR="00285B9B" w:rsidRPr="00283425" w:rsidTr="0081210F">
        <w:trPr>
          <w:cantSplit/>
        </w:trPr>
        <w:tc>
          <w:tcPr>
            <w:tcW w:w="839" w:type="pct"/>
            <w:tcBorders>
              <w:right w:val="double" w:sz="6" w:space="0" w:color="auto"/>
            </w:tcBorders>
            <w:vAlign w:val="center"/>
          </w:tcPr>
          <w:p w:rsidR="0081210F" w:rsidRPr="00283425" w:rsidRDefault="0081210F" w:rsidP="00CF723C">
            <w:pPr>
              <w:pStyle w:val="ProtTableText"/>
              <w:keepNext w:val="0"/>
              <w:rPr>
                <w:sz w:val="18"/>
                <w:szCs w:val="18"/>
              </w:rPr>
            </w:pPr>
            <w:r w:rsidRPr="00283425">
              <w:rPr>
                <w:sz w:val="18"/>
                <w:szCs w:val="18"/>
              </w:rPr>
              <w:t>Study Labs</w:t>
            </w:r>
          </w:p>
          <w:p w:rsidR="0081210F" w:rsidRPr="00283425" w:rsidRDefault="0081210F" w:rsidP="00CF723C">
            <w:pPr>
              <w:pStyle w:val="ProtTableText"/>
              <w:keepNext w:val="0"/>
              <w:rPr>
                <w:sz w:val="18"/>
                <w:szCs w:val="18"/>
              </w:rPr>
            </w:pPr>
            <w:r w:rsidRPr="00283425">
              <w:rPr>
                <w:sz w:val="18"/>
                <w:szCs w:val="18"/>
              </w:rPr>
              <w:t>Serum sample PK</w:t>
            </w:r>
          </w:p>
        </w:tc>
        <w:tc>
          <w:tcPr>
            <w:tcW w:w="449" w:type="pct"/>
            <w:tcBorders>
              <w:top w:val="single" w:sz="6" w:space="0" w:color="auto"/>
              <w:left w:val="double" w:sz="6" w:space="0" w:color="auto"/>
              <w:bottom w:val="single" w:sz="6" w:space="0" w:color="auto"/>
              <w:right w:val="double" w:sz="6" w:space="0" w:color="auto"/>
            </w:tcBorders>
            <w:vAlign w:val="center"/>
          </w:tcPr>
          <w:p w:rsidR="0081210F" w:rsidRPr="00283425" w:rsidRDefault="0081210F" w:rsidP="00CF723C">
            <w:pPr>
              <w:pStyle w:val="ProtTableText"/>
              <w:keepNext w:val="0"/>
              <w:jc w:val="center"/>
              <w:rPr>
                <w:sz w:val="18"/>
                <w:szCs w:val="18"/>
              </w:rPr>
            </w:pPr>
          </w:p>
        </w:tc>
        <w:tc>
          <w:tcPr>
            <w:tcW w:w="295" w:type="pct"/>
            <w:tcBorders>
              <w:left w:val="double" w:sz="6" w:space="0" w:color="auto"/>
            </w:tcBorders>
            <w:vAlign w:val="center"/>
          </w:tcPr>
          <w:p w:rsidR="0081210F" w:rsidRPr="00283425" w:rsidRDefault="0081210F" w:rsidP="00CF723C">
            <w:pPr>
              <w:pStyle w:val="ProtTableText"/>
              <w:keepNext w:val="0"/>
              <w:jc w:val="center"/>
              <w:rPr>
                <w:sz w:val="18"/>
                <w:szCs w:val="18"/>
              </w:rPr>
            </w:pPr>
          </w:p>
        </w:tc>
        <w:tc>
          <w:tcPr>
            <w:tcW w:w="295" w:type="pct"/>
            <w:vAlign w:val="center"/>
          </w:tcPr>
          <w:p w:rsidR="0081210F" w:rsidRPr="00283425" w:rsidRDefault="0081210F" w:rsidP="00CF723C">
            <w:pPr>
              <w:pStyle w:val="ProtTableText"/>
              <w:keepNext w:val="0"/>
              <w:jc w:val="center"/>
              <w:rPr>
                <w:sz w:val="18"/>
                <w:szCs w:val="18"/>
              </w:rPr>
            </w:pPr>
          </w:p>
        </w:tc>
        <w:tc>
          <w:tcPr>
            <w:tcW w:w="295" w:type="pct"/>
            <w:vAlign w:val="center"/>
          </w:tcPr>
          <w:p w:rsidR="0081210F" w:rsidRPr="00283425" w:rsidRDefault="0081210F" w:rsidP="00CF723C">
            <w:pPr>
              <w:pStyle w:val="ProtTableText"/>
              <w:keepNext w:val="0"/>
              <w:jc w:val="center"/>
              <w:rPr>
                <w:sz w:val="18"/>
                <w:szCs w:val="18"/>
              </w:rPr>
            </w:pPr>
          </w:p>
        </w:tc>
        <w:tc>
          <w:tcPr>
            <w:tcW w:w="295" w:type="pct"/>
            <w:vAlign w:val="center"/>
          </w:tcPr>
          <w:p w:rsidR="0081210F" w:rsidRPr="00283425" w:rsidRDefault="0081210F" w:rsidP="00CF723C">
            <w:pPr>
              <w:pStyle w:val="ProtTableText"/>
              <w:keepNext w:val="0"/>
              <w:jc w:val="center"/>
              <w:rPr>
                <w:sz w:val="18"/>
                <w:szCs w:val="18"/>
              </w:rPr>
            </w:pPr>
          </w:p>
        </w:tc>
        <w:tc>
          <w:tcPr>
            <w:tcW w:w="296" w:type="pct"/>
            <w:tcBorders>
              <w:right w:val="double" w:sz="6" w:space="0" w:color="auto"/>
            </w:tcBorders>
            <w:vAlign w:val="center"/>
          </w:tcPr>
          <w:p w:rsidR="0081210F" w:rsidRPr="00283425" w:rsidRDefault="0081210F" w:rsidP="00CF723C">
            <w:pPr>
              <w:pStyle w:val="ProtTableText"/>
              <w:keepNext w:val="0"/>
              <w:jc w:val="center"/>
              <w:rPr>
                <w:sz w:val="18"/>
                <w:szCs w:val="18"/>
              </w:rPr>
            </w:pPr>
          </w:p>
        </w:tc>
        <w:tc>
          <w:tcPr>
            <w:tcW w:w="296" w:type="pct"/>
            <w:tcBorders>
              <w:top w:val="single" w:sz="6" w:space="0" w:color="auto"/>
              <w:left w:val="double" w:sz="6" w:space="0" w:color="auto"/>
              <w:bottom w:val="single" w:sz="6" w:space="0" w:color="auto"/>
            </w:tcBorders>
            <w:vAlign w:val="center"/>
          </w:tcPr>
          <w:p w:rsidR="0081210F" w:rsidRPr="00283425" w:rsidRDefault="0081210F" w:rsidP="00CF723C">
            <w:pPr>
              <w:pStyle w:val="ProtTableText"/>
              <w:keepNext w:val="0"/>
              <w:jc w:val="center"/>
              <w:rPr>
                <w:sz w:val="18"/>
                <w:szCs w:val="18"/>
              </w:rPr>
            </w:pPr>
          </w:p>
        </w:tc>
        <w:tc>
          <w:tcPr>
            <w:tcW w:w="296" w:type="pct"/>
            <w:vAlign w:val="center"/>
          </w:tcPr>
          <w:p w:rsidR="0081210F" w:rsidRPr="00283425" w:rsidRDefault="0081210F" w:rsidP="00CF723C">
            <w:pPr>
              <w:pStyle w:val="ProtTableText"/>
              <w:keepNext w:val="0"/>
              <w:jc w:val="center"/>
              <w:rPr>
                <w:sz w:val="18"/>
                <w:szCs w:val="18"/>
              </w:rPr>
            </w:pPr>
          </w:p>
        </w:tc>
        <w:tc>
          <w:tcPr>
            <w:tcW w:w="296" w:type="pct"/>
            <w:vAlign w:val="center"/>
          </w:tcPr>
          <w:p w:rsidR="0081210F" w:rsidRPr="00283425" w:rsidRDefault="0081210F" w:rsidP="00CF723C">
            <w:pPr>
              <w:pStyle w:val="ProtTableText"/>
              <w:keepNext w:val="0"/>
              <w:jc w:val="center"/>
              <w:rPr>
                <w:sz w:val="18"/>
                <w:szCs w:val="18"/>
              </w:rPr>
            </w:pPr>
          </w:p>
        </w:tc>
        <w:tc>
          <w:tcPr>
            <w:tcW w:w="296" w:type="pct"/>
            <w:vAlign w:val="center"/>
          </w:tcPr>
          <w:p w:rsidR="0081210F" w:rsidRPr="00283425" w:rsidRDefault="0081210F" w:rsidP="00CF723C">
            <w:pPr>
              <w:pStyle w:val="ProtTableText"/>
              <w:keepNext w:val="0"/>
              <w:jc w:val="center"/>
              <w:rPr>
                <w:sz w:val="18"/>
                <w:szCs w:val="18"/>
              </w:rPr>
            </w:pPr>
          </w:p>
        </w:tc>
        <w:tc>
          <w:tcPr>
            <w:tcW w:w="296" w:type="pct"/>
            <w:tcBorders>
              <w:right w:val="double" w:sz="6" w:space="0" w:color="auto"/>
            </w:tcBorders>
            <w:vAlign w:val="center"/>
          </w:tcPr>
          <w:p w:rsidR="0081210F" w:rsidRPr="00283425" w:rsidRDefault="0081210F" w:rsidP="00CF723C">
            <w:pPr>
              <w:pStyle w:val="ProtTableText"/>
              <w:keepNext w:val="0"/>
              <w:jc w:val="center"/>
              <w:rPr>
                <w:sz w:val="18"/>
                <w:szCs w:val="18"/>
              </w:rPr>
            </w:pPr>
          </w:p>
        </w:tc>
        <w:tc>
          <w:tcPr>
            <w:tcW w:w="412" w:type="pct"/>
            <w:tcBorders>
              <w:top w:val="single" w:sz="6" w:space="0" w:color="auto"/>
              <w:left w:val="double" w:sz="6" w:space="0" w:color="auto"/>
              <w:bottom w:val="single" w:sz="6" w:space="0" w:color="auto"/>
              <w:right w:val="double" w:sz="6" w:space="0" w:color="auto"/>
            </w:tcBorders>
            <w:vAlign w:val="center"/>
          </w:tcPr>
          <w:p w:rsidR="0081210F" w:rsidRPr="00283425" w:rsidRDefault="0081210F" w:rsidP="00CF723C">
            <w:pPr>
              <w:pStyle w:val="ProtTableText"/>
              <w:keepNext w:val="0"/>
              <w:jc w:val="center"/>
              <w:rPr>
                <w:sz w:val="18"/>
                <w:szCs w:val="18"/>
              </w:rPr>
            </w:pPr>
          </w:p>
        </w:tc>
        <w:tc>
          <w:tcPr>
            <w:tcW w:w="344" w:type="pct"/>
            <w:tcBorders>
              <w:left w:val="double" w:sz="6" w:space="0" w:color="auto"/>
            </w:tcBorders>
            <w:vAlign w:val="center"/>
          </w:tcPr>
          <w:p w:rsidR="0081210F" w:rsidRPr="00283425" w:rsidRDefault="0081210F" w:rsidP="00CF723C">
            <w:pPr>
              <w:pStyle w:val="ProtTableText"/>
              <w:keepNext w:val="0"/>
              <w:jc w:val="center"/>
              <w:rPr>
                <w:sz w:val="18"/>
                <w:szCs w:val="18"/>
              </w:rPr>
            </w:pPr>
          </w:p>
        </w:tc>
      </w:tr>
      <w:tr w:rsidR="00285B9B" w:rsidRPr="00283425" w:rsidTr="0081210F">
        <w:trPr>
          <w:cantSplit/>
        </w:trPr>
        <w:tc>
          <w:tcPr>
            <w:tcW w:w="839" w:type="pct"/>
            <w:tcBorders>
              <w:bottom w:val="single" w:sz="6" w:space="0" w:color="auto"/>
              <w:right w:val="double" w:sz="6" w:space="0" w:color="auto"/>
            </w:tcBorders>
            <w:vAlign w:val="center"/>
          </w:tcPr>
          <w:p w:rsidR="0081210F" w:rsidRPr="00283425" w:rsidRDefault="0081210F" w:rsidP="00CF723C">
            <w:pPr>
              <w:pStyle w:val="ProtTableText"/>
              <w:keepNext w:val="0"/>
              <w:rPr>
                <w:sz w:val="18"/>
                <w:szCs w:val="18"/>
              </w:rPr>
            </w:pPr>
            <w:r w:rsidRPr="00283425">
              <w:rPr>
                <w:sz w:val="18"/>
                <w:szCs w:val="18"/>
              </w:rPr>
              <w:t>Urinalysis</w:t>
            </w:r>
          </w:p>
        </w:tc>
        <w:tc>
          <w:tcPr>
            <w:tcW w:w="449" w:type="pct"/>
            <w:tcBorders>
              <w:top w:val="single" w:sz="6" w:space="0" w:color="auto"/>
              <w:left w:val="double" w:sz="6" w:space="0" w:color="auto"/>
              <w:bottom w:val="single" w:sz="6" w:space="0" w:color="auto"/>
              <w:right w:val="double" w:sz="6" w:space="0" w:color="auto"/>
            </w:tcBorders>
            <w:vAlign w:val="center"/>
          </w:tcPr>
          <w:p w:rsidR="0081210F" w:rsidRPr="00283425" w:rsidRDefault="0081210F" w:rsidP="00CF723C">
            <w:pPr>
              <w:pStyle w:val="ProtTableText"/>
              <w:keepNext w:val="0"/>
              <w:jc w:val="center"/>
              <w:rPr>
                <w:sz w:val="18"/>
                <w:szCs w:val="18"/>
              </w:rPr>
            </w:pPr>
          </w:p>
        </w:tc>
        <w:tc>
          <w:tcPr>
            <w:tcW w:w="295" w:type="pct"/>
            <w:tcBorders>
              <w:left w:val="double" w:sz="6" w:space="0" w:color="auto"/>
              <w:bottom w:val="single" w:sz="6" w:space="0" w:color="auto"/>
            </w:tcBorders>
            <w:vAlign w:val="center"/>
          </w:tcPr>
          <w:p w:rsidR="0081210F" w:rsidRPr="00283425" w:rsidRDefault="0081210F" w:rsidP="00CF723C">
            <w:pPr>
              <w:pStyle w:val="ProtTableText"/>
              <w:keepNext w:val="0"/>
              <w:jc w:val="center"/>
              <w:rPr>
                <w:sz w:val="18"/>
                <w:szCs w:val="18"/>
              </w:rPr>
            </w:pPr>
          </w:p>
        </w:tc>
        <w:tc>
          <w:tcPr>
            <w:tcW w:w="295" w:type="pct"/>
            <w:tcBorders>
              <w:bottom w:val="single" w:sz="6" w:space="0" w:color="auto"/>
            </w:tcBorders>
            <w:vAlign w:val="center"/>
          </w:tcPr>
          <w:p w:rsidR="0081210F" w:rsidRPr="00283425" w:rsidRDefault="0081210F" w:rsidP="00CF723C">
            <w:pPr>
              <w:pStyle w:val="ProtTableText"/>
              <w:keepNext w:val="0"/>
              <w:jc w:val="center"/>
              <w:rPr>
                <w:sz w:val="18"/>
                <w:szCs w:val="18"/>
              </w:rPr>
            </w:pPr>
          </w:p>
        </w:tc>
        <w:tc>
          <w:tcPr>
            <w:tcW w:w="295" w:type="pct"/>
            <w:tcBorders>
              <w:bottom w:val="single" w:sz="6" w:space="0" w:color="auto"/>
            </w:tcBorders>
            <w:vAlign w:val="center"/>
          </w:tcPr>
          <w:p w:rsidR="0081210F" w:rsidRPr="00283425" w:rsidRDefault="0081210F" w:rsidP="00CF723C">
            <w:pPr>
              <w:pStyle w:val="ProtTableText"/>
              <w:keepNext w:val="0"/>
              <w:jc w:val="center"/>
              <w:rPr>
                <w:sz w:val="18"/>
                <w:szCs w:val="18"/>
              </w:rPr>
            </w:pPr>
          </w:p>
        </w:tc>
        <w:tc>
          <w:tcPr>
            <w:tcW w:w="295" w:type="pct"/>
            <w:tcBorders>
              <w:bottom w:val="single" w:sz="6" w:space="0" w:color="auto"/>
            </w:tcBorders>
            <w:vAlign w:val="center"/>
          </w:tcPr>
          <w:p w:rsidR="0081210F" w:rsidRPr="00283425" w:rsidRDefault="0081210F" w:rsidP="00CF723C">
            <w:pPr>
              <w:pStyle w:val="ProtTableText"/>
              <w:keepNext w:val="0"/>
              <w:jc w:val="center"/>
              <w:rPr>
                <w:sz w:val="18"/>
                <w:szCs w:val="18"/>
              </w:rPr>
            </w:pPr>
          </w:p>
        </w:tc>
        <w:tc>
          <w:tcPr>
            <w:tcW w:w="296" w:type="pct"/>
            <w:tcBorders>
              <w:bottom w:val="single" w:sz="6" w:space="0" w:color="auto"/>
              <w:right w:val="double" w:sz="6" w:space="0" w:color="auto"/>
            </w:tcBorders>
            <w:vAlign w:val="center"/>
          </w:tcPr>
          <w:p w:rsidR="0081210F" w:rsidRPr="00283425" w:rsidRDefault="0081210F" w:rsidP="00CF723C">
            <w:pPr>
              <w:pStyle w:val="ProtTableText"/>
              <w:keepNext w:val="0"/>
              <w:jc w:val="center"/>
              <w:rPr>
                <w:sz w:val="18"/>
                <w:szCs w:val="18"/>
              </w:rPr>
            </w:pPr>
          </w:p>
        </w:tc>
        <w:tc>
          <w:tcPr>
            <w:tcW w:w="296" w:type="pct"/>
            <w:tcBorders>
              <w:top w:val="single" w:sz="6" w:space="0" w:color="auto"/>
              <w:left w:val="double" w:sz="6" w:space="0" w:color="auto"/>
              <w:bottom w:val="single" w:sz="6" w:space="0" w:color="auto"/>
            </w:tcBorders>
            <w:vAlign w:val="center"/>
          </w:tcPr>
          <w:p w:rsidR="0081210F" w:rsidRPr="00283425" w:rsidRDefault="0081210F" w:rsidP="00CF723C">
            <w:pPr>
              <w:pStyle w:val="ProtTableText"/>
              <w:keepNext w:val="0"/>
              <w:jc w:val="center"/>
              <w:rPr>
                <w:sz w:val="18"/>
                <w:szCs w:val="18"/>
              </w:rPr>
            </w:pPr>
          </w:p>
        </w:tc>
        <w:tc>
          <w:tcPr>
            <w:tcW w:w="296" w:type="pct"/>
            <w:tcBorders>
              <w:bottom w:val="single" w:sz="6" w:space="0" w:color="auto"/>
            </w:tcBorders>
            <w:vAlign w:val="center"/>
          </w:tcPr>
          <w:p w:rsidR="0081210F" w:rsidRPr="00283425" w:rsidRDefault="0081210F" w:rsidP="00CF723C">
            <w:pPr>
              <w:pStyle w:val="ProtTableText"/>
              <w:keepNext w:val="0"/>
              <w:jc w:val="center"/>
              <w:rPr>
                <w:sz w:val="18"/>
                <w:szCs w:val="18"/>
              </w:rPr>
            </w:pPr>
          </w:p>
        </w:tc>
        <w:tc>
          <w:tcPr>
            <w:tcW w:w="296" w:type="pct"/>
            <w:tcBorders>
              <w:bottom w:val="single" w:sz="6" w:space="0" w:color="auto"/>
            </w:tcBorders>
            <w:vAlign w:val="center"/>
          </w:tcPr>
          <w:p w:rsidR="0081210F" w:rsidRPr="00283425" w:rsidRDefault="0081210F" w:rsidP="00CF723C">
            <w:pPr>
              <w:pStyle w:val="ProtTableText"/>
              <w:keepNext w:val="0"/>
              <w:jc w:val="center"/>
              <w:rPr>
                <w:sz w:val="18"/>
                <w:szCs w:val="18"/>
              </w:rPr>
            </w:pPr>
          </w:p>
        </w:tc>
        <w:tc>
          <w:tcPr>
            <w:tcW w:w="296" w:type="pct"/>
            <w:tcBorders>
              <w:bottom w:val="single" w:sz="6" w:space="0" w:color="auto"/>
            </w:tcBorders>
            <w:vAlign w:val="center"/>
          </w:tcPr>
          <w:p w:rsidR="0081210F" w:rsidRPr="00283425" w:rsidRDefault="0081210F" w:rsidP="00CF723C">
            <w:pPr>
              <w:pStyle w:val="ProtTableText"/>
              <w:keepNext w:val="0"/>
              <w:jc w:val="center"/>
              <w:rPr>
                <w:sz w:val="18"/>
                <w:szCs w:val="18"/>
              </w:rPr>
            </w:pPr>
          </w:p>
        </w:tc>
        <w:tc>
          <w:tcPr>
            <w:tcW w:w="296" w:type="pct"/>
            <w:tcBorders>
              <w:bottom w:val="single" w:sz="6" w:space="0" w:color="auto"/>
              <w:right w:val="double" w:sz="6" w:space="0" w:color="auto"/>
            </w:tcBorders>
            <w:vAlign w:val="center"/>
          </w:tcPr>
          <w:p w:rsidR="0081210F" w:rsidRPr="00283425" w:rsidRDefault="0081210F" w:rsidP="00CF723C">
            <w:pPr>
              <w:pStyle w:val="ProtTableText"/>
              <w:keepNext w:val="0"/>
              <w:jc w:val="center"/>
              <w:rPr>
                <w:sz w:val="18"/>
                <w:szCs w:val="18"/>
              </w:rPr>
            </w:pPr>
          </w:p>
        </w:tc>
        <w:tc>
          <w:tcPr>
            <w:tcW w:w="412" w:type="pct"/>
            <w:tcBorders>
              <w:top w:val="single" w:sz="6" w:space="0" w:color="auto"/>
              <w:left w:val="double" w:sz="6" w:space="0" w:color="auto"/>
              <w:bottom w:val="single" w:sz="6" w:space="0" w:color="auto"/>
              <w:right w:val="double" w:sz="6" w:space="0" w:color="auto"/>
            </w:tcBorders>
            <w:vAlign w:val="center"/>
          </w:tcPr>
          <w:p w:rsidR="0081210F" w:rsidRPr="00283425" w:rsidRDefault="0081210F" w:rsidP="00CF723C">
            <w:pPr>
              <w:pStyle w:val="ProtTableText"/>
              <w:keepNext w:val="0"/>
              <w:jc w:val="center"/>
              <w:rPr>
                <w:sz w:val="18"/>
                <w:szCs w:val="18"/>
              </w:rPr>
            </w:pPr>
          </w:p>
        </w:tc>
        <w:tc>
          <w:tcPr>
            <w:tcW w:w="344" w:type="pct"/>
            <w:tcBorders>
              <w:left w:val="double" w:sz="6" w:space="0" w:color="auto"/>
              <w:bottom w:val="single" w:sz="6" w:space="0" w:color="auto"/>
            </w:tcBorders>
            <w:vAlign w:val="center"/>
          </w:tcPr>
          <w:p w:rsidR="0081210F" w:rsidRPr="00283425" w:rsidRDefault="0081210F" w:rsidP="00CF723C">
            <w:pPr>
              <w:pStyle w:val="ProtTableText"/>
              <w:keepNext w:val="0"/>
              <w:jc w:val="center"/>
              <w:rPr>
                <w:sz w:val="18"/>
                <w:szCs w:val="18"/>
              </w:rPr>
            </w:pPr>
          </w:p>
        </w:tc>
      </w:tr>
      <w:tr w:rsidR="00285B9B" w:rsidRPr="00283425" w:rsidTr="0081210F">
        <w:trPr>
          <w:cantSplit/>
        </w:trPr>
        <w:tc>
          <w:tcPr>
            <w:tcW w:w="839" w:type="pct"/>
            <w:tcBorders>
              <w:bottom w:val="single" w:sz="6" w:space="0" w:color="auto"/>
              <w:right w:val="double" w:sz="6" w:space="0" w:color="auto"/>
            </w:tcBorders>
            <w:vAlign w:val="center"/>
          </w:tcPr>
          <w:p w:rsidR="0081210F" w:rsidRPr="00283425" w:rsidRDefault="0081210F" w:rsidP="00CF723C">
            <w:pPr>
              <w:pStyle w:val="ProtTableText"/>
              <w:keepNext w:val="0"/>
              <w:rPr>
                <w:sz w:val="18"/>
                <w:szCs w:val="18"/>
              </w:rPr>
            </w:pPr>
            <w:r w:rsidRPr="00283425">
              <w:rPr>
                <w:sz w:val="18"/>
                <w:szCs w:val="18"/>
              </w:rPr>
              <w:t>Pregnancy test (HCG)</w:t>
            </w:r>
          </w:p>
        </w:tc>
        <w:tc>
          <w:tcPr>
            <w:tcW w:w="449" w:type="pct"/>
            <w:tcBorders>
              <w:top w:val="single" w:sz="6" w:space="0" w:color="auto"/>
              <w:left w:val="double" w:sz="6" w:space="0" w:color="auto"/>
              <w:bottom w:val="single" w:sz="6" w:space="0" w:color="auto"/>
              <w:right w:val="double" w:sz="6" w:space="0" w:color="auto"/>
            </w:tcBorders>
            <w:vAlign w:val="center"/>
          </w:tcPr>
          <w:p w:rsidR="0081210F" w:rsidRPr="00283425" w:rsidRDefault="0081210F" w:rsidP="00CF723C">
            <w:pPr>
              <w:pStyle w:val="ProtTableText"/>
              <w:keepNext w:val="0"/>
              <w:jc w:val="center"/>
              <w:rPr>
                <w:sz w:val="18"/>
                <w:szCs w:val="18"/>
              </w:rPr>
            </w:pPr>
          </w:p>
        </w:tc>
        <w:tc>
          <w:tcPr>
            <w:tcW w:w="295" w:type="pct"/>
            <w:tcBorders>
              <w:left w:val="double" w:sz="6" w:space="0" w:color="auto"/>
              <w:bottom w:val="single" w:sz="6" w:space="0" w:color="auto"/>
            </w:tcBorders>
            <w:vAlign w:val="center"/>
          </w:tcPr>
          <w:p w:rsidR="0081210F" w:rsidRPr="00283425" w:rsidRDefault="0081210F" w:rsidP="00CF723C">
            <w:pPr>
              <w:pStyle w:val="ProtTableText"/>
              <w:keepNext w:val="0"/>
              <w:jc w:val="center"/>
              <w:rPr>
                <w:sz w:val="18"/>
                <w:szCs w:val="18"/>
              </w:rPr>
            </w:pPr>
          </w:p>
        </w:tc>
        <w:tc>
          <w:tcPr>
            <w:tcW w:w="295" w:type="pct"/>
            <w:tcBorders>
              <w:bottom w:val="single" w:sz="6" w:space="0" w:color="auto"/>
            </w:tcBorders>
            <w:vAlign w:val="center"/>
          </w:tcPr>
          <w:p w:rsidR="0081210F" w:rsidRPr="00283425" w:rsidRDefault="0081210F" w:rsidP="00CF723C">
            <w:pPr>
              <w:pStyle w:val="ProtTableText"/>
              <w:keepNext w:val="0"/>
              <w:jc w:val="center"/>
              <w:rPr>
                <w:sz w:val="18"/>
                <w:szCs w:val="18"/>
              </w:rPr>
            </w:pPr>
          </w:p>
        </w:tc>
        <w:tc>
          <w:tcPr>
            <w:tcW w:w="295" w:type="pct"/>
            <w:tcBorders>
              <w:bottom w:val="single" w:sz="6" w:space="0" w:color="auto"/>
            </w:tcBorders>
            <w:vAlign w:val="center"/>
          </w:tcPr>
          <w:p w:rsidR="0081210F" w:rsidRPr="00283425" w:rsidRDefault="0081210F" w:rsidP="00CF723C">
            <w:pPr>
              <w:pStyle w:val="ProtTableText"/>
              <w:keepNext w:val="0"/>
              <w:jc w:val="center"/>
              <w:rPr>
                <w:sz w:val="18"/>
                <w:szCs w:val="18"/>
              </w:rPr>
            </w:pPr>
          </w:p>
        </w:tc>
        <w:tc>
          <w:tcPr>
            <w:tcW w:w="295" w:type="pct"/>
            <w:tcBorders>
              <w:bottom w:val="single" w:sz="6" w:space="0" w:color="auto"/>
            </w:tcBorders>
            <w:vAlign w:val="center"/>
          </w:tcPr>
          <w:p w:rsidR="0081210F" w:rsidRPr="00283425" w:rsidRDefault="0081210F" w:rsidP="00CF723C">
            <w:pPr>
              <w:pStyle w:val="ProtTableText"/>
              <w:keepNext w:val="0"/>
              <w:jc w:val="center"/>
              <w:rPr>
                <w:sz w:val="18"/>
                <w:szCs w:val="18"/>
              </w:rPr>
            </w:pPr>
          </w:p>
        </w:tc>
        <w:tc>
          <w:tcPr>
            <w:tcW w:w="296" w:type="pct"/>
            <w:tcBorders>
              <w:bottom w:val="single" w:sz="6" w:space="0" w:color="auto"/>
              <w:right w:val="double" w:sz="6" w:space="0" w:color="auto"/>
            </w:tcBorders>
            <w:vAlign w:val="center"/>
          </w:tcPr>
          <w:p w:rsidR="0081210F" w:rsidRPr="00283425" w:rsidRDefault="0081210F" w:rsidP="00CF723C">
            <w:pPr>
              <w:pStyle w:val="ProtTableText"/>
              <w:keepNext w:val="0"/>
              <w:jc w:val="center"/>
              <w:rPr>
                <w:sz w:val="18"/>
                <w:szCs w:val="18"/>
              </w:rPr>
            </w:pPr>
          </w:p>
        </w:tc>
        <w:tc>
          <w:tcPr>
            <w:tcW w:w="296" w:type="pct"/>
            <w:tcBorders>
              <w:top w:val="single" w:sz="6" w:space="0" w:color="auto"/>
              <w:left w:val="double" w:sz="6" w:space="0" w:color="auto"/>
              <w:bottom w:val="single" w:sz="6" w:space="0" w:color="auto"/>
            </w:tcBorders>
            <w:vAlign w:val="center"/>
          </w:tcPr>
          <w:p w:rsidR="0081210F" w:rsidRPr="00283425" w:rsidRDefault="0081210F" w:rsidP="00CF723C">
            <w:pPr>
              <w:pStyle w:val="ProtTableText"/>
              <w:keepNext w:val="0"/>
              <w:jc w:val="center"/>
              <w:rPr>
                <w:sz w:val="18"/>
                <w:szCs w:val="18"/>
              </w:rPr>
            </w:pPr>
          </w:p>
        </w:tc>
        <w:tc>
          <w:tcPr>
            <w:tcW w:w="296" w:type="pct"/>
            <w:tcBorders>
              <w:bottom w:val="single" w:sz="6" w:space="0" w:color="auto"/>
            </w:tcBorders>
            <w:vAlign w:val="center"/>
          </w:tcPr>
          <w:p w:rsidR="0081210F" w:rsidRPr="00283425" w:rsidRDefault="0081210F" w:rsidP="00CF723C">
            <w:pPr>
              <w:pStyle w:val="ProtTableText"/>
              <w:keepNext w:val="0"/>
              <w:jc w:val="center"/>
              <w:rPr>
                <w:sz w:val="18"/>
                <w:szCs w:val="18"/>
              </w:rPr>
            </w:pPr>
          </w:p>
        </w:tc>
        <w:tc>
          <w:tcPr>
            <w:tcW w:w="296" w:type="pct"/>
            <w:tcBorders>
              <w:bottom w:val="single" w:sz="6" w:space="0" w:color="auto"/>
            </w:tcBorders>
            <w:vAlign w:val="center"/>
          </w:tcPr>
          <w:p w:rsidR="0081210F" w:rsidRPr="00283425" w:rsidRDefault="0081210F" w:rsidP="00CF723C">
            <w:pPr>
              <w:pStyle w:val="ProtTableText"/>
              <w:keepNext w:val="0"/>
              <w:jc w:val="center"/>
              <w:rPr>
                <w:sz w:val="18"/>
                <w:szCs w:val="18"/>
              </w:rPr>
            </w:pPr>
          </w:p>
        </w:tc>
        <w:tc>
          <w:tcPr>
            <w:tcW w:w="296" w:type="pct"/>
            <w:tcBorders>
              <w:bottom w:val="single" w:sz="6" w:space="0" w:color="auto"/>
            </w:tcBorders>
            <w:vAlign w:val="center"/>
          </w:tcPr>
          <w:p w:rsidR="0081210F" w:rsidRPr="00283425" w:rsidRDefault="0081210F" w:rsidP="00CF723C">
            <w:pPr>
              <w:pStyle w:val="ProtTableText"/>
              <w:keepNext w:val="0"/>
              <w:jc w:val="center"/>
              <w:rPr>
                <w:sz w:val="18"/>
                <w:szCs w:val="18"/>
              </w:rPr>
            </w:pPr>
          </w:p>
        </w:tc>
        <w:tc>
          <w:tcPr>
            <w:tcW w:w="296" w:type="pct"/>
            <w:tcBorders>
              <w:bottom w:val="single" w:sz="6" w:space="0" w:color="auto"/>
              <w:right w:val="double" w:sz="6" w:space="0" w:color="auto"/>
            </w:tcBorders>
            <w:vAlign w:val="center"/>
          </w:tcPr>
          <w:p w:rsidR="0081210F" w:rsidRPr="00283425" w:rsidRDefault="0081210F" w:rsidP="00CF723C">
            <w:pPr>
              <w:pStyle w:val="ProtTableText"/>
              <w:keepNext w:val="0"/>
              <w:jc w:val="center"/>
              <w:rPr>
                <w:sz w:val="18"/>
                <w:szCs w:val="18"/>
              </w:rPr>
            </w:pPr>
          </w:p>
        </w:tc>
        <w:tc>
          <w:tcPr>
            <w:tcW w:w="412" w:type="pct"/>
            <w:tcBorders>
              <w:top w:val="single" w:sz="6" w:space="0" w:color="auto"/>
              <w:left w:val="double" w:sz="6" w:space="0" w:color="auto"/>
              <w:bottom w:val="single" w:sz="6" w:space="0" w:color="auto"/>
              <w:right w:val="double" w:sz="6" w:space="0" w:color="auto"/>
            </w:tcBorders>
            <w:vAlign w:val="center"/>
          </w:tcPr>
          <w:p w:rsidR="0081210F" w:rsidRPr="00283425" w:rsidRDefault="0081210F" w:rsidP="00CF723C">
            <w:pPr>
              <w:pStyle w:val="ProtTableText"/>
              <w:keepNext w:val="0"/>
              <w:jc w:val="center"/>
              <w:rPr>
                <w:sz w:val="18"/>
                <w:szCs w:val="18"/>
              </w:rPr>
            </w:pPr>
          </w:p>
        </w:tc>
        <w:tc>
          <w:tcPr>
            <w:tcW w:w="344" w:type="pct"/>
            <w:tcBorders>
              <w:left w:val="double" w:sz="6" w:space="0" w:color="auto"/>
              <w:bottom w:val="single" w:sz="6" w:space="0" w:color="auto"/>
            </w:tcBorders>
            <w:vAlign w:val="center"/>
          </w:tcPr>
          <w:p w:rsidR="0081210F" w:rsidRPr="00283425" w:rsidRDefault="0081210F" w:rsidP="00CF723C">
            <w:pPr>
              <w:pStyle w:val="ProtTableText"/>
              <w:keepNext w:val="0"/>
              <w:jc w:val="center"/>
              <w:rPr>
                <w:sz w:val="18"/>
                <w:szCs w:val="18"/>
              </w:rPr>
            </w:pPr>
          </w:p>
        </w:tc>
      </w:tr>
      <w:tr w:rsidR="00F62E22" w:rsidRPr="00283425" w:rsidTr="004F51AA">
        <w:trPr>
          <w:cantSplit/>
        </w:trPr>
        <w:tc>
          <w:tcPr>
            <w:tcW w:w="5000" w:type="pct"/>
            <w:gridSpan w:val="14"/>
            <w:tcBorders>
              <w:top w:val="single" w:sz="6" w:space="0" w:color="auto"/>
              <w:bottom w:val="single" w:sz="6" w:space="0" w:color="auto"/>
            </w:tcBorders>
            <w:shd w:val="clear" w:color="auto" w:fill="D9D9D9" w:themeFill="background1" w:themeFillShade="D9"/>
            <w:vAlign w:val="center"/>
          </w:tcPr>
          <w:p w:rsidR="00F62E22" w:rsidRPr="00283425" w:rsidRDefault="00F62E22" w:rsidP="004F51AA">
            <w:pPr>
              <w:pStyle w:val="ProtTableText"/>
              <w:keepNext w:val="0"/>
              <w:rPr>
                <w:sz w:val="18"/>
                <w:szCs w:val="18"/>
              </w:rPr>
            </w:pPr>
            <w:r w:rsidRPr="00283425">
              <w:rPr>
                <w:b/>
                <w:sz w:val="18"/>
                <w:szCs w:val="18"/>
              </w:rPr>
              <w:t>Imaging procedures</w:t>
            </w:r>
          </w:p>
        </w:tc>
      </w:tr>
      <w:tr w:rsidR="00285B9B" w:rsidRPr="00283425" w:rsidTr="0081210F">
        <w:trPr>
          <w:cantSplit/>
        </w:trPr>
        <w:tc>
          <w:tcPr>
            <w:tcW w:w="839" w:type="pct"/>
            <w:tcBorders>
              <w:top w:val="single" w:sz="6" w:space="0" w:color="auto"/>
              <w:right w:val="double" w:sz="6" w:space="0" w:color="auto"/>
            </w:tcBorders>
            <w:vAlign w:val="center"/>
          </w:tcPr>
          <w:p w:rsidR="0081210F" w:rsidRPr="00F01A57" w:rsidRDefault="0081210F" w:rsidP="00CF723C">
            <w:pPr>
              <w:pStyle w:val="ProtTableText"/>
              <w:keepNext w:val="0"/>
              <w:rPr>
                <w:sz w:val="18"/>
                <w:szCs w:val="18"/>
                <w:vertAlign w:val="superscript"/>
              </w:rPr>
            </w:pPr>
            <w:r w:rsidRPr="00283425">
              <w:rPr>
                <w:sz w:val="18"/>
                <w:szCs w:val="18"/>
              </w:rPr>
              <w:t>Imaging (CT or MRI)</w:t>
            </w:r>
            <w:r>
              <w:rPr>
                <w:sz w:val="18"/>
                <w:szCs w:val="18"/>
              </w:rPr>
              <w:t xml:space="preserve"> </w:t>
            </w:r>
            <w:r>
              <w:rPr>
                <w:sz w:val="18"/>
                <w:szCs w:val="18"/>
                <w:vertAlign w:val="superscript"/>
              </w:rPr>
              <w:t>9</w:t>
            </w:r>
          </w:p>
        </w:tc>
        <w:tc>
          <w:tcPr>
            <w:tcW w:w="449" w:type="pct"/>
            <w:tcBorders>
              <w:top w:val="single" w:sz="6" w:space="0" w:color="auto"/>
              <w:left w:val="double" w:sz="6" w:space="0" w:color="auto"/>
              <w:bottom w:val="single" w:sz="6" w:space="0" w:color="auto"/>
              <w:right w:val="double" w:sz="6" w:space="0" w:color="auto"/>
            </w:tcBorders>
            <w:vAlign w:val="center"/>
          </w:tcPr>
          <w:p w:rsidR="0081210F" w:rsidRPr="00283425" w:rsidRDefault="0081210F" w:rsidP="00CF723C">
            <w:pPr>
              <w:pStyle w:val="ProtTableText"/>
              <w:keepNext w:val="0"/>
              <w:jc w:val="center"/>
              <w:rPr>
                <w:sz w:val="18"/>
                <w:szCs w:val="18"/>
              </w:rPr>
            </w:pPr>
          </w:p>
        </w:tc>
        <w:tc>
          <w:tcPr>
            <w:tcW w:w="295" w:type="pct"/>
            <w:tcBorders>
              <w:top w:val="single" w:sz="6" w:space="0" w:color="auto"/>
              <w:left w:val="double" w:sz="6" w:space="0" w:color="auto"/>
            </w:tcBorders>
            <w:vAlign w:val="center"/>
          </w:tcPr>
          <w:p w:rsidR="0081210F" w:rsidRPr="00283425" w:rsidRDefault="0081210F" w:rsidP="00CF723C">
            <w:pPr>
              <w:pStyle w:val="ProtTableText"/>
              <w:keepNext w:val="0"/>
              <w:jc w:val="center"/>
              <w:rPr>
                <w:sz w:val="18"/>
                <w:szCs w:val="18"/>
              </w:rPr>
            </w:pPr>
          </w:p>
        </w:tc>
        <w:tc>
          <w:tcPr>
            <w:tcW w:w="295" w:type="pct"/>
            <w:tcBorders>
              <w:top w:val="single" w:sz="6" w:space="0" w:color="auto"/>
            </w:tcBorders>
            <w:vAlign w:val="center"/>
          </w:tcPr>
          <w:p w:rsidR="0081210F" w:rsidRPr="00283425" w:rsidRDefault="0081210F" w:rsidP="00CF723C">
            <w:pPr>
              <w:pStyle w:val="ProtTableText"/>
              <w:keepNext w:val="0"/>
              <w:jc w:val="center"/>
              <w:rPr>
                <w:sz w:val="18"/>
                <w:szCs w:val="18"/>
              </w:rPr>
            </w:pPr>
          </w:p>
        </w:tc>
        <w:tc>
          <w:tcPr>
            <w:tcW w:w="295" w:type="pct"/>
            <w:tcBorders>
              <w:top w:val="single" w:sz="6" w:space="0" w:color="auto"/>
            </w:tcBorders>
            <w:vAlign w:val="center"/>
          </w:tcPr>
          <w:p w:rsidR="0081210F" w:rsidRPr="00283425" w:rsidRDefault="0081210F" w:rsidP="00CF723C">
            <w:pPr>
              <w:pStyle w:val="ProtTableText"/>
              <w:keepNext w:val="0"/>
              <w:jc w:val="center"/>
              <w:rPr>
                <w:sz w:val="18"/>
                <w:szCs w:val="18"/>
              </w:rPr>
            </w:pPr>
          </w:p>
        </w:tc>
        <w:tc>
          <w:tcPr>
            <w:tcW w:w="295" w:type="pct"/>
            <w:tcBorders>
              <w:top w:val="single" w:sz="6" w:space="0" w:color="auto"/>
            </w:tcBorders>
            <w:vAlign w:val="center"/>
          </w:tcPr>
          <w:p w:rsidR="0081210F" w:rsidRPr="00283425" w:rsidRDefault="0081210F" w:rsidP="00CF723C">
            <w:pPr>
              <w:pStyle w:val="ProtTableText"/>
              <w:keepNext w:val="0"/>
              <w:jc w:val="center"/>
              <w:rPr>
                <w:sz w:val="18"/>
                <w:szCs w:val="18"/>
              </w:rPr>
            </w:pPr>
          </w:p>
        </w:tc>
        <w:tc>
          <w:tcPr>
            <w:tcW w:w="296" w:type="pct"/>
            <w:tcBorders>
              <w:top w:val="single" w:sz="6" w:space="0" w:color="auto"/>
              <w:right w:val="double" w:sz="6" w:space="0" w:color="auto"/>
            </w:tcBorders>
            <w:vAlign w:val="center"/>
          </w:tcPr>
          <w:p w:rsidR="0081210F" w:rsidRPr="00283425" w:rsidRDefault="0081210F" w:rsidP="00CF723C">
            <w:pPr>
              <w:pStyle w:val="ProtTableText"/>
              <w:keepNext w:val="0"/>
              <w:jc w:val="center"/>
              <w:rPr>
                <w:sz w:val="18"/>
                <w:szCs w:val="18"/>
              </w:rPr>
            </w:pPr>
          </w:p>
        </w:tc>
        <w:tc>
          <w:tcPr>
            <w:tcW w:w="296" w:type="pct"/>
            <w:tcBorders>
              <w:top w:val="single" w:sz="6" w:space="0" w:color="auto"/>
              <w:left w:val="double" w:sz="6" w:space="0" w:color="auto"/>
              <w:bottom w:val="single" w:sz="6" w:space="0" w:color="auto"/>
            </w:tcBorders>
            <w:vAlign w:val="center"/>
          </w:tcPr>
          <w:p w:rsidR="0081210F" w:rsidRPr="00283425" w:rsidRDefault="0081210F" w:rsidP="00CF723C">
            <w:pPr>
              <w:pStyle w:val="ProtTableText"/>
              <w:keepNext w:val="0"/>
              <w:jc w:val="center"/>
              <w:rPr>
                <w:sz w:val="18"/>
                <w:szCs w:val="18"/>
              </w:rPr>
            </w:pPr>
          </w:p>
        </w:tc>
        <w:tc>
          <w:tcPr>
            <w:tcW w:w="296" w:type="pct"/>
            <w:tcBorders>
              <w:top w:val="single" w:sz="6" w:space="0" w:color="auto"/>
            </w:tcBorders>
            <w:vAlign w:val="center"/>
          </w:tcPr>
          <w:p w:rsidR="0081210F" w:rsidRPr="00283425" w:rsidRDefault="0081210F" w:rsidP="00CF723C">
            <w:pPr>
              <w:pStyle w:val="ProtTableText"/>
              <w:keepNext w:val="0"/>
              <w:jc w:val="center"/>
              <w:rPr>
                <w:sz w:val="18"/>
                <w:szCs w:val="18"/>
              </w:rPr>
            </w:pPr>
          </w:p>
        </w:tc>
        <w:tc>
          <w:tcPr>
            <w:tcW w:w="296" w:type="pct"/>
            <w:tcBorders>
              <w:top w:val="single" w:sz="6" w:space="0" w:color="auto"/>
            </w:tcBorders>
            <w:vAlign w:val="center"/>
          </w:tcPr>
          <w:p w:rsidR="0081210F" w:rsidRPr="00283425" w:rsidRDefault="0081210F" w:rsidP="00CF723C">
            <w:pPr>
              <w:pStyle w:val="ProtTableText"/>
              <w:keepNext w:val="0"/>
              <w:jc w:val="center"/>
              <w:rPr>
                <w:sz w:val="18"/>
                <w:szCs w:val="18"/>
              </w:rPr>
            </w:pPr>
          </w:p>
        </w:tc>
        <w:tc>
          <w:tcPr>
            <w:tcW w:w="296" w:type="pct"/>
            <w:tcBorders>
              <w:top w:val="single" w:sz="6" w:space="0" w:color="auto"/>
            </w:tcBorders>
            <w:vAlign w:val="center"/>
          </w:tcPr>
          <w:p w:rsidR="0081210F" w:rsidRPr="00283425" w:rsidRDefault="0081210F" w:rsidP="00CF723C">
            <w:pPr>
              <w:pStyle w:val="ProtTableText"/>
              <w:keepNext w:val="0"/>
              <w:jc w:val="center"/>
              <w:rPr>
                <w:sz w:val="18"/>
                <w:szCs w:val="18"/>
              </w:rPr>
            </w:pPr>
          </w:p>
        </w:tc>
        <w:tc>
          <w:tcPr>
            <w:tcW w:w="296" w:type="pct"/>
            <w:tcBorders>
              <w:top w:val="single" w:sz="6" w:space="0" w:color="auto"/>
              <w:right w:val="double" w:sz="6" w:space="0" w:color="auto"/>
            </w:tcBorders>
            <w:vAlign w:val="center"/>
          </w:tcPr>
          <w:p w:rsidR="0081210F" w:rsidRPr="00283425" w:rsidRDefault="0081210F" w:rsidP="00CF723C">
            <w:pPr>
              <w:pStyle w:val="ProtTableText"/>
              <w:keepNext w:val="0"/>
              <w:jc w:val="center"/>
              <w:rPr>
                <w:sz w:val="18"/>
                <w:szCs w:val="18"/>
              </w:rPr>
            </w:pPr>
          </w:p>
        </w:tc>
        <w:tc>
          <w:tcPr>
            <w:tcW w:w="412" w:type="pct"/>
            <w:tcBorders>
              <w:top w:val="single" w:sz="6" w:space="0" w:color="auto"/>
              <w:left w:val="double" w:sz="6" w:space="0" w:color="auto"/>
              <w:bottom w:val="single" w:sz="6" w:space="0" w:color="auto"/>
              <w:right w:val="double" w:sz="6" w:space="0" w:color="auto"/>
            </w:tcBorders>
            <w:vAlign w:val="center"/>
          </w:tcPr>
          <w:p w:rsidR="0081210F" w:rsidRPr="00283425" w:rsidRDefault="0081210F" w:rsidP="00CF723C">
            <w:pPr>
              <w:pStyle w:val="ProtTableText"/>
              <w:keepNext w:val="0"/>
              <w:jc w:val="center"/>
              <w:rPr>
                <w:sz w:val="18"/>
                <w:szCs w:val="18"/>
              </w:rPr>
            </w:pPr>
          </w:p>
        </w:tc>
        <w:tc>
          <w:tcPr>
            <w:tcW w:w="344" w:type="pct"/>
            <w:tcBorders>
              <w:top w:val="single" w:sz="6" w:space="0" w:color="auto"/>
              <w:left w:val="double" w:sz="6" w:space="0" w:color="auto"/>
            </w:tcBorders>
            <w:vAlign w:val="center"/>
          </w:tcPr>
          <w:p w:rsidR="0081210F" w:rsidRPr="00283425" w:rsidRDefault="0081210F" w:rsidP="00CF723C">
            <w:pPr>
              <w:pStyle w:val="ProtTableText"/>
              <w:keepNext w:val="0"/>
              <w:jc w:val="center"/>
              <w:rPr>
                <w:sz w:val="18"/>
                <w:szCs w:val="18"/>
              </w:rPr>
            </w:pPr>
          </w:p>
        </w:tc>
      </w:tr>
      <w:tr w:rsidR="00285B9B" w:rsidRPr="00283425" w:rsidTr="0081210F">
        <w:trPr>
          <w:cantSplit/>
        </w:trPr>
        <w:tc>
          <w:tcPr>
            <w:tcW w:w="839" w:type="pct"/>
            <w:tcBorders>
              <w:right w:val="double" w:sz="6" w:space="0" w:color="auto"/>
            </w:tcBorders>
            <w:vAlign w:val="center"/>
          </w:tcPr>
          <w:p w:rsidR="0081210F" w:rsidRPr="00283425" w:rsidRDefault="0081210F" w:rsidP="00CF723C">
            <w:pPr>
              <w:pStyle w:val="ProtTableText"/>
              <w:keepNext w:val="0"/>
              <w:rPr>
                <w:sz w:val="18"/>
                <w:szCs w:val="18"/>
              </w:rPr>
            </w:pPr>
            <w:r w:rsidRPr="00283425">
              <w:rPr>
                <w:sz w:val="18"/>
                <w:szCs w:val="18"/>
              </w:rPr>
              <w:t>Cardiac Assessment (ECHO, MUGA)</w:t>
            </w:r>
          </w:p>
        </w:tc>
        <w:tc>
          <w:tcPr>
            <w:tcW w:w="449" w:type="pct"/>
            <w:tcBorders>
              <w:top w:val="single" w:sz="6" w:space="0" w:color="auto"/>
              <w:left w:val="double" w:sz="6" w:space="0" w:color="auto"/>
              <w:bottom w:val="single" w:sz="6" w:space="0" w:color="auto"/>
              <w:right w:val="double" w:sz="6" w:space="0" w:color="auto"/>
            </w:tcBorders>
            <w:vAlign w:val="center"/>
          </w:tcPr>
          <w:p w:rsidR="0081210F" w:rsidRPr="00283425" w:rsidRDefault="0081210F" w:rsidP="00CF723C">
            <w:pPr>
              <w:pStyle w:val="ProtTableText"/>
              <w:keepNext w:val="0"/>
              <w:jc w:val="center"/>
              <w:rPr>
                <w:sz w:val="18"/>
                <w:szCs w:val="18"/>
              </w:rPr>
            </w:pPr>
          </w:p>
        </w:tc>
        <w:tc>
          <w:tcPr>
            <w:tcW w:w="295" w:type="pct"/>
            <w:tcBorders>
              <w:left w:val="double" w:sz="6" w:space="0" w:color="auto"/>
              <w:bottom w:val="single" w:sz="6" w:space="0" w:color="auto"/>
            </w:tcBorders>
            <w:vAlign w:val="center"/>
          </w:tcPr>
          <w:p w:rsidR="0081210F" w:rsidRPr="00283425" w:rsidRDefault="0081210F" w:rsidP="00CF723C">
            <w:pPr>
              <w:pStyle w:val="ProtTableText"/>
              <w:keepNext w:val="0"/>
              <w:jc w:val="center"/>
              <w:rPr>
                <w:sz w:val="18"/>
                <w:szCs w:val="18"/>
              </w:rPr>
            </w:pPr>
          </w:p>
        </w:tc>
        <w:tc>
          <w:tcPr>
            <w:tcW w:w="295" w:type="pct"/>
            <w:tcBorders>
              <w:bottom w:val="single" w:sz="6" w:space="0" w:color="auto"/>
            </w:tcBorders>
            <w:vAlign w:val="center"/>
          </w:tcPr>
          <w:p w:rsidR="0081210F" w:rsidRPr="00283425" w:rsidRDefault="0081210F" w:rsidP="00CF723C">
            <w:pPr>
              <w:pStyle w:val="ProtTableText"/>
              <w:keepNext w:val="0"/>
              <w:jc w:val="center"/>
              <w:rPr>
                <w:sz w:val="18"/>
                <w:szCs w:val="18"/>
              </w:rPr>
            </w:pPr>
          </w:p>
        </w:tc>
        <w:tc>
          <w:tcPr>
            <w:tcW w:w="295" w:type="pct"/>
            <w:tcBorders>
              <w:bottom w:val="single" w:sz="6" w:space="0" w:color="auto"/>
            </w:tcBorders>
            <w:vAlign w:val="center"/>
          </w:tcPr>
          <w:p w:rsidR="0081210F" w:rsidRPr="00283425" w:rsidRDefault="0081210F" w:rsidP="00CF723C">
            <w:pPr>
              <w:pStyle w:val="ProtTableText"/>
              <w:keepNext w:val="0"/>
              <w:jc w:val="center"/>
              <w:rPr>
                <w:sz w:val="18"/>
                <w:szCs w:val="18"/>
              </w:rPr>
            </w:pPr>
          </w:p>
        </w:tc>
        <w:tc>
          <w:tcPr>
            <w:tcW w:w="295" w:type="pct"/>
            <w:tcBorders>
              <w:bottom w:val="single" w:sz="6" w:space="0" w:color="auto"/>
            </w:tcBorders>
            <w:vAlign w:val="center"/>
          </w:tcPr>
          <w:p w:rsidR="0081210F" w:rsidRPr="00283425" w:rsidRDefault="0081210F" w:rsidP="00CF723C">
            <w:pPr>
              <w:pStyle w:val="ProtTableText"/>
              <w:keepNext w:val="0"/>
              <w:jc w:val="center"/>
              <w:rPr>
                <w:sz w:val="18"/>
                <w:szCs w:val="18"/>
              </w:rPr>
            </w:pPr>
          </w:p>
        </w:tc>
        <w:tc>
          <w:tcPr>
            <w:tcW w:w="296" w:type="pct"/>
            <w:tcBorders>
              <w:bottom w:val="single" w:sz="6" w:space="0" w:color="auto"/>
              <w:right w:val="double" w:sz="6" w:space="0" w:color="auto"/>
            </w:tcBorders>
            <w:vAlign w:val="center"/>
          </w:tcPr>
          <w:p w:rsidR="0081210F" w:rsidRPr="00283425" w:rsidRDefault="0081210F" w:rsidP="00CF723C">
            <w:pPr>
              <w:pStyle w:val="ProtTableText"/>
              <w:keepNext w:val="0"/>
              <w:jc w:val="center"/>
              <w:rPr>
                <w:sz w:val="18"/>
                <w:szCs w:val="18"/>
              </w:rPr>
            </w:pPr>
          </w:p>
        </w:tc>
        <w:tc>
          <w:tcPr>
            <w:tcW w:w="296" w:type="pct"/>
            <w:tcBorders>
              <w:top w:val="single" w:sz="6" w:space="0" w:color="auto"/>
              <w:left w:val="double" w:sz="6" w:space="0" w:color="auto"/>
              <w:bottom w:val="single" w:sz="6" w:space="0" w:color="auto"/>
            </w:tcBorders>
            <w:vAlign w:val="center"/>
          </w:tcPr>
          <w:p w:rsidR="0081210F" w:rsidRPr="00283425" w:rsidRDefault="0081210F" w:rsidP="00CF723C">
            <w:pPr>
              <w:pStyle w:val="ProtTableText"/>
              <w:keepNext w:val="0"/>
              <w:jc w:val="center"/>
              <w:rPr>
                <w:sz w:val="18"/>
                <w:szCs w:val="18"/>
              </w:rPr>
            </w:pPr>
          </w:p>
        </w:tc>
        <w:tc>
          <w:tcPr>
            <w:tcW w:w="296" w:type="pct"/>
            <w:tcBorders>
              <w:bottom w:val="single" w:sz="6" w:space="0" w:color="auto"/>
            </w:tcBorders>
            <w:vAlign w:val="center"/>
          </w:tcPr>
          <w:p w:rsidR="0081210F" w:rsidRPr="00283425" w:rsidRDefault="0081210F" w:rsidP="00CF723C">
            <w:pPr>
              <w:pStyle w:val="ProtTableText"/>
              <w:keepNext w:val="0"/>
              <w:jc w:val="center"/>
              <w:rPr>
                <w:sz w:val="18"/>
                <w:szCs w:val="18"/>
              </w:rPr>
            </w:pPr>
          </w:p>
        </w:tc>
        <w:tc>
          <w:tcPr>
            <w:tcW w:w="296" w:type="pct"/>
            <w:tcBorders>
              <w:bottom w:val="single" w:sz="6" w:space="0" w:color="auto"/>
            </w:tcBorders>
            <w:vAlign w:val="center"/>
          </w:tcPr>
          <w:p w:rsidR="0081210F" w:rsidRPr="00283425" w:rsidRDefault="0081210F" w:rsidP="00CF723C">
            <w:pPr>
              <w:pStyle w:val="ProtTableText"/>
              <w:keepNext w:val="0"/>
              <w:jc w:val="center"/>
              <w:rPr>
                <w:sz w:val="18"/>
                <w:szCs w:val="18"/>
              </w:rPr>
            </w:pPr>
          </w:p>
        </w:tc>
        <w:tc>
          <w:tcPr>
            <w:tcW w:w="296" w:type="pct"/>
            <w:tcBorders>
              <w:bottom w:val="single" w:sz="6" w:space="0" w:color="auto"/>
            </w:tcBorders>
            <w:vAlign w:val="center"/>
          </w:tcPr>
          <w:p w:rsidR="0081210F" w:rsidRPr="00283425" w:rsidRDefault="0081210F" w:rsidP="00CF723C">
            <w:pPr>
              <w:pStyle w:val="ProtTableText"/>
              <w:keepNext w:val="0"/>
              <w:jc w:val="center"/>
              <w:rPr>
                <w:sz w:val="18"/>
                <w:szCs w:val="18"/>
              </w:rPr>
            </w:pPr>
          </w:p>
        </w:tc>
        <w:tc>
          <w:tcPr>
            <w:tcW w:w="296" w:type="pct"/>
            <w:tcBorders>
              <w:bottom w:val="single" w:sz="6" w:space="0" w:color="auto"/>
              <w:right w:val="double" w:sz="6" w:space="0" w:color="auto"/>
            </w:tcBorders>
            <w:vAlign w:val="center"/>
          </w:tcPr>
          <w:p w:rsidR="0081210F" w:rsidRPr="00283425" w:rsidRDefault="0081210F" w:rsidP="00CF723C">
            <w:pPr>
              <w:pStyle w:val="ProtTableText"/>
              <w:keepNext w:val="0"/>
              <w:jc w:val="center"/>
              <w:rPr>
                <w:sz w:val="18"/>
                <w:szCs w:val="18"/>
              </w:rPr>
            </w:pPr>
          </w:p>
        </w:tc>
        <w:tc>
          <w:tcPr>
            <w:tcW w:w="412" w:type="pct"/>
            <w:tcBorders>
              <w:top w:val="single" w:sz="6" w:space="0" w:color="auto"/>
              <w:left w:val="double" w:sz="6" w:space="0" w:color="auto"/>
              <w:bottom w:val="single" w:sz="6" w:space="0" w:color="auto"/>
              <w:right w:val="double" w:sz="6" w:space="0" w:color="auto"/>
            </w:tcBorders>
            <w:vAlign w:val="center"/>
          </w:tcPr>
          <w:p w:rsidR="0081210F" w:rsidRPr="00283425" w:rsidRDefault="0081210F" w:rsidP="00CF723C">
            <w:pPr>
              <w:pStyle w:val="ProtTableText"/>
              <w:keepNext w:val="0"/>
              <w:jc w:val="center"/>
              <w:rPr>
                <w:sz w:val="18"/>
                <w:szCs w:val="18"/>
              </w:rPr>
            </w:pPr>
          </w:p>
        </w:tc>
        <w:tc>
          <w:tcPr>
            <w:tcW w:w="344" w:type="pct"/>
            <w:tcBorders>
              <w:left w:val="double" w:sz="6" w:space="0" w:color="auto"/>
              <w:bottom w:val="single" w:sz="6" w:space="0" w:color="auto"/>
            </w:tcBorders>
            <w:vAlign w:val="center"/>
          </w:tcPr>
          <w:p w:rsidR="0081210F" w:rsidRPr="00283425" w:rsidRDefault="0081210F" w:rsidP="00CF723C">
            <w:pPr>
              <w:pStyle w:val="ProtTableText"/>
              <w:keepNext w:val="0"/>
              <w:jc w:val="center"/>
              <w:rPr>
                <w:sz w:val="18"/>
                <w:szCs w:val="18"/>
              </w:rPr>
            </w:pPr>
          </w:p>
        </w:tc>
      </w:tr>
      <w:tr w:rsidR="00285B9B" w:rsidRPr="00283425" w:rsidTr="0081210F">
        <w:trPr>
          <w:cantSplit/>
        </w:trPr>
        <w:tc>
          <w:tcPr>
            <w:tcW w:w="839" w:type="pct"/>
            <w:tcBorders>
              <w:right w:val="double" w:sz="6" w:space="0" w:color="auto"/>
            </w:tcBorders>
            <w:vAlign w:val="center"/>
          </w:tcPr>
          <w:p w:rsidR="0081210F" w:rsidRPr="00283425" w:rsidRDefault="0081210F" w:rsidP="00CF723C">
            <w:pPr>
              <w:pStyle w:val="ProtTableText"/>
              <w:keepNext w:val="0"/>
              <w:rPr>
                <w:sz w:val="18"/>
                <w:szCs w:val="18"/>
              </w:rPr>
            </w:pPr>
            <w:r w:rsidRPr="00283425">
              <w:rPr>
                <w:sz w:val="18"/>
                <w:szCs w:val="18"/>
              </w:rPr>
              <w:t>ECG/EKG</w:t>
            </w:r>
          </w:p>
        </w:tc>
        <w:tc>
          <w:tcPr>
            <w:tcW w:w="449" w:type="pct"/>
            <w:tcBorders>
              <w:top w:val="single" w:sz="6" w:space="0" w:color="auto"/>
              <w:left w:val="double" w:sz="6" w:space="0" w:color="auto"/>
              <w:bottom w:val="single" w:sz="6" w:space="0" w:color="auto"/>
              <w:right w:val="double" w:sz="6" w:space="0" w:color="auto"/>
            </w:tcBorders>
            <w:vAlign w:val="center"/>
          </w:tcPr>
          <w:p w:rsidR="0081210F" w:rsidRPr="00283425" w:rsidRDefault="0081210F" w:rsidP="00CF723C">
            <w:pPr>
              <w:pStyle w:val="ProtTableText"/>
              <w:keepNext w:val="0"/>
              <w:jc w:val="center"/>
              <w:rPr>
                <w:sz w:val="18"/>
                <w:szCs w:val="18"/>
              </w:rPr>
            </w:pPr>
          </w:p>
        </w:tc>
        <w:tc>
          <w:tcPr>
            <w:tcW w:w="295" w:type="pct"/>
            <w:tcBorders>
              <w:left w:val="double" w:sz="6" w:space="0" w:color="auto"/>
              <w:bottom w:val="single" w:sz="6" w:space="0" w:color="auto"/>
            </w:tcBorders>
            <w:vAlign w:val="center"/>
          </w:tcPr>
          <w:p w:rsidR="0081210F" w:rsidRPr="00283425" w:rsidRDefault="0081210F" w:rsidP="00CF723C">
            <w:pPr>
              <w:pStyle w:val="ProtTableText"/>
              <w:keepNext w:val="0"/>
              <w:jc w:val="center"/>
              <w:rPr>
                <w:sz w:val="18"/>
                <w:szCs w:val="18"/>
              </w:rPr>
            </w:pPr>
          </w:p>
        </w:tc>
        <w:tc>
          <w:tcPr>
            <w:tcW w:w="295" w:type="pct"/>
            <w:tcBorders>
              <w:bottom w:val="single" w:sz="6" w:space="0" w:color="auto"/>
            </w:tcBorders>
            <w:vAlign w:val="center"/>
          </w:tcPr>
          <w:p w:rsidR="0081210F" w:rsidRPr="00283425" w:rsidRDefault="0081210F" w:rsidP="00CF723C">
            <w:pPr>
              <w:pStyle w:val="ProtTableText"/>
              <w:keepNext w:val="0"/>
              <w:jc w:val="center"/>
              <w:rPr>
                <w:sz w:val="18"/>
                <w:szCs w:val="18"/>
              </w:rPr>
            </w:pPr>
          </w:p>
        </w:tc>
        <w:tc>
          <w:tcPr>
            <w:tcW w:w="295" w:type="pct"/>
            <w:tcBorders>
              <w:bottom w:val="single" w:sz="6" w:space="0" w:color="auto"/>
            </w:tcBorders>
            <w:vAlign w:val="center"/>
          </w:tcPr>
          <w:p w:rsidR="0081210F" w:rsidRPr="00283425" w:rsidRDefault="0081210F" w:rsidP="00CF723C">
            <w:pPr>
              <w:pStyle w:val="ProtTableText"/>
              <w:keepNext w:val="0"/>
              <w:jc w:val="center"/>
              <w:rPr>
                <w:sz w:val="18"/>
                <w:szCs w:val="18"/>
              </w:rPr>
            </w:pPr>
          </w:p>
        </w:tc>
        <w:tc>
          <w:tcPr>
            <w:tcW w:w="295" w:type="pct"/>
            <w:tcBorders>
              <w:bottom w:val="single" w:sz="6" w:space="0" w:color="auto"/>
            </w:tcBorders>
            <w:vAlign w:val="center"/>
          </w:tcPr>
          <w:p w:rsidR="0081210F" w:rsidRPr="00283425" w:rsidRDefault="0081210F" w:rsidP="00CF723C">
            <w:pPr>
              <w:pStyle w:val="ProtTableText"/>
              <w:keepNext w:val="0"/>
              <w:jc w:val="center"/>
              <w:rPr>
                <w:sz w:val="18"/>
                <w:szCs w:val="18"/>
              </w:rPr>
            </w:pPr>
          </w:p>
        </w:tc>
        <w:tc>
          <w:tcPr>
            <w:tcW w:w="296" w:type="pct"/>
            <w:tcBorders>
              <w:bottom w:val="single" w:sz="6" w:space="0" w:color="auto"/>
              <w:right w:val="double" w:sz="6" w:space="0" w:color="auto"/>
            </w:tcBorders>
            <w:vAlign w:val="center"/>
          </w:tcPr>
          <w:p w:rsidR="0081210F" w:rsidRPr="00283425" w:rsidRDefault="0081210F" w:rsidP="00CF723C">
            <w:pPr>
              <w:pStyle w:val="ProtTableText"/>
              <w:keepNext w:val="0"/>
              <w:jc w:val="center"/>
              <w:rPr>
                <w:sz w:val="18"/>
                <w:szCs w:val="18"/>
              </w:rPr>
            </w:pPr>
          </w:p>
        </w:tc>
        <w:tc>
          <w:tcPr>
            <w:tcW w:w="296" w:type="pct"/>
            <w:tcBorders>
              <w:top w:val="single" w:sz="6" w:space="0" w:color="auto"/>
              <w:left w:val="double" w:sz="6" w:space="0" w:color="auto"/>
              <w:bottom w:val="single" w:sz="6" w:space="0" w:color="auto"/>
            </w:tcBorders>
            <w:vAlign w:val="center"/>
          </w:tcPr>
          <w:p w:rsidR="0081210F" w:rsidRPr="00283425" w:rsidRDefault="0081210F" w:rsidP="00CF723C">
            <w:pPr>
              <w:pStyle w:val="ProtTableText"/>
              <w:keepNext w:val="0"/>
              <w:jc w:val="center"/>
              <w:rPr>
                <w:sz w:val="18"/>
                <w:szCs w:val="18"/>
              </w:rPr>
            </w:pPr>
          </w:p>
        </w:tc>
        <w:tc>
          <w:tcPr>
            <w:tcW w:w="296" w:type="pct"/>
            <w:tcBorders>
              <w:bottom w:val="single" w:sz="6" w:space="0" w:color="auto"/>
            </w:tcBorders>
            <w:vAlign w:val="center"/>
          </w:tcPr>
          <w:p w:rsidR="0081210F" w:rsidRPr="00283425" w:rsidRDefault="0081210F" w:rsidP="00CF723C">
            <w:pPr>
              <w:pStyle w:val="ProtTableText"/>
              <w:keepNext w:val="0"/>
              <w:jc w:val="center"/>
              <w:rPr>
                <w:sz w:val="18"/>
                <w:szCs w:val="18"/>
              </w:rPr>
            </w:pPr>
          </w:p>
        </w:tc>
        <w:tc>
          <w:tcPr>
            <w:tcW w:w="296" w:type="pct"/>
            <w:tcBorders>
              <w:bottom w:val="single" w:sz="6" w:space="0" w:color="auto"/>
            </w:tcBorders>
            <w:vAlign w:val="center"/>
          </w:tcPr>
          <w:p w:rsidR="0081210F" w:rsidRPr="00283425" w:rsidRDefault="0081210F" w:rsidP="00CF723C">
            <w:pPr>
              <w:pStyle w:val="ProtTableText"/>
              <w:keepNext w:val="0"/>
              <w:jc w:val="center"/>
              <w:rPr>
                <w:sz w:val="18"/>
                <w:szCs w:val="18"/>
              </w:rPr>
            </w:pPr>
          </w:p>
        </w:tc>
        <w:tc>
          <w:tcPr>
            <w:tcW w:w="296" w:type="pct"/>
            <w:tcBorders>
              <w:bottom w:val="single" w:sz="6" w:space="0" w:color="auto"/>
            </w:tcBorders>
            <w:vAlign w:val="center"/>
          </w:tcPr>
          <w:p w:rsidR="0081210F" w:rsidRPr="00283425" w:rsidRDefault="0081210F" w:rsidP="00CF723C">
            <w:pPr>
              <w:pStyle w:val="ProtTableText"/>
              <w:keepNext w:val="0"/>
              <w:jc w:val="center"/>
              <w:rPr>
                <w:sz w:val="18"/>
                <w:szCs w:val="18"/>
              </w:rPr>
            </w:pPr>
          </w:p>
        </w:tc>
        <w:tc>
          <w:tcPr>
            <w:tcW w:w="296" w:type="pct"/>
            <w:tcBorders>
              <w:bottom w:val="single" w:sz="6" w:space="0" w:color="auto"/>
              <w:right w:val="double" w:sz="6" w:space="0" w:color="auto"/>
            </w:tcBorders>
            <w:vAlign w:val="center"/>
          </w:tcPr>
          <w:p w:rsidR="0081210F" w:rsidRPr="00283425" w:rsidRDefault="0081210F" w:rsidP="00CF723C">
            <w:pPr>
              <w:pStyle w:val="ProtTableText"/>
              <w:keepNext w:val="0"/>
              <w:jc w:val="center"/>
              <w:rPr>
                <w:sz w:val="18"/>
                <w:szCs w:val="18"/>
              </w:rPr>
            </w:pPr>
          </w:p>
        </w:tc>
        <w:tc>
          <w:tcPr>
            <w:tcW w:w="412" w:type="pct"/>
            <w:tcBorders>
              <w:top w:val="single" w:sz="6" w:space="0" w:color="auto"/>
              <w:left w:val="double" w:sz="6" w:space="0" w:color="auto"/>
              <w:bottom w:val="single" w:sz="6" w:space="0" w:color="auto"/>
              <w:right w:val="double" w:sz="6" w:space="0" w:color="auto"/>
            </w:tcBorders>
            <w:vAlign w:val="center"/>
          </w:tcPr>
          <w:p w:rsidR="0081210F" w:rsidRPr="00283425" w:rsidRDefault="0081210F" w:rsidP="00CF723C">
            <w:pPr>
              <w:pStyle w:val="ProtTableText"/>
              <w:keepNext w:val="0"/>
              <w:jc w:val="center"/>
              <w:rPr>
                <w:sz w:val="18"/>
                <w:szCs w:val="18"/>
              </w:rPr>
            </w:pPr>
          </w:p>
        </w:tc>
        <w:tc>
          <w:tcPr>
            <w:tcW w:w="344" w:type="pct"/>
            <w:tcBorders>
              <w:left w:val="double" w:sz="6" w:space="0" w:color="auto"/>
              <w:bottom w:val="single" w:sz="6" w:space="0" w:color="auto"/>
            </w:tcBorders>
            <w:vAlign w:val="center"/>
          </w:tcPr>
          <w:p w:rsidR="0081210F" w:rsidRPr="00283425" w:rsidRDefault="0081210F" w:rsidP="00CF723C">
            <w:pPr>
              <w:pStyle w:val="ProtTableText"/>
              <w:keepNext w:val="0"/>
              <w:jc w:val="center"/>
              <w:rPr>
                <w:sz w:val="18"/>
                <w:szCs w:val="18"/>
              </w:rPr>
            </w:pPr>
          </w:p>
        </w:tc>
      </w:tr>
      <w:tr w:rsidR="00285B9B" w:rsidRPr="00283425" w:rsidTr="0081210F">
        <w:trPr>
          <w:cantSplit/>
        </w:trPr>
        <w:tc>
          <w:tcPr>
            <w:tcW w:w="839" w:type="pct"/>
            <w:tcBorders>
              <w:bottom w:val="double" w:sz="6" w:space="0" w:color="auto"/>
              <w:right w:val="double" w:sz="6" w:space="0" w:color="auto"/>
            </w:tcBorders>
            <w:shd w:val="clear" w:color="auto" w:fill="auto"/>
            <w:vAlign w:val="center"/>
          </w:tcPr>
          <w:p w:rsidR="0081210F" w:rsidRPr="00283425" w:rsidRDefault="0081210F" w:rsidP="00CF723C">
            <w:pPr>
              <w:pStyle w:val="ProtTableText"/>
              <w:keepNext w:val="0"/>
              <w:rPr>
                <w:sz w:val="18"/>
                <w:szCs w:val="18"/>
              </w:rPr>
            </w:pPr>
            <w:r w:rsidRPr="00283425">
              <w:rPr>
                <w:sz w:val="18"/>
                <w:szCs w:val="18"/>
              </w:rPr>
              <w:t>Bone scan</w:t>
            </w:r>
          </w:p>
        </w:tc>
        <w:tc>
          <w:tcPr>
            <w:tcW w:w="449" w:type="pct"/>
            <w:tcBorders>
              <w:top w:val="single" w:sz="6" w:space="0" w:color="auto"/>
              <w:left w:val="double" w:sz="6" w:space="0" w:color="auto"/>
              <w:bottom w:val="double" w:sz="6" w:space="0" w:color="auto"/>
              <w:right w:val="double" w:sz="6" w:space="0" w:color="auto"/>
            </w:tcBorders>
            <w:shd w:val="clear" w:color="auto" w:fill="auto"/>
            <w:vAlign w:val="center"/>
          </w:tcPr>
          <w:p w:rsidR="0081210F" w:rsidRPr="00283425" w:rsidRDefault="0081210F" w:rsidP="00CF723C">
            <w:pPr>
              <w:pStyle w:val="ProtTableText"/>
              <w:keepNext w:val="0"/>
              <w:jc w:val="center"/>
              <w:rPr>
                <w:sz w:val="18"/>
                <w:szCs w:val="18"/>
              </w:rPr>
            </w:pPr>
          </w:p>
        </w:tc>
        <w:tc>
          <w:tcPr>
            <w:tcW w:w="295" w:type="pct"/>
            <w:tcBorders>
              <w:top w:val="single" w:sz="6" w:space="0" w:color="auto"/>
              <w:left w:val="double" w:sz="6" w:space="0" w:color="auto"/>
              <w:bottom w:val="double" w:sz="6" w:space="0" w:color="auto"/>
            </w:tcBorders>
            <w:shd w:val="clear" w:color="auto" w:fill="auto"/>
            <w:vAlign w:val="center"/>
          </w:tcPr>
          <w:p w:rsidR="0081210F" w:rsidRPr="00283425" w:rsidRDefault="0081210F" w:rsidP="00CF723C">
            <w:pPr>
              <w:pStyle w:val="ProtTableText"/>
              <w:keepNext w:val="0"/>
              <w:jc w:val="center"/>
              <w:rPr>
                <w:sz w:val="18"/>
                <w:szCs w:val="18"/>
              </w:rPr>
            </w:pPr>
          </w:p>
        </w:tc>
        <w:tc>
          <w:tcPr>
            <w:tcW w:w="295" w:type="pct"/>
            <w:tcBorders>
              <w:top w:val="single" w:sz="6" w:space="0" w:color="auto"/>
              <w:bottom w:val="double" w:sz="6" w:space="0" w:color="auto"/>
            </w:tcBorders>
            <w:shd w:val="clear" w:color="auto" w:fill="auto"/>
            <w:vAlign w:val="center"/>
          </w:tcPr>
          <w:p w:rsidR="0081210F" w:rsidRPr="00283425" w:rsidRDefault="0081210F" w:rsidP="00CF723C">
            <w:pPr>
              <w:pStyle w:val="ProtTableText"/>
              <w:keepNext w:val="0"/>
              <w:jc w:val="center"/>
              <w:rPr>
                <w:sz w:val="18"/>
                <w:szCs w:val="18"/>
              </w:rPr>
            </w:pPr>
          </w:p>
        </w:tc>
        <w:tc>
          <w:tcPr>
            <w:tcW w:w="295" w:type="pct"/>
            <w:tcBorders>
              <w:top w:val="single" w:sz="6" w:space="0" w:color="auto"/>
              <w:bottom w:val="double" w:sz="6" w:space="0" w:color="auto"/>
            </w:tcBorders>
            <w:shd w:val="clear" w:color="auto" w:fill="auto"/>
            <w:vAlign w:val="center"/>
          </w:tcPr>
          <w:p w:rsidR="0081210F" w:rsidRPr="00283425" w:rsidRDefault="0081210F" w:rsidP="00CF723C">
            <w:pPr>
              <w:pStyle w:val="ProtTableText"/>
              <w:keepNext w:val="0"/>
              <w:jc w:val="center"/>
              <w:rPr>
                <w:sz w:val="18"/>
                <w:szCs w:val="18"/>
              </w:rPr>
            </w:pPr>
          </w:p>
        </w:tc>
        <w:tc>
          <w:tcPr>
            <w:tcW w:w="295" w:type="pct"/>
            <w:tcBorders>
              <w:top w:val="single" w:sz="6" w:space="0" w:color="auto"/>
              <w:bottom w:val="double" w:sz="6" w:space="0" w:color="auto"/>
            </w:tcBorders>
            <w:shd w:val="clear" w:color="auto" w:fill="auto"/>
            <w:vAlign w:val="center"/>
          </w:tcPr>
          <w:p w:rsidR="0081210F" w:rsidRPr="00283425" w:rsidRDefault="0081210F" w:rsidP="00CF723C">
            <w:pPr>
              <w:pStyle w:val="ProtTableText"/>
              <w:keepNext w:val="0"/>
              <w:jc w:val="center"/>
              <w:rPr>
                <w:sz w:val="18"/>
                <w:szCs w:val="18"/>
              </w:rPr>
            </w:pPr>
          </w:p>
        </w:tc>
        <w:tc>
          <w:tcPr>
            <w:tcW w:w="296" w:type="pct"/>
            <w:tcBorders>
              <w:top w:val="single" w:sz="6" w:space="0" w:color="auto"/>
              <w:bottom w:val="double" w:sz="6" w:space="0" w:color="auto"/>
              <w:right w:val="double" w:sz="6" w:space="0" w:color="auto"/>
            </w:tcBorders>
            <w:shd w:val="clear" w:color="auto" w:fill="auto"/>
            <w:vAlign w:val="center"/>
          </w:tcPr>
          <w:p w:rsidR="0081210F" w:rsidRPr="00283425" w:rsidRDefault="0081210F" w:rsidP="00CF723C">
            <w:pPr>
              <w:pStyle w:val="ProtTableText"/>
              <w:keepNext w:val="0"/>
              <w:jc w:val="center"/>
              <w:rPr>
                <w:sz w:val="18"/>
                <w:szCs w:val="18"/>
              </w:rPr>
            </w:pPr>
          </w:p>
        </w:tc>
        <w:tc>
          <w:tcPr>
            <w:tcW w:w="296" w:type="pct"/>
            <w:tcBorders>
              <w:top w:val="single" w:sz="6" w:space="0" w:color="auto"/>
              <w:left w:val="double" w:sz="6" w:space="0" w:color="auto"/>
              <w:bottom w:val="double" w:sz="6" w:space="0" w:color="auto"/>
            </w:tcBorders>
            <w:shd w:val="clear" w:color="auto" w:fill="auto"/>
            <w:vAlign w:val="center"/>
          </w:tcPr>
          <w:p w:rsidR="0081210F" w:rsidRPr="00283425" w:rsidRDefault="0081210F" w:rsidP="00CF723C">
            <w:pPr>
              <w:pStyle w:val="ProtTableText"/>
              <w:keepNext w:val="0"/>
              <w:jc w:val="center"/>
              <w:rPr>
                <w:sz w:val="18"/>
                <w:szCs w:val="18"/>
              </w:rPr>
            </w:pPr>
          </w:p>
        </w:tc>
        <w:tc>
          <w:tcPr>
            <w:tcW w:w="296" w:type="pct"/>
            <w:tcBorders>
              <w:top w:val="single" w:sz="6" w:space="0" w:color="auto"/>
              <w:bottom w:val="double" w:sz="6" w:space="0" w:color="auto"/>
            </w:tcBorders>
            <w:shd w:val="clear" w:color="auto" w:fill="auto"/>
            <w:vAlign w:val="center"/>
          </w:tcPr>
          <w:p w:rsidR="0081210F" w:rsidRPr="00283425" w:rsidRDefault="0081210F" w:rsidP="00CF723C">
            <w:pPr>
              <w:pStyle w:val="ProtTableText"/>
              <w:keepNext w:val="0"/>
              <w:jc w:val="center"/>
              <w:rPr>
                <w:sz w:val="18"/>
                <w:szCs w:val="18"/>
              </w:rPr>
            </w:pPr>
          </w:p>
        </w:tc>
        <w:tc>
          <w:tcPr>
            <w:tcW w:w="296" w:type="pct"/>
            <w:tcBorders>
              <w:top w:val="single" w:sz="6" w:space="0" w:color="auto"/>
              <w:bottom w:val="double" w:sz="6" w:space="0" w:color="auto"/>
            </w:tcBorders>
            <w:shd w:val="clear" w:color="auto" w:fill="auto"/>
            <w:vAlign w:val="center"/>
          </w:tcPr>
          <w:p w:rsidR="0081210F" w:rsidRPr="00283425" w:rsidRDefault="0081210F" w:rsidP="00CF723C">
            <w:pPr>
              <w:pStyle w:val="ProtTableText"/>
              <w:keepNext w:val="0"/>
              <w:jc w:val="center"/>
              <w:rPr>
                <w:sz w:val="18"/>
                <w:szCs w:val="18"/>
              </w:rPr>
            </w:pPr>
          </w:p>
        </w:tc>
        <w:tc>
          <w:tcPr>
            <w:tcW w:w="296" w:type="pct"/>
            <w:tcBorders>
              <w:top w:val="single" w:sz="6" w:space="0" w:color="auto"/>
              <w:bottom w:val="double" w:sz="6" w:space="0" w:color="auto"/>
            </w:tcBorders>
            <w:shd w:val="clear" w:color="auto" w:fill="auto"/>
            <w:vAlign w:val="center"/>
          </w:tcPr>
          <w:p w:rsidR="0081210F" w:rsidRPr="00283425" w:rsidRDefault="0081210F" w:rsidP="00CF723C">
            <w:pPr>
              <w:pStyle w:val="ProtTableText"/>
              <w:keepNext w:val="0"/>
              <w:jc w:val="center"/>
              <w:rPr>
                <w:sz w:val="18"/>
                <w:szCs w:val="18"/>
              </w:rPr>
            </w:pPr>
          </w:p>
        </w:tc>
        <w:tc>
          <w:tcPr>
            <w:tcW w:w="296" w:type="pct"/>
            <w:tcBorders>
              <w:top w:val="single" w:sz="6" w:space="0" w:color="auto"/>
              <w:bottom w:val="double" w:sz="6" w:space="0" w:color="auto"/>
              <w:right w:val="double" w:sz="6" w:space="0" w:color="auto"/>
            </w:tcBorders>
            <w:shd w:val="clear" w:color="auto" w:fill="auto"/>
            <w:vAlign w:val="center"/>
          </w:tcPr>
          <w:p w:rsidR="0081210F" w:rsidRPr="00283425" w:rsidRDefault="0081210F" w:rsidP="00CF723C">
            <w:pPr>
              <w:pStyle w:val="ProtTableText"/>
              <w:keepNext w:val="0"/>
              <w:jc w:val="center"/>
              <w:rPr>
                <w:sz w:val="18"/>
                <w:szCs w:val="18"/>
              </w:rPr>
            </w:pPr>
          </w:p>
        </w:tc>
        <w:tc>
          <w:tcPr>
            <w:tcW w:w="412" w:type="pct"/>
            <w:tcBorders>
              <w:top w:val="single" w:sz="6" w:space="0" w:color="auto"/>
              <w:left w:val="double" w:sz="6" w:space="0" w:color="auto"/>
              <w:bottom w:val="double" w:sz="6" w:space="0" w:color="auto"/>
              <w:right w:val="double" w:sz="6" w:space="0" w:color="auto"/>
            </w:tcBorders>
            <w:shd w:val="clear" w:color="auto" w:fill="auto"/>
            <w:vAlign w:val="center"/>
          </w:tcPr>
          <w:p w:rsidR="0081210F" w:rsidRPr="00283425" w:rsidRDefault="0081210F" w:rsidP="00CF723C">
            <w:pPr>
              <w:pStyle w:val="ProtTableText"/>
              <w:keepNext w:val="0"/>
              <w:jc w:val="center"/>
              <w:rPr>
                <w:sz w:val="18"/>
                <w:szCs w:val="18"/>
              </w:rPr>
            </w:pPr>
          </w:p>
        </w:tc>
        <w:tc>
          <w:tcPr>
            <w:tcW w:w="344" w:type="pct"/>
            <w:tcBorders>
              <w:top w:val="single" w:sz="6" w:space="0" w:color="auto"/>
              <w:left w:val="double" w:sz="6" w:space="0" w:color="auto"/>
              <w:bottom w:val="double" w:sz="6" w:space="0" w:color="auto"/>
            </w:tcBorders>
            <w:shd w:val="clear" w:color="auto" w:fill="auto"/>
            <w:vAlign w:val="center"/>
          </w:tcPr>
          <w:p w:rsidR="0081210F" w:rsidRPr="00283425" w:rsidRDefault="0081210F" w:rsidP="00CF723C">
            <w:pPr>
              <w:pStyle w:val="ProtTableText"/>
              <w:keepNext w:val="0"/>
              <w:jc w:val="center"/>
              <w:rPr>
                <w:sz w:val="18"/>
                <w:szCs w:val="18"/>
              </w:rPr>
            </w:pPr>
          </w:p>
        </w:tc>
      </w:tr>
    </w:tbl>
    <w:p w:rsidR="0081210F" w:rsidRDefault="0081210F" w:rsidP="0081210F"/>
    <w:p w:rsidR="00F62E22" w:rsidRPr="005C23FB" w:rsidRDefault="00F62E22" w:rsidP="00F62E22">
      <w:pPr>
        <w:pStyle w:val="ProtTableText"/>
        <w:keepNext w:val="0"/>
        <w:numPr>
          <w:ilvl w:val="0"/>
          <w:numId w:val="9"/>
        </w:numPr>
        <w:tabs>
          <w:tab w:val="left" w:pos="180"/>
        </w:tabs>
        <w:ind w:left="180" w:hanging="180"/>
        <w:rPr>
          <w:sz w:val="17"/>
          <w:szCs w:val="17"/>
        </w:rPr>
      </w:pPr>
      <w:r w:rsidRPr="005C23FB">
        <w:rPr>
          <w:sz w:val="17"/>
          <w:szCs w:val="17"/>
        </w:rPr>
        <w:t>Baseline conditions</w:t>
      </w:r>
    </w:p>
    <w:p w:rsidR="00F62E22" w:rsidRDefault="00F62E22" w:rsidP="00F62E22">
      <w:pPr>
        <w:pStyle w:val="ProtTableText"/>
        <w:keepNext w:val="0"/>
        <w:numPr>
          <w:ilvl w:val="0"/>
          <w:numId w:val="9"/>
        </w:numPr>
        <w:tabs>
          <w:tab w:val="left" w:pos="180"/>
        </w:tabs>
        <w:ind w:left="180" w:hanging="180"/>
        <w:rPr>
          <w:sz w:val="17"/>
          <w:szCs w:val="17"/>
        </w:rPr>
      </w:pPr>
      <w:r>
        <w:rPr>
          <w:sz w:val="17"/>
          <w:szCs w:val="17"/>
        </w:rPr>
        <w:t>Disease-specific staging criteria (for CRF purposes, e.g.: GU Assessment, BR Disease Eval, AML-MDS Summary, etc.)</w:t>
      </w:r>
    </w:p>
    <w:p w:rsidR="00F62E22" w:rsidRPr="005C23FB" w:rsidRDefault="00F62E22" w:rsidP="00F62E22">
      <w:pPr>
        <w:pStyle w:val="ProtTableText"/>
        <w:keepNext w:val="0"/>
        <w:numPr>
          <w:ilvl w:val="0"/>
          <w:numId w:val="9"/>
        </w:numPr>
        <w:tabs>
          <w:tab w:val="left" w:pos="180"/>
        </w:tabs>
        <w:ind w:left="180" w:hanging="180"/>
        <w:rPr>
          <w:sz w:val="17"/>
          <w:szCs w:val="17"/>
        </w:rPr>
      </w:pPr>
      <w:r w:rsidRPr="005C23FB">
        <w:rPr>
          <w:sz w:val="17"/>
          <w:szCs w:val="17"/>
        </w:rPr>
        <w:t>Including CBC with differential and platelet count</w:t>
      </w:r>
    </w:p>
    <w:p w:rsidR="00F62E22" w:rsidRPr="0060511D" w:rsidRDefault="00F62E22" w:rsidP="00F62E22">
      <w:pPr>
        <w:pStyle w:val="ProtTableText"/>
        <w:keepNext w:val="0"/>
        <w:numPr>
          <w:ilvl w:val="0"/>
          <w:numId w:val="9"/>
        </w:numPr>
        <w:tabs>
          <w:tab w:val="left" w:pos="180"/>
        </w:tabs>
        <w:ind w:left="180" w:hanging="180"/>
        <w:rPr>
          <w:sz w:val="17"/>
          <w:szCs w:val="17"/>
        </w:rPr>
      </w:pPr>
      <w:r w:rsidRPr="0060511D">
        <w:rPr>
          <w:sz w:val="17"/>
          <w:szCs w:val="17"/>
        </w:rPr>
        <w:t xml:space="preserve">Including alkaline phosphatase, ALT/AST, total bilirubin, calcium, phosphorus, (BUN), creatinine, total protein, albumin, fasting glucose, potassium, sodium, chloride, bicarbonate, uric acid, LDH, fasting lipid panel (LDL, total cholesterol, triglycerides), </w:t>
      </w:r>
    </w:p>
    <w:p w:rsidR="00F62E22" w:rsidRPr="0060511D" w:rsidRDefault="00F62E22" w:rsidP="00F62E22">
      <w:pPr>
        <w:pStyle w:val="ProtTableText"/>
        <w:keepNext w:val="0"/>
        <w:numPr>
          <w:ilvl w:val="0"/>
          <w:numId w:val="9"/>
        </w:numPr>
        <w:tabs>
          <w:tab w:val="left" w:pos="180"/>
        </w:tabs>
        <w:ind w:left="180" w:hanging="180"/>
        <w:rPr>
          <w:sz w:val="17"/>
          <w:szCs w:val="17"/>
        </w:rPr>
      </w:pPr>
      <w:r w:rsidRPr="0060511D">
        <w:rPr>
          <w:sz w:val="17"/>
          <w:szCs w:val="17"/>
        </w:rPr>
        <w:lastRenderedPageBreak/>
        <w:t>Including PT/PTT/INR</w:t>
      </w:r>
    </w:p>
    <w:p w:rsidR="00F62E22" w:rsidRPr="00053551" w:rsidRDefault="00F62E22" w:rsidP="00F62E22">
      <w:pPr>
        <w:pStyle w:val="ProtTableText"/>
        <w:keepNext w:val="0"/>
        <w:numPr>
          <w:ilvl w:val="0"/>
          <w:numId w:val="9"/>
        </w:numPr>
        <w:tabs>
          <w:tab w:val="left" w:pos="180"/>
        </w:tabs>
        <w:ind w:left="180" w:hanging="180"/>
      </w:pPr>
      <w:r w:rsidRPr="0060511D">
        <w:rPr>
          <w:sz w:val="17"/>
          <w:szCs w:val="17"/>
        </w:rPr>
        <w:t xml:space="preserve">Including </w:t>
      </w:r>
      <w:r w:rsidRPr="0060511D">
        <w:rPr>
          <w:rFonts w:eastAsia="MS Mincho"/>
          <w:sz w:val="17"/>
          <w:szCs w:val="17"/>
        </w:rPr>
        <w:t>CAE, AFP, CA19-9, CA 125, etc.</w:t>
      </w:r>
      <w:r w:rsidRPr="005C23FB">
        <w:rPr>
          <w:rStyle w:val="InstructionsChar"/>
          <w:i w:val="0"/>
          <w:color w:val="auto"/>
          <w:sz w:val="17"/>
          <w:szCs w:val="17"/>
        </w:rPr>
        <w:t xml:space="preserve"> </w:t>
      </w:r>
    </w:p>
    <w:p w:rsidR="00F62E22" w:rsidRPr="005C23FB" w:rsidRDefault="00F62E22" w:rsidP="00F62E22">
      <w:pPr>
        <w:pStyle w:val="ProtTableText"/>
        <w:keepNext w:val="0"/>
        <w:numPr>
          <w:ilvl w:val="0"/>
          <w:numId w:val="9"/>
        </w:numPr>
        <w:tabs>
          <w:tab w:val="left" w:pos="180"/>
        </w:tabs>
        <w:ind w:left="180" w:hanging="180"/>
        <w:rPr>
          <w:rStyle w:val="ProtTextChar"/>
          <w:rFonts w:eastAsia="Times New Roman"/>
          <w:sz w:val="17"/>
          <w:szCs w:val="17"/>
        </w:rPr>
      </w:pPr>
      <w:r w:rsidRPr="005C23FB">
        <w:rPr>
          <w:rStyle w:val="ProtTextChar"/>
          <w:sz w:val="17"/>
          <w:szCs w:val="17"/>
        </w:rPr>
        <w:t>Immune parameter assessments</w:t>
      </w:r>
    </w:p>
    <w:p w:rsidR="00F62E22" w:rsidRPr="005C23FB" w:rsidRDefault="00F62E22" w:rsidP="00F62E22">
      <w:pPr>
        <w:pStyle w:val="ProtTableText"/>
        <w:keepNext w:val="0"/>
        <w:numPr>
          <w:ilvl w:val="0"/>
          <w:numId w:val="9"/>
        </w:numPr>
        <w:tabs>
          <w:tab w:val="left" w:pos="180"/>
        </w:tabs>
        <w:ind w:left="180" w:hanging="180"/>
        <w:rPr>
          <w:sz w:val="17"/>
          <w:szCs w:val="17"/>
        </w:rPr>
      </w:pPr>
      <w:r w:rsidRPr="005C23FB">
        <w:rPr>
          <w:sz w:val="17"/>
          <w:szCs w:val="17"/>
        </w:rPr>
        <w:t xml:space="preserve">Including </w:t>
      </w:r>
      <w:proofErr w:type="spellStart"/>
      <w:r w:rsidRPr="005C23FB">
        <w:rPr>
          <w:sz w:val="17"/>
          <w:szCs w:val="17"/>
        </w:rPr>
        <w:t>HBsAg</w:t>
      </w:r>
      <w:proofErr w:type="spellEnd"/>
      <w:r w:rsidRPr="005C23FB">
        <w:rPr>
          <w:sz w:val="17"/>
          <w:szCs w:val="17"/>
        </w:rPr>
        <w:t xml:space="preserve">, </w:t>
      </w:r>
      <w:proofErr w:type="spellStart"/>
      <w:r w:rsidRPr="005C23FB">
        <w:rPr>
          <w:sz w:val="17"/>
          <w:szCs w:val="17"/>
        </w:rPr>
        <w:t>HBsAb</w:t>
      </w:r>
      <w:proofErr w:type="spellEnd"/>
      <w:r w:rsidRPr="005C23FB">
        <w:rPr>
          <w:sz w:val="17"/>
          <w:szCs w:val="17"/>
        </w:rPr>
        <w:t xml:space="preserve">, </w:t>
      </w:r>
      <w:proofErr w:type="spellStart"/>
      <w:r w:rsidRPr="005C23FB">
        <w:rPr>
          <w:sz w:val="17"/>
          <w:szCs w:val="17"/>
        </w:rPr>
        <w:t>HBcAb</w:t>
      </w:r>
      <w:proofErr w:type="spellEnd"/>
      <w:r w:rsidRPr="005C23FB">
        <w:rPr>
          <w:sz w:val="17"/>
          <w:szCs w:val="17"/>
        </w:rPr>
        <w:t xml:space="preserve">, </w:t>
      </w:r>
      <w:proofErr w:type="spellStart"/>
      <w:r w:rsidRPr="005C23FB">
        <w:rPr>
          <w:sz w:val="17"/>
          <w:szCs w:val="17"/>
        </w:rPr>
        <w:t>Hep</w:t>
      </w:r>
      <w:proofErr w:type="spellEnd"/>
      <w:r w:rsidRPr="005C23FB">
        <w:rPr>
          <w:sz w:val="17"/>
          <w:szCs w:val="17"/>
        </w:rPr>
        <w:t xml:space="preserve"> C RNA</w:t>
      </w:r>
    </w:p>
    <w:p w:rsidR="00F62E22" w:rsidRDefault="00F62E22" w:rsidP="00F62E22">
      <w:pPr>
        <w:pStyle w:val="ProtTableText"/>
        <w:keepNext w:val="0"/>
        <w:numPr>
          <w:ilvl w:val="0"/>
          <w:numId w:val="9"/>
        </w:numPr>
        <w:tabs>
          <w:tab w:val="left" w:pos="180"/>
        </w:tabs>
        <w:ind w:left="180" w:hanging="180"/>
        <w:rPr>
          <w:sz w:val="17"/>
          <w:szCs w:val="17"/>
        </w:rPr>
      </w:pPr>
      <w:r w:rsidRPr="005C23FB">
        <w:rPr>
          <w:sz w:val="17"/>
          <w:szCs w:val="17"/>
        </w:rPr>
        <w:t>Restaging will occur q x &lt;&lt;X&gt;&gt; cycle</w:t>
      </w:r>
    </w:p>
    <w:p w:rsidR="00F62E22" w:rsidRPr="00B11205" w:rsidRDefault="00F62E22" w:rsidP="00F62E22">
      <w:pPr>
        <w:rPr>
          <w:rFonts w:ascii="Arial" w:hAnsi="Arial" w:cs="Arial"/>
          <w:i/>
        </w:rPr>
        <w:sectPr w:rsidR="00F62E22" w:rsidRPr="00B11205" w:rsidSect="0081210F">
          <w:pgSz w:w="15840" w:h="12240" w:orient="landscape" w:code="1"/>
          <w:pgMar w:top="1440" w:right="1440" w:bottom="1440" w:left="1440" w:header="720" w:footer="720" w:gutter="0"/>
          <w:cols w:space="720"/>
          <w:docGrid w:linePitch="360"/>
        </w:sectPr>
      </w:pPr>
      <w:r w:rsidRPr="00B11205">
        <w:rPr>
          <w:rFonts w:ascii="Arial" w:hAnsi="Arial" w:cs="Arial"/>
          <w:i/>
        </w:rPr>
        <w:t>&lt;&lt;</w:t>
      </w:r>
      <w:proofErr w:type="gramStart"/>
      <w:r w:rsidRPr="00B11205">
        <w:rPr>
          <w:rFonts w:ascii="Arial" w:hAnsi="Arial" w:cs="Arial"/>
          <w:i/>
        </w:rPr>
        <w:t>insert</w:t>
      </w:r>
      <w:proofErr w:type="gramEnd"/>
      <w:r w:rsidRPr="00B11205">
        <w:rPr>
          <w:rFonts w:ascii="Arial" w:hAnsi="Arial" w:cs="Arial"/>
          <w:i/>
        </w:rPr>
        <w:t xml:space="preserve"> or re-organize additional footnotes as needed&gt;&gt;</w:t>
      </w:r>
    </w:p>
    <w:p w:rsidR="0081210F" w:rsidRPr="0081210F" w:rsidRDefault="0081210F" w:rsidP="0081210F"/>
    <w:p w:rsidR="00710B93" w:rsidRPr="00283425" w:rsidRDefault="008D652A" w:rsidP="00186184">
      <w:pPr>
        <w:pStyle w:val="ProtAppendixTitle"/>
      </w:pPr>
      <w:bookmarkStart w:id="336" w:name="_Ref305186917"/>
      <w:bookmarkStart w:id="337" w:name="_Toc307562252"/>
      <w:bookmarkStart w:id="338" w:name="_Toc492462637"/>
      <w:bookmarkStart w:id="339" w:name="_Ref304720923"/>
      <w:r w:rsidRPr="00283425">
        <w:t xml:space="preserve">Appendix </w:t>
      </w:r>
      <w:fldSimple w:instr=" SEQ Appendix \* ARABIC ">
        <w:r w:rsidR="008F457D">
          <w:rPr>
            <w:noProof/>
          </w:rPr>
          <w:t>2</w:t>
        </w:r>
      </w:fldSimple>
      <w:bookmarkEnd w:id="336"/>
      <w:r w:rsidR="00C53798" w:rsidRPr="00283425">
        <w:tab/>
      </w:r>
      <w:r w:rsidRPr="00283425">
        <w:t>Performance Status Criteria</w:t>
      </w:r>
      <w:bookmarkEnd w:id="335"/>
      <w:bookmarkEnd w:id="337"/>
      <w:bookmarkEnd w:id="338"/>
    </w:p>
    <w:tbl>
      <w:tblPr>
        <w:tblW w:w="4840" w:type="pct"/>
        <w:tblInd w:w="198" w:type="dxa"/>
        <w:tblBorders>
          <w:top w:val="double" w:sz="6" w:space="0" w:color="auto"/>
          <w:left w:val="double" w:sz="6" w:space="0" w:color="auto"/>
          <w:bottom w:val="double" w:sz="6" w:space="0" w:color="auto"/>
          <w:right w:val="double" w:sz="6" w:space="0" w:color="auto"/>
        </w:tblBorders>
        <w:tblLook w:val="0000" w:firstRow="0" w:lastRow="0" w:firstColumn="0" w:lastColumn="0" w:noHBand="0" w:noVBand="0"/>
      </w:tblPr>
      <w:tblGrid>
        <w:gridCol w:w="884"/>
        <w:gridCol w:w="3489"/>
        <w:gridCol w:w="1044"/>
        <w:gridCol w:w="3853"/>
      </w:tblGrid>
      <w:tr w:rsidR="008D652A" w:rsidRPr="00283425" w:rsidTr="00C53798">
        <w:trPr>
          <w:trHeight w:val="594"/>
        </w:trPr>
        <w:tc>
          <w:tcPr>
            <w:tcW w:w="2359" w:type="pct"/>
            <w:gridSpan w:val="2"/>
            <w:tcBorders>
              <w:top w:val="double" w:sz="6" w:space="0" w:color="auto"/>
              <w:bottom w:val="nil"/>
              <w:right w:val="double" w:sz="6" w:space="0" w:color="auto"/>
            </w:tcBorders>
            <w:vAlign w:val="bottom"/>
          </w:tcPr>
          <w:p w:rsidR="008D652A" w:rsidRPr="00283425" w:rsidRDefault="008D652A" w:rsidP="00C53798">
            <w:pPr>
              <w:spacing w:before="120" w:after="120"/>
              <w:jc w:val="center"/>
              <w:rPr>
                <w:rFonts w:ascii="Arial" w:hAnsi="Arial" w:cs="Arial"/>
                <w:b/>
                <w:sz w:val="22"/>
              </w:rPr>
            </w:pPr>
            <w:r w:rsidRPr="00283425">
              <w:rPr>
                <w:rFonts w:ascii="Arial" w:hAnsi="Arial" w:cs="Arial"/>
                <w:b/>
                <w:sz w:val="22"/>
              </w:rPr>
              <w:t>ECOG Performance Status Scale</w:t>
            </w:r>
          </w:p>
        </w:tc>
        <w:tc>
          <w:tcPr>
            <w:tcW w:w="2641" w:type="pct"/>
            <w:gridSpan w:val="2"/>
            <w:tcBorders>
              <w:top w:val="double" w:sz="6" w:space="0" w:color="auto"/>
              <w:left w:val="double" w:sz="6" w:space="0" w:color="auto"/>
              <w:bottom w:val="nil"/>
            </w:tcBorders>
            <w:vAlign w:val="bottom"/>
          </w:tcPr>
          <w:p w:rsidR="008D652A" w:rsidRPr="00283425" w:rsidRDefault="008D652A" w:rsidP="00C53798">
            <w:pPr>
              <w:spacing w:before="120" w:after="120"/>
              <w:jc w:val="center"/>
              <w:rPr>
                <w:rFonts w:ascii="Arial" w:hAnsi="Arial" w:cs="Arial"/>
                <w:b/>
                <w:sz w:val="22"/>
              </w:rPr>
            </w:pPr>
            <w:r w:rsidRPr="00283425">
              <w:rPr>
                <w:rFonts w:ascii="Arial" w:hAnsi="Arial" w:cs="Arial"/>
                <w:b/>
                <w:sz w:val="22"/>
              </w:rPr>
              <w:t>Karnofsky Performance Scale</w:t>
            </w:r>
          </w:p>
        </w:tc>
      </w:tr>
      <w:tr w:rsidR="008D652A" w:rsidRPr="00283425" w:rsidTr="00C53798">
        <w:trPr>
          <w:trHeight w:val="486"/>
        </w:trPr>
        <w:tc>
          <w:tcPr>
            <w:tcW w:w="477" w:type="pct"/>
            <w:tcBorders>
              <w:top w:val="double" w:sz="6" w:space="0" w:color="auto"/>
              <w:bottom w:val="nil"/>
              <w:right w:val="single" w:sz="6" w:space="0" w:color="auto"/>
            </w:tcBorders>
            <w:vAlign w:val="bottom"/>
          </w:tcPr>
          <w:p w:rsidR="008D652A" w:rsidRPr="00283425" w:rsidRDefault="008D652A" w:rsidP="00C53798">
            <w:pPr>
              <w:spacing w:before="120" w:after="120"/>
              <w:jc w:val="center"/>
              <w:rPr>
                <w:rFonts w:ascii="Arial" w:hAnsi="Arial" w:cs="Arial"/>
                <w:sz w:val="22"/>
              </w:rPr>
            </w:pPr>
            <w:r w:rsidRPr="00283425">
              <w:rPr>
                <w:rFonts w:ascii="Arial" w:hAnsi="Arial" w:cs="Arial"/>
                <w:sz w:val="22"/>
              </w:rPr>
              <w:t>Grade</w:t>
            </w:r>
          </w:p>
        </w:tc>
        <w:tc>
          <w:tcPr>
            <w:tcW w:w="1882" w:type="pct"/>
            <w:tcBorders>
              <w:top w:val="double" w:sz="6" w:space="0" w:color="auto"/>
              <w:left w:val="nil"/>
              <w:bottom w:val="nil"/>
              <w:right w:val="double" w:sz="6" w:space="0" w:color="auto"/>
            </w:tcBorders>
            <w:vAlign w:val="bottom"/>
          </w:tcPr>
          <w:p w:rsidR="008D652A" w:rsidRPr="00283425" w:rsidRDefault="008D652A" w:rsidP="00C53798">
            <w:pPr>
              <w:spacing w:before="120" w:after="120"/>
              <w:jc w:val="center"/>
              <w:rPr>
                <w:rFonts w:ascii="Arial" w:hAnsi="Arial" w:cs="Arial"/>
                <w:sz w:val="22"/>
              </w:rPr>
            </w:pPr>
            <w:r w:rsidRPr="00283425">
              <w:rPr>
                <w:rFonts w:ascii="Arial" w:hAnsi="Arial" w:cs="Arial"/>
                <w:sz w:val="22"/>
              </w:rPr>
              <w:t>Descriptions</w:t>
            </w:r>
          </w:p>
        </w:tc>
        <w:tc>
          <w:tcPr>
            <w:tcW w:w="563" w:type="pct"/>
            <w:tcBorders>
              <w:top w:val="double" w:sz="6" w:space="0" w:color="auto"/>
              <w:left w:val="double" w:sz="6" w:space="0" w:color="auto"/>
              <w:bottom w:val="nil"/>
              <w:right w:val="single" w:sz="6" w:space="0" w:color="auto"/>
            </w:tcBorders>
            <w:vAlign w:val="bottom"/>
          </w:tcPr>
          <w:p w:rsidR="008D652A" w:rsidRPr="00283425" w:rsidRDefault="008D652A" w:rsidP="00C53798">
            <w:pPr>
              <w:spacing w:before="120" w:after="120"/>
              <w:jc w:val="center"/>
              <w:rPr>
                <w:rFonts w:ascii="Arial" w:hAnsi="Arial" w:cs="Arial"/>
                <w:sz w:val="22"/>
              </w:rPr>
            </w:pPr>
            <w:r w:rsidRPr="00283425">
              <w:rPr>
                <w:rFonts w:ascii="Arial" w:hAnsi="Arial" w:cs="Arial"/>
                <w:sz w:val="22"/>
              </w:rPr>
              <w:t>Percent</w:t>
            </w:r>
          </w:p>
        </w:tc>
        <w:tc>
          <w:tcPr>
            <w:tcW w:w="2078" w:type="pct"/>
            <w:tcBorders>
              <w:top w:val="double" w:sz="6" w:space="0" w:color="auto"/>
              <w:left w:val="nil"/>
              <w:bottom w:val="nil"/>
            </w:tcBorders>
            <w:vAlign w:val="bottom"/>
          </w:tcPr>
          <w:p w:rsidR="008D652A" w:rsidRPr="00283425" w:rsidRDefault="008D652A" w:rsidP="00C53798">
            <w:pPr>
              <w:spacing w:before="120" w:after="120"/>
              <w:jc w:val="center"/>
              <w:rPr>
                <w:rFonts w:ascii="Arial" w:hAnsi="Arial" w:cs="Arial"/>
                <w:sz w:val="22"/>
              </w:rPr>
            </w:pPr>
            <w:r w:rsidRPr="00283425">
              <w:rPr>
                <w:rFonts w:ascii="Arial" w:hAnsi="Arial" w:cs="Arial"/>
                <w:sz w:val="22"/>
              </w:rPr>
              <w:t>Description</w:t>
            </w:r>
          </w:p>
        </w:tc>
      </w:tr>
      <w:tr w:rsidR="008D652A" w:rsidRPr="00283425" w:rsidTr="00C53798">
        <w:tc>
          <w:tcPr>
            <w:tcW w:w="477" w:type="pct"/>
            <w:vMerge w:val="restart"/>
            <w:tcBorders>
              <w:top w:val="single" w:sz="6" w:space="0" w:color="auto"/>
              <w:bottom w:val="nil"/>
              <w:right w:val="single" w:sz="6" w:space="0" w:color="auto"/>
            </w:tcBorders>
          </w:tcPr>
          <w:p w:rsidR="008D652A" w:rsidRPr="00283425" w:rsidRDefault="008D652A" w:rsidP="00095F1A">
            <w:pPr>
              <w:spacing w:before="100" w:after="60"/>
              <w:jc w:val="center"/>
              <w:rPr>
                <w:rFonts w:ascii="Arial" w:hAnsi="Arial" w:cs="Arial"/>
                <w:sz w:val="22"/>
              </w:rPr>
            </w:pPr>
            <w:r w:rsidRPr="00283425">
              <w:rPr>
                <w:rFonts w:ascii="Arial" w:hAnsi="Arial" w:cs="Arial"/>
                <w:sz w:val="22"/>
              </w:rPr>
              <w:t>0</w:t>
            </w:r>
          </w:p>
        </w:tc>
        <w:tc>
          <w:tcPr>
            <w:tcW w:w="1882" w:type="pct"/>
            <w:vMerge w:val="restart"/>
            <w:tcBorders>
              <w:top w:val="single" w:sz="6" w:space="0" w:color="auto"/>
              <w:left w:val="nil"/>
              <w:bottom w:val="nil"/>
              <w:right w:val="double" w:sz="6" w:space="0" w:color="auto"/>
            </w:tcBorders>
            <w:vAlign w:val="center"/>
          </w:tcPr>
          <w:p w:rsidR="00095F1A" w:rsidRPr="00283425" w:rsidRDefault="008D652A" w:rsidP="00095F1A">
            <w:pPr>
              <w:spacing w:before="60" w:after="60"/>
              <w:rPr>
                <w:rFonts w:ascii="Arial" w:hAnsi="Arial" w:cs="Arial"/>
                <w:sz w:val="22"/>
              </w:rPr>
            </w:pPr>
            <w:r w:rsidRPr="00283425">
              <w:rPr>
                <w:rFonts w:ascii="Arial" w:hAnsi="Arial" w:cs="Arial"/>
                <w:sz w:val="22"/>
              </w:rPr>
              <w:t>Normal activity</w:t>
            </w:r>
          </w:p>
          <w:p w:rsidR="008D652A" w:rsidRPr="00283425" w:rsidRDefault="008D652A" w:rsidP="00095F1A">
            <w:pPr>
              <w:spacing w:before="60" w:after="60"/>
              <w:rPr>
                <w:rFonts w:ascii="Arial" w:hAnsi="Arial" w:cs="Arial"/>
                <w:sz w:val="22"/>
              </w:rPr>
            </w:pPr>
            <w:r w:rsidRPr="00283425">
              <w:rPr>
                <w:rFonts w:ascii="Arial" w:hAnsi="Arial" w:cs="Arial"/>
                <w:sz w:val="22"/>
              </w:rPr>
              <w:t>Fully active, able to carry on all pre-disease performance without restriction</w:t>
            </w:r>
          </w:p>
        </w:tc>
        <w:tc>
          <w:tcPr>
            <w:tcW w:w="563" w:type="pct"/>
            <w:tcBorders>
              <w:top w:val="single" w:sz="6" w:space="0" w:color="auto"/>
              <w:left w:val="double" w:sz="6" w:space="0" w:color="auto"/>
              <w:bottom w:val="nil"/>
              <w:right w:val="single" w:sz="6" w:space="0" w:color="auto"/>
            </w:tcBorders>
          </w:tcPr>
          <w:p w:rsidR="008D652A" w:rsidRPr="00283425" w:rsidRDefault="008D652A" w:rsidP="00095F1A">
            <w:pPr>
              <w:spacing w:before="100" w:after="60"/>
              <w:jc w:val="center"/>
              <w:rPr>
                <w:rFonts w:ascii="Arial" w:hAnsi="Arial" w:cs="Arial"/>
                <w:sz w:val="22"/>
              </w:rPr>
            </w:pPr>
            <w:r w:rsidRPr="00283425">
              <w:rPr>
                <w:rFonts w:ascii="Arial" w:hAnsi="Arial" w:cs="Arial"/>
                <w:sz w:val="22"/>
              </w:rPr>
              <w:t>100</w:t>
            </w:r>
          </w:p>
        </w:tc>
        <w:tc>
          <w:tcPr>
            <w:tcW w:w="2078" w:type="pct"/>
            <w:tcBorders>
              <w:top w:val="single" w:sz="6" w:space="0" w:color="auto"/>
              <w:left w:val="nil"/>
              <w:bottom w:val="nil"/>
            </w:tcBorders>
          </w:tcPr>
          <w:p w:rsidR="008D652A" w:rsidRPr="00283425" w:rsidRDefault="008D652A" w:rsidP="00DB7142">
            <w:pPr>
              <w:spacing w:before="60" w:after="60"/>
              <w:rPr>
                <w:rFonts w:ascii="Arial" w:hAnsi="Arial" w:cs="Arial"/>
                <w:sz w:val="22"/>
              </w:rPr>
            </w:pPr>
            <w:r w:rsidRPr="00283425">
              <w:rPr>
                <w:rFonts w:ascii="Arial" w:hAnsi="Arial" w:cs="Arial"/>
                <w:sz w:val="22"/>
              </w:rPr>
              <w:t>Normal, no com</w:t>
            </w:r>
            <w:r w:rsidR="00095F1A" w:rsidRPr="00283425">
              <w:rPr>
                <w:rFonts w:ascii="Arial" w:hAnsi="Arial" w:cs="Arial"/>
                <w:sz w:val="22"/>
              </w:rPr>
              <w:t>plaints, no evidence of disease</w:t>
            </w:r>
          </w:p>
        </w:tc>
      </w:tr>
      <w:tr w:rsidR="008D652A" w:rsidRPr="00283425" w:rsidTr="00C53798">
        <w:tc>
          <w:tcPr>
            <w:tcW w:w="477" w:type="pct"/>
            <w:vMerge/>
            <w:tcBorders>
              <w:top w:val="nil"/>
              <w:bottom w:val="single" w:sz="6" w:space="0" w:color="auto"/>
              <w:right w:val="single" w:sz="6" w:space="0" w:color="auto"/>
            </w:tcBorders>
          </w:tcPr>
          <w:p w:rsidR="008D652A" w:rsidRPr="00283425" w:rsidRDefault="008D652A" w:rsidP="00DB7142">
            <w:pPr>
              <w:spacing w:before="60" w:after="60"/>
              <w:jc w:val="center"/>
              <w:rPr>
                <w:rFonts w:ascii="Arial" w:hAnsi="Arial" w:cs="Arial"/>
                <w:sz w:val="22"/>
              </w:rPr>
            </w:pPr>
          </w:p>
        </w:tc>
        <w:tc>
          <w:tcPr>
            <w:tcW w:w="1882" w:type="pct"/>
            <w:vMerge/>
            <w:tcBorders>
              <w:top w:val="nil"/>
              <w:left w:val="nil"/>
              <w:bottom w:val="single" w:sz="6" w:space="0" w:color="auto"/>
              <w:right w:val="double" w:sz="6" w:space="0" w:color="auto"/>
            </w:tcBorders>
            <w:vAlign w:val="center"/>
          </w:tcPr>
          <w:p w:rsidR="008D652A" w:rsidRPr="00283425" w:rsidRDefault="008D652A" w:rsidP="00C53798">
            <w:pPr>
              <w:spacing w:before="60" w:after="60"/>
              <w:rPr>
                <w:rFonts w:ascii="Arial" w:hAnsi="Arial" w:cs="Arial"/>
                <w:sz w:val="22"/>
              </w:rPr>
            </w:pPr>
          </w:p>
        </w:tc>
        <w:tc>
          <w:tcPr>
            <w:tcW w:w="563" w:type="pct"/>
            <w:tcBorders>
              <w:top w:val="single" w:sz="6" w:space="0" w:color="auto"/>
              <w:left w:val="double" w:sz="6" w:space="0" w:color="auto"/>
              <w:bottom w:val="nil"/>
              <w:right w:val="single" w:sz="6" w:space="0" w:color="auto"/>
            </w:tcBorders>
          </w:tcPr>
          <w:p w:rsidR="008D652A" w:rsidRPr="00283425" w:rsidRDefault="008D652A" w:rsidP="00095F1A">
            <w:pPr>
              <w:spacing w:before="80" w:after="60"/>
              <w:jc w:val="center"/>
              <w:rPr>
                <w:rFonts w:ascii="Arial" w:hAnsi="Arial" w:cs="Arial"/>
                <w:sz w:val="22"/>
              </w:rPr>
            </w:pPr>
            <w:r w:rsidRPr="00283425">
              <w:rPr>
                <w:rFonts w:ascii="Arial" w:hAnsi="Arial" w:cs="Arial"/>
                <w:sz w:val="22"/>
              </w:rPr>
              <w:t>90</w:t>
            </w:r>
          </w:p>
        </w:tc>
        <w:tc>
          <w:tcPr>
            <w:tcW w:w="2078" w:type="pct"/>
            <w:tcBorders>
              <w:top w:val="single" w:sz="6" w:space="0" w:color="auto"/>
              <w:left w:val="nil"/>
              <w:bottom w:val="single" w:sz="6" w:space="0" w:color="auto"/>
            </w:tcBorders>
          </w:tcPr>
          <w:p w:rsidR="008D652A" w:rsidRPr="00283425" w:rsidRDefault="008D652A" w:rsidP="00DB7142">
            <w:pPr>
              <w:spacing w:before="60" w:after="60"/>
              <w:rPr>
                <w:rFonts w:ascii="Arial" w:hAnsi="Arial" w:cs="Arial"/>
                <w:sz w:val="22"/>
              </w:rPr>
            </w:pPr>
            <w:r w:rsidRPr="00283425">
              <w:rPr>
                <w:rFonts w:ascii="Arial" w:hAnsi="Arial" w:cs="Arial"/>
                <w:sz w:val="22"/>
              </w:rPr>
              <w:t xml:space="preserve">Able to carry on normal activity; minor signs or </w:t>
            </w:r>
            <w:r w:rsidR="00095F1A" w:rsidRPr="00283425">
              <w:rPr>
                <w:rFonts w:ascii="Arial" w:hAnsi="Arial" w:cs="Arial"/>
                <w:sz w:val="22"/>
              </w:rPr>
              <w:t>symptoms of disease</w:t>
            </w:r>
          </w:p>
        </w:tc>
      </w:tr>
      <w:tr w:rsidR="008D652A" w:rsidRPr="00283425" w:rsidTr="00C53798">
        <w:trPr>
          <w:trHeight w:val="860"/>
        </w:trPr>
        <w:tc>
          <w:tcPr>
            <w:tcW w:w="477" w:type="pct"/>
            <w:vMerge w:val="restart"/>
            <w:tcBorders>
              <w:top w:val="nil"/>
              <w:bottom w:val="nil"/>
              <w:right w:val="single" w:sz="6" w:space="0" w:color="auto"/>
            </w:tcBorders>
          </w:tcPr>
          <w:p w:rsidR="008D652A" w:rsidRPr="00283425" w:rsidRDefault="008D652A" w:rsidP="006349A4">
            <w:pPr>
              <w:spacing w:before="140" w:after="60"/>
              <w:jc w:val="center"/>
              <w:rPr>
                <w:rFonts w:ascii="Arial" w:hAnsi="Arial" w:cs="Arial"/>
                <w:sz w:val="22"/>
              </w:rPr>
            </w:pPr>
            <w:r w:rsidRPr="00283425">
              <w:rPr>
                <w:rFonts w:ascii="Arial" w:hAnsi="Arial" w:cs="Arial"/>
                <w:sz w:val="22"/>
              </w:rPr>
              <w:t>1</w:t>
            </w:r>
          </w:p>
        </w:tc>
        <w:tc>
          <w:tcPr>
            <w:tcW w:w="1882" w:type="pct"/>
            <w:vMerge w:val="restart"/>
            <w:tcBorders>
              <w:top w:val="nil"/>
              <w:left w:val="nil"/>
              <w:bottom w:val="nil"/>
              <w:right w:val="double" w:sz="6" w:space="0" w:color="auto"/>
            </w:tcBorders>
            <w:vAlign w:val="center"/>
          </w:tcPr>
          <w:p w:rsidR="00095F1A" w:rsidRPr="00283425" w:rsidRDefault="008D652A" w:rsidP="00095F1A">
            <w:pPr>
              <w:spacing w:before="60" w:after="60"/>
              <w:rPr>
                <w:rFonts w:ascii="Arial" w:hAnsi="Arial" w:cs="Arial"/>
                <w:sz w:val="22"/>
              </w:rPr>
            </w:pPr>
            <w:r w:rsidRPr="00283425">
              <w:rPr>
                <w:rFonts w:ascii="Arial" w:hAnsi="Arial" w:cs="Arial"/>
                <w:sz w:val="22"/>
              </w:rPr>
              <w:t>Symptoms, but ambulatory</w:t>
            </w:r>
          </w:p>
          <w:p w:rsidR="008D652A" w:rsidRPr="00283425" w:rsidRDefault="008D652A" w:rsidP="00095F1A">
            <w:pPr>
              <w:spacing w:before="60" w:after="60"/>
              <w:rPr>
                <w:rFonts w:ascii="Arial" w:hAnsi="Arial" w:cs="Arial"/>
                <w:sz w:val="22"/>
              </w:rPr>
            </w:pPr>
            <w:r w:rsidRPr="00283425">
              <w:rPr>
                <w:rFonts w:ascii="Arial" w:hAnsi="Arial" w:cs="Arial"/>
                <w:sz w:val="22"/>
              </w:rPr>
              <w:t>Restricted in physically strenuous activity, but ambulatory and able to carry out work of a light or sedentary nature (</w:t>
            </w:r>
            <w:r w:rsidRPr="00283425">
              <w:rPr>
                <w:rFonts w:ascii="Arial" w:hAnsi="Arial" w:cs="Arial"/>
                <w:i/>
                <w:sz w:val="22"/>
              </w:rPr>
              <w:t>e.g.</w:t>
            </w:r>
            <w:r w:rsidRPr="00283425">
              <w:rPr>
                <w:rFonts w:ascii="Arial" w:hAnsi="Arial" w:cs="Arial"/>
                <w:sz w:val="22"/>
              </w:rPr>
              <w:t>, light housework, office work)</w:t>
            </w:r>
          </w:p>
        </w:tc>
        <w:tc>
          <w:tcPr>
            <w:tcW w:w="563" w:type="pct"/>
            <w:tcBorders>
              <w:top w:val="single" w:sz="6" w:space="0" w:color="auto"/>
              <w:left w:val="double" w:sz="6" w:space="0" w:color="auto"/>
              <w:bottom w:val="single" w:sz="6" w:space="0" w:color="auto"/>
              <w:right w:val="single" w:sz="6" w:space="0" w:color="auto"/>
            </w:tcBorders>
          </w:tcPr>
          <w:p w:rsidR="008D652A" w:rsidRPr="00283425" w:rsidRDefault="008D652A" w:rsidP="00095F1A">
            <w:pPr>
              <w:spacing w:before="200" w:after="60"/>
              <w:jc w:val="center"/>
              <w:rPr>
                <w:rFonts w:ascii="Arial" w:hAnsi="Arial" w:cs="Arial"/>
                <w:sz w:val="22"/>
              </w:rPr>
            </w:pPr>
            <w:r w:rsidRPr="00283425">
              <w:rPr>
                <w:rFonts w:ascii="Arial" w:hAnsi="Arial" w:cs="Arial"/>
                <w:sz w:val="22"/>
              </w:rPr>
              <w:t>80</w:t>
            </w:r>
          </w:p>
        </w:tc>
        <w:tc>
          <w:tcPr>
            <w:tcW w:w="2078" w:type="pct"/>
            <w:tcBorders>
              <w:top w:val="single" w:sz="6" w:space="0" w:color="auto"/>
              <w:left w:val="nil"/>
              <w:bottom w:val="single" w:sz="6" w:space="0" w:color="auto"/>
              <w:right w:val="double" w:sz="4" w:space="0" w:color="auto"/>
            </w:tcBorders>
            <w:vAlign w:val="center"/>
          </w:tcPr>
          <w:p w:rsidR="008D652A" w:rsidRPr="00283425" w:rsidRDefault="008D652A" w:rsidP="00C53798">
            <w:pPr>
              <w:spacing w:before="60" w:after="60"/>
              <w:rPr>
                <w:rFonts w:ascii="Arial" w:hAnsi="Arial" w:cs="Arial"/>
                <w:sz w:val="22"/>
              </w:rPr>
            </w:pPr>
            <w:r w:rsidRPr="00283425">
              <w:rPr>
                <w:rFonts w:ascii="Arial" w:hAnsi="Arial" w:cs="Arial"/>
                <w:sz w:val="22"/>
              </w:rPr>
              <w:t>Normal activity with effort; some signs or sym</w:t>
            </w:r>
            <w:r w:rsidR="00095F1A" w:rsidRPr="00283425">
              <w:rPr>
                <w:rFonts w:ascii="Arial" w:hAnsi="Arial" w:cs="Arial"/>
                <w:sz w:val="22"/>
              </w:rPr>
              <w:t>ptoms of disease</w:t>
            </w:r>
          </w:p>
        </w:tc>
      </w:tr>
      <w:tr w:rsidR="008D652A" w:rsidRPr="00283425" w:rsidTr="00C53798">
        <w:trPr>
          <w:trHeight w:val="939"/>
        </w:trPr>
        <w:tc>
          <w:tcPr>
            <w:tcW w:w="477" w:type="pct"/>
            <w:vMerge/>
            <w:tcBorders>
              <w:top w:val="nil"/>
              <w:bottom w:val="nil"/>
              <w:right w:val="single" w:sz="6" w:space="0" w:color="auto"/>
            </w:tcBorders>
          </w:tcPr>
          <w:p w:rsidR="008D652A" w:rsidRPr="00283425" w:rsidRDefault="008D652A" w:rsidP="00DB7142">
            <w:pPr>
              <w:spacing w:before="60" w:after="60"/>
              <w:jc w:val="center"/>
              <w:rPr>
                <w:rFonts w:ascii="Arial" w:hAnsi="Arial" w:cs="Arial"/>
                <w:sz w:val="22"/>
              </w:rPr>
            </w:pPr>
          </w:p>
        </w:tc>
        <w:tc>
          <w:tcPr>
            <w:tcW w:w="1882" w:type="pct"/>
            <w:vMerge/>
            <w:tcBorders>
              <w:top w:val="nil"/>
              <w:left w:val="nil"/>
              <w:bottom w:val="nil"/>
              <w:right w:val="double" w:sz="6" w:space="0" w:color="auto"/>
            </w:tcBorders>
            <w:vAlign w:val="center"/>
          </w:tcPr>
          <w:p w:rsidR="008D652A" w:rsidRPr="00283425" w:rsidRDefault="008D652A" w:rsidP="00C53798">
            <w:pPr>
              <w:spacing w:before="60" w:after="60"/>
              <w:rPr>
                <w:rFonts w:ascii="Arial" w:hAnsi="Arial" w:cs="Arial"/>
                <w:sz w:val="22"/>
              </w:rPr>
            </w:pPr>
          </w:p>
        </w:tc>
        <w:tc>
          <w:tcPr>
            <w:tcW w:w="563" w:type="pct"/>
            <w:tcBorders>
              <w:top w:val="single" w:sz="6" w:space="0" w:color="auto"/>
              <w:left w:val="double" w:sz="6" w:space="0" w:color="auto"/>
              <w:bottom w:val="nil"/>
              <w:right w:val="single" w:sz="6" w:space="0" w:color="auto"/>
            </w:tcBorders>
          </w:tcPr>
          <w:p w:rsidR="008D652A" w:rsidRPr="00283425" w:rsidRDefault="008D652A" w:rsidP="00095F1A">
            <w:pPr>
              <w:spacing w:before="240" w:after="60"/>
              <w:jc w:val="center"/>
              <w:rPr>
                <w:rFonts w:ascii="Arial" w:hAnsi="Arial" w:cs="Arial"/>
                <w:sz w:val="22"/>
              </w:rPr>
            </w:pPr>
            <w:r w:rsidRPr="00283425">
              <w:rPr>
                <w:rFonts w:ascii="Arial" w:hAnsi="Arial" w:cs="Arial"/>
                <w:sz w:val="22"/>
              </w:rPr>
              <w:t>70</w:t>
            </w:r>
          </w:p>
        </w:tc>
        <w:tc>
          <w:tcPr>
            <w:tcW w:w="2078" w:type="pct"/>
            <w:tcBorders>
              <w:top w:val="single" w:sz="6" w:space="0" w:color="auto"/>
              <w:left w:val="nil"/>
              <w:bottom w:val="single" w:sz="6" w:space="0" w:color="auto"/>
              <w:right w:val="double" w:sz="4" w:space="0" w:color="auto"/>
            </w:tcBorders>
            <w:vAlign w:val="center"/>
          </w:tcPr>
          <w:p w:rsidR="008D652A" w:rsidRPr="00283425" w:rsidRDefault="008D652A" w:rsidP="00C53798">
            <w:pPr>
              <w:spacing w:before="60" w:after="60"/>
              <w:rPr>
                <w:rFonts w:ascii="Arial" w:hAnsi="Arial" w:cs="Arial"/>
                <w:sz w:val="22"/>
              </w:rPr>
            </w:pPr>
            <w:r w:rsidRPr="00283425">
              <w:rPr>
                <w:rFonts w:ascii="Arial" w:hAnsi="Arial" w:cs="Arial"/>
                <w:sz w:val="22"/>
              </w:rPr>
              <w:t>Cares for self, unable to carry on norma</w:t>
            </w:r>
            <w:r w:rsidR="00095F1A" w:rsidRPr="00283425">
              <w:rPr>
                <w:rFonts w:ascii="Arial" w:hAnsi="Arial" w:cs="Arial"/>
                <w:sz w:val="22"/>
              </w:rPr>
              <w:t>l activity or to do active work</w:t>
            </w:r>
          </w:p>
        </w:tc>
      </w:tr>
      <w:tr w:rsidR="008D652A" w:rsidRPr="00283425" w:rsidTr="00C53798">
        <w:tc>
          <w:tcPr>
            <w:tcW w:w="477" w:type="pct"/>
            <w:vMerge w:val="restart"/>
            <w:tcBorders>
              <w:top w:val="single" w:sz="6" w:space="0" w:color="auto"/>
              <w:bottom w:val="single" w:sz="6" w:space="0" w:color="auto"/>
              <w:right w:val="single" w:sz="6" w:space="0" w:color="auto"/>
            </w:tcBorders>
          </w:tcPr>
          <w:p w:rsidR="008D652A" w:rsidRPr="00283425" w:rsidRDefault="008D652A" w:rsidP="00DB7142">
            <w:pPr>
              <w:spacing w:before="60" w:after="60"/>
              <w:jc w:val="center"/>
              <w:rPr>
                <w:rFonts w:ascii="Arial" w:hAnsi="Arial" w:cs="Arial"/>
                <w:sz w:val="22"/>
              </w:rPr>
            </w:pPr>
            <w:r w:rsidRPr="00283425">
              <w:rPr>
                <w:rFonts w:ascii="Arial" w:hAnsi="Arial" w:cs="Arial"/>
                <w:sz w:val="22"/>
              </w:rPr>
              <w:t>2</w:t>
            </w:r>
          </w:p>
        </w:tc>
        <w:tc>
          <w:tcPr>
            <w:tcW w:w="1882" w:type="pct"/>
            <w:vMerge w:val="restart"/>
            <w:tcBorders>
              <w:top w:val="single" w:sz="6" w:space="0" w:color="auto"/>
              <w:left w:val="nil"/>
              <w:bottom w:val="single" w:sz="6" w:space="0" w:color="auto"/>
              <w:right w:val="double" w:sz="6" w:space="0" w:color="auto"/>
            </w:tcBorders>
            <w:vAlign w:val="center"/>
          </w:tcPr>
          <w:p w:rsidR="00095F1A" w:rsidRPr="00283425" w:rsidRDefault="008D652A" w:rsidP="00C53798">
            <w:pPr>
              <w:spacing w:before="60" w:after="60"/>
              <w:rPr>
                <w:rFonts w:ascii="Arial" w:hAnsi="Arial" w:cs="Arial"/>
                <w:sz w:val="22"/>
              </w:rPr>
            </w:pPr>
            <w:r w:rsidRPr="00283425">
              <w:rPr>
                <w:rFonts w:ascii="Arial" w:hAnsi="Arial" w:cs="Arial"/>
                <w:sz w:val="22"/>
              </w:rPr>
              <w:t>In bed &lt;</w:t>
            </w:r>
            <w:r w:rsidR="00095F1A" w:rsidRPr="00283425">
              <w:t> </w:t>
            </w:r>
            <w:r w:rsidR="00095F1A" w:rsidRPr="00283425">
              <w:rPr>
                <w:rFonts w:ascii="Arial" w:hAnsi="Arial" w:cs="Arial"/>
                <w:sz w:val="22"/>
              </w:rPr>
              <w:t>50% of the time</w:t>
            </w:r>
          </w:p>
          <w:p w:rsidR="00095F1A" w:rsidRPr="00283425" w:rsidRDefault="008D652A" w:rsidP="00C53798">
            <w:pPr>
              <w:spacing w:before="60" w:after="60"/>
              <w:rPr>
                <w:rFonts w:ascii="Arial" w:hAnsi="Arial" w:cs="Arial"/>
                <w:sz w:val="22"/>
              </w:rPr>
            </w:pPr>
            <w:r w:rsidRPr="00283425">
              <w:rPr>
                <w:rFonts w:ascii="Arial" w:hAnsi="Arial" w:cs="Arial"/>
                <w:sz w:val="22"/>
              </w:rPr>
              <w:t xml:space="preserve">Ambulatory and capable of all self-care, but unable to </w:t>
            </w:r>
            <w:r w:rsidR="00095F1A" w:rsidRPr="00283425">
              <w:rPr>
                <w:rFonts w:ascii="Arial" w:hAnsi="Arial" w:cs="Arial"/>
                <w:sz w:val="22"/>
              </w:rPr>
              <w:t>carry out any work activities</w:t>
            </w:r>
          </w:p>
          <w:p w:rsidR="008D652A" w:rsidRPr="00283425" w:rsidRDefault="008D652A" w:rsidP="00C53798">
            <w:pPr>
              <w:spacing w:before="60" w:after="60"/>
              <w:rPr>
                <w:rFonts w:ascii="Arial" w:hAnsi="Arial" w:cs="Arial"/>
                <w:sz w:val="22"/>
              </w:rPr>
            </w:pPr>
            <w:r w:rsidRPr="00283425">
              <w:rPr>
                <w:rFonts w:ascii="Arial" w:hAnsi="Arial" w:cs="Arial"/>
                <w:sz w:val="22"/>
              </w:rPr>
              <w:t>Up and about more than 50% of waking hours</w:t>
            </w:r>
          </w:p>
        </w:tc>
        <w:tc>
          <w:tcPr>
            <w:tcW w:w="563" w:type="pct"/>
            <w:tcBorders>
              <w:top w:val="single" w:sz="6" w:space="0" w:color="auto"/>
              <w:left w:val="double" w:sz="6" w:space="0" w:color="auto"/>
              <w:bottom w:val="single" w:sz="6" w:space="0" w:color="auto"/>
              <w:right w:val="single" w:sz="6" w:space="0" w:color="auto"/>
            </w:tcBorders>
          </w:tcPr>
          <w:p w:rsidR="008D652A" w:rsidRPr="00283425" w:rsidRDefault="008D652A" w:rsidP="00095F1A">
            <w:pPr>
              <w:spacing w:before="100" w:after="60"/>
              <w:jc w:val="center"/>
              <w:rPr>
                <w:rFonts w:ascii="Arial" w:hAnsi="Arial" w:cs="Arial"/>
                <w:sz w:val="22"/>
              </w:rPr>
            </w:pPr>
            <w:r w:rsidRPr="00283425">
              <w:rPr>
                <w:rFonts w:ascii="Arial" w:hAnsi="Arial" w:cs="Arial"/>
                <w:sz w:val="22"/>
              </w:rPr>
              <w:t>60</w:t>
            </w:r>
          </w:p>
        </w:tc>
        <w:tc>
          <w:tcPr>
            <w:tcW w:w="2078" w:type="pct"/>
            <w:tcBorders>
              <w:top w:val="single" w:sz="6" w:space="0" w:color="auto"/>
              <w:left w:val="nil"/>
              <w:bottom w:val="single" w:sz="6" w:space="0" w:color="auto"/>
            </w:tcBorders>
            <w:vAlign w:val="center"/>
          </w:tcPr>
          <w:p w:rsidR="008D652A" w:rsidRPr="00283425" w:rsidRDefault="008D652A" w:rsidP="00C53798">
            <w:pPr>
              <w:spacing w:before="60" w:after="60"/>
              <w:rPr>
                <w:rFonts w:ascii="Arial" w:hAnsi="Arial" w:cs="Arial"/>
                <w:sz w:val="22"/>
              </w:rPr>
            </w:pPr>
            <w:r w:rsidRPr="00283425">
              <w:rPr>
                <w:rFonts w:ascii="Arial" w:hAnsi="Arial" w:cs="Arial"/>
                <w:sz w:val="22"/>
              </w:rPr>
              <w:t>Requires occasional assistance, but is able to</w:t>
            </w:r>
            <w:r w:rsidR="00095F1A" w:rsidRPr="00283425">
              <w:rPr>
                <w:rFonts w:ascii="Arial" w:hAnsi="Arial" w:cs="Arial"/>
                <w:sz w:val="22"/>
              </w:rPr>
              <w:t xml:space="preserve"> care for most of his/her needs</w:t>
            </w:r>
          </w:p>
        </w:tc>
      </w:tr>
      <w:tr w:rsidR="008D652A" w:rsidRPr="00283425" w:rsidTr="00095F1A">
        <w:trPr>
          <w:trHeight w:val="777"/>
        </w:trPr>
        <w:tc>
          <w:tcPr>
            <w:tcW w:w="477" w:type="pct"/>
            <w:vMerge/>
            <w:tcBorders>
              <w:top w:val="nil"/>
              <w:bottom w:val="single" w:sz="6" w:space="0" w:color="auto"/>
              <w:right w:val="single" w:sz="6" w:space="0" w:color="auto"/>
            </w:tcBorders>
          </w:tcPr>
          <w:p w:rsidR="008D652A" w:rsidRPr="00283425" w:rsidRDefault="008D652A" w:rsidP="00DB7142">
            <w:pPr>
              <w:spacing w:before="60" w:after="60"/>
              <w:jc w:val="center"/>
              <w:rPr>
                <w:rFonts w:ascii="Arial" w:hAnsi="Arial" w:cs="Arial"/>
                <w:sz w:val="22"/>
              </w:rPr>
            </w:pPr>
          </w:p>
        </w:tc>
        <w:tc>
          <w:tcPr>
            <w:tcW w:w="1882" w:type="pct"/>
            <w:vMerge/>
            <w:tcBorders>
              <w:top w:val="nil"/>
              <w:left w:val="nil"/>
              <w:bottom w:val="single" w:sz="6" w:space="0" w:color="auto"/>
              <w:right w:val="double" w:sz="6" w:space="0" w:color="auto"/>
            </w:tcBorders>
            <w:vAlign w:val="center"/>
          </w:tcPr>
          <w:p w:rsidR="008D652A" w:rsidRPr="00283425" w:rsidRDefault="008D652A" w:rsidP="00C53798">
            <w:pPr>
              <w:spacing w:before="60" w:after="60"/>
              <w:rPr>
                <w:rFonts w:ascii="Arial" w:hAnsi="Arial" w:cs="Arial"/>
                <w:sz w:val="22"/>
              </w:rPr>
            </w:pPr>
          </w:p>
        </w:tc>
        <w:tc>
          <w:tcPr>
            <w:tcW w:w="563" w:type="pct"/>
            <w:tcBorders>
              <w:top w:val="nil"/>
              <w:left w:val="double" w:sz="6" w:space="0" w:color="auto"/>
              <w:bottom w:val="single" w:sz="6" w:space="0" w:color="auto"/>
              <w:right w:val="single" w:sz="6" w:space="0" w:color="auto"/>
            </w:tcBorders>
          </w:tcPr>
          <w:p w:rsidR="008D652A" w:rsidRPr="00283425" w:rsidRDefault="008D652A" w:rsidP="00095F1A">
            <w:pPr>
              <w:spacing w:before="180" w:after="60"/>
              <w:jc w:val="center"/>
              <w:rPr>
                <w:rFonts w:ascii="Arial" w:hAnsi="Arial" w:cs="Arial"/>
                <w:sz w:val="22"/>
              </w:rPr>
            </w:pPr>
            <w:r w:rsidRPr="00283425">
              <w:rPr>
                <w:rFonts w:ascii="Arial" w:hAnsi="Arial" w:cs="Arial"/>
                <w:sz w:val="22"/>
              </w:rPr>
              <w:t>50</w:t>
            </w:r>
          </w:p>
        </w:tc>
        <w:tc>
          <w:tcPr>
            <w:tcW w:w="2078" w:type="pct"/>
            <w:tcBorders>
              <w:top w:val="nil"/>
              <w:left w:val="nil"/>
              <w:bottom w:val="single" w:sz="6" w:space="0" w:color="auto"/>
            </w:tcBorders>
            <w:vAlign w:val="center"/>
          </w:tcPr>
          <w:p w:rsidR="008D652A" w:rsidRPr="00283425" w:rsidRDefault="008D652A" w:rsidP="00C53798">
            <w:pPr>
              <w:spacing w:before="60" w:after="60"/>
              <w:rPr>
                <w:rFonts w:ascii="Arial" w:hAnsi="Arial" w:cs="Arial"/>
                <w:sz w:val="22"/>
              </w:rPr>
            </w:pPr>
            <w:r w:rsidRPr="00283425">
              <w:rPr>
                <w:rFonts w:ascii="Arial" w:hAnsi="Arial" w:cs="Arial"/>
                <w:sz w:val="22"/>
              </w:rPr>
              <w:t>Requires considerable assis</w:t>
            </w:r>
            <w:r w:rsidR="00095F1A" w:rsidRPr="00283425">
              <w:rPr>
                <w:rFonts w:ascii="Arial" w:hAnsi="Arial" w:cs="Arial"/>
                <w:sz w:val="22"/>
              </w:rPr>
              <w:t>tance and frequent medical care</w:t>
            </w:r>
          </w:p>
        </w:tc>
      </w:tr>
      <w:tr w:rsidR="008D652A" w:rsidRPr="00283425" w:rsidTr="00C53798">
        <w:tc>
          <w:tcPr>
            <w:tcW w:w="477" w:type="pct"/>
            <w:vMerge w:val="restart"/>
            <w:tcBorders>
              <w:top w:val="nil"/>
              <w:bottom w:val="nil"/>
              <w:right w:val="single" w:sz="6" w:space="0" w:color="auto"/>
            </w:tcBorders>
          </w:tcPr>
          <w:p w:rsidR="008D652A" w:rsidRPr="00283425" w:rsidRDefault="008D652A" w:rsidP="00095F1A">
            <w:pPr>
              <w:spacing w:before="260" w:after="60"/>
              <w:jc w:val="center"/>
              <w:rPr>
                <w:rFonts w:ascii="Arial" w:hAnsi="Arial" w:cs="Arial"/>
                <w:sz w:val="22"/>
              </w:rPr>
            </w:pPr>
            <w:r w:rsidRPr="00283425">
              <w:rPr>
                <w:rFonts w:ascii="Arial" w:hAnsi="Arial" w:cs="Arial"/>
                <w:sz w:val="22"/>
              </w:rPr>
              <w:t>3</w:t>
            </w:r>
          </w:p>
        </w:tc>
        <w:tc>
          <w:tcPr>
            <w:tcW w:w="1882" w:type="pct"/>
            <w:vMerge w:val="restart"/>
            <w:tcBorders>
              <w:top w:val="nil"/>
              <w:left w:val="nil"/>
              <w:bottom w:val="nil"/>
              <w:right w:val="double" w:sz="6" w:space="0" w:color="auto"/>
            </w:tcBorders>
            <w:vAlign w:val="center"/>
          </w:tcPr>
          <w:p w:rsidR="00095F1A" w:rsidRPr="00283425" w:rsidRDefault="008D652A" w:rsidP="00095F1A">
            <w:pPr>
              <w:spacing w:before="60" w:after="60"/>
              <w:rPr>
                <w:rFonts w:ascii="Arial" w:hAnsi="Arial" w:cs="Arial"/>
                <w:sz w:val="22"/>
              </w:rPr>
            </w:pPr>
            <w:r w:rsidRPr="00283425">
              <w:rPr>
                <w:rFonts w:ascii="Arial" w:hAnsi="Arial" w:cs="Arial"/>
                <w:sz w:val="22"/>
              </w:rPr>
              <w:t>In bed &gt;</w:t>
            </w:r>
            <w:r w:rsidR="007F52A9" w:rsidRPr="00283425">
              <w:t> </w:t>
            </w:r>
            <w:r w:rsidRPr="00283425">
              <w:rPr>
                <w:rFonts w:ascii="Arial" w:hAnsi="Arial" w:cs="Arial"/>
                <w:sz w:val="22"/>
              </w:rPr>
              <w:t>50% of the time</w:t>
            </w:r>
          </w:p>
          <w:p w:rsidR="008D652A" w:rsidRPr="00283425" w:rsidRDefault="008D652A" w:rsidP="00095F1A">
            <w:pPr>
              <w:spacing w:before="60" w:after="60"/>
              <w:rPr>
                <w:rFonts w:ascii="Arial" w:hAnsi="Arial" w:cs="Arial"/>
                <w:sz w:val="22"/>
              </w:rPr>
            </w:pPr>
            <w:r w:rsidRPr="00283425">
              <w:rPr>
                <w:rFonts w:ascii="Arial" w:hAnsi="Arial" w:cs="Arial"/>
                <w:sz w:val="22"/>
              </w:rPr>
              <w:t>Capable of only limited self-care, confined to bed or chair more than 50% of waking hours</w:t>
            </w:r>
          </w:p>
        </w:tc>
        <w:tc>
          <w:tcPr>
            <w:tcW w:w="563" w:type="pct"/>
            <w:tcBorders>
              <w:top w:val="nil"/>
              <w:left w:val="double" w:sz="6" w:space="0" w:color="auto"/>
              <w:bottom w:val="nil"/>
              <w:right w:val="single" w:sz="6" w:space="0" w:color="auto"/>
            </w:tcBorders>
          </w:tcPr>
          <w:p w:rsidR="008D652A" w:rsidRPr="00283425" w:rsidRDefault="008D652A" w:rsidP="00095F1A">
            <w:pPr>
              <w:spacing w:before="80" w:after="60"/>
              <w:jc w:val="center"/>
              <w:rPr>
                <w:rFonts w:ascii="Arial" w:hAnsi="Arial" w:cs="Arial"/>
                <w:sz w:val="22"/>
              </w:rPr>
            </w:pPr>
            <w:r w:rsidRPr="00283425">
              <w:rPr>
                <w:rFonts w:ascii="Arial" w:hAnsi="Arial" w:cs="Arial"/>
                <w:sz w:val="22"/>
              </w:rPr>
              <w:t>40</w:t>
            </w:r>
          </w:p>
        </w:tc>
        <w:tc>
          <w:tcPr>
            <w:tcW w:w="2078" w:type="pct"/>
            <w:tcBorders>
              <w:top w:val="nil"/>
              <w:left w:val="nil"/>
              <w:bottom w:val="nil"/>
            </w:tcBorders>
            <w:vAlign w:val="center"/>
          </w:tcPr>
          <w:p w:rsidR="008D652A" w:rsidRPr="00283425" w:rsidRDefault="008D652A" w:rsidP="00C53798">
            <w:pPr>
              <w:spacing w:before="60" w:after="60"/>
              <w:rPr>
                <w:rFonts w:ascii="Arial" w:hAnsi="Arial" w:cs="Arial"/>
                <w:sz w:val="22"/>
              </w:rPr>
            </w:pPr>
            <w:r w:rsidRPr="00283425">
              <w:rPr>
                <w:rFonts w:ascii="Arial" w:hAnsi="Arial" w:cs="Arial"/>
                <w:sz w:val="22"/>
              </w:rPr>
              <w:t>Disabled, requi</w:t>
            </w:r>
            <w:r w:rsidR="00095F1A" w:rsidRPr="00283425">
              <w:rPr>
                <w:rFonts w:ascii="Arial" w:hAnsi="Arial" w:cs="Arial"/>
                <w:sz w:val="22"/>
              </w:rPr>
              <w:t>res special care and assistance</w:t>
            </w:r>
          </w:p>
        </w:tc>
      </w:tr>
      <w:tr w:rsidR="008D652A" w:rsidRPr="00283425" w:rsidTr="00095F1A">
        <w:trPr>
          <w:trHeight w:val="867"/>
        </w:trPr>
        <w:tc>
          <w:tcPr>
            <w:tcW w:w="477" w:type="pct"/>
            <w:vMerge/>
            <w:tcBorders>
              <w:top w:val="nil"/>
              <w:bottom w:val="single" w:sz="6" w:space="0" w:color="auto"/>
              <w:right w:val="single" w:sz="6" w:space="0" w:color="auto"/>
            </w:tcBorders>
          </w:tcPr>
          <w:p w:rsidR="008D652A" w:rsidRPr="00283425" w:rsidRDefault="008D652A" w:rsidP="00DB7142">
            <w:pPr>
              <w:spacing w:before="60" w:after="60"/>
              <w:jc w:val="center"/>
              <w:rPr>
                <w:rFonts w:ascii="Arial" w:hAnsi="Arial" w:cs="Arial"/>
                <w:sz w:val="22"/>
              </w:rPr>
            </w:pPr>
          </w:p>
        </w:tc>
        <w:tc>
          <w:tcPr>
            <w:tcW w:w="1882" w:type="pct"/>
            <w:vMerge/>
            <w:tcBorders>
              <w:top w:val="nil"/>
              <w:left w:val="nil"/>
              <w:bottom w:val="single" w:sz="6" w:space="0" w:color="auto"/>
              <w:right w:val="double" w:sz="6" w:space="0" w:color="auto"/>
            </w:tcBorders>
            <w:vAlign w:val="center"/>
          </w:tcPr>
          <w:p w:rsidR="008D652A" w:rsidRPr="00283425" w:rsidRDefault="008D652A" w:rsidP="00C53798">
            <w:pPr>
              <w:spacing w:before="60" w:after="60"/>
              <w:rPr>
                <w:rFonts w:ascii="Arial" w:hAnsi="Arial" w:cs="Arial"/>
                <w:sz w:val="22"/>
              </w:rPr>
            </w:pPr>
          </w:p>
        </w:tc>
        <w:tc>
          <w:tcPr>
            <w:tcW w:w="563" w:type="pct"/>
            <w:tcBorders>
              <w:top w:val="single" w:sz="6" w:space="0" w:color="auto"/>
              <w:left w:val="double" w:sz="6" w:space="0" w:color="auto"/>
              <w:bottom w:val="nil"/>
              <w:right w:val="single" w:sz="6" w:space="0" w:color="auto"/>
            </w:tcBorders>
          </w:tcPr>
          <w:p w:rsidR="008D652A" w:rsidRPr="00283425" w:rsidRDefault="008D652A" w:rsidP="00095F1A">
            <w:pPr>
              <w:spacing w:before="80" w:after="60"/>
              <w:jc w:val="center"/>
              <w:rPr>
                <w:rFonts w:ascii="Arial" w:hAnsi="Arial" w:cs="Arial"/>
                <w:sz w:val="22"/>
              </w:rPr>
            </w:pPr>
            <w:r w:rsidRPr="00283425">
              <w:rPr>
                <w:rFonts w:ascii="Arial" w:hAnsi="Arial" w:cs="Arial"/>
                <w:sz w:val="22"/>
              </w:rPr>
              <w:t>30</w:t>
            </w:r>
          </w:p>
        </w:tc>
        <w:tc>
          <w:tcPr>
            <w:tcW w:w="2078" w:type="pct"/>
            <w:tcBorders>
              <w:top w:val="single" w:sz="6" w:space="0" w:color="auto"/>
              <w:left w:val="nil"/>
              <w:bottom w:val="nil"/>
            </w:tcBorders>
            <w:vAlign w:val="center"/>
          </w:tcPr>
          <w:p w:rsidR="00095F1A" w:rsidRPr="00283425" w:rsidRDefault="008D652A" w:rsidP="00095F1A">
            <w:pPr>
              <w:spacing w:before="60" w:after="60"/>
              <w:rPr>
                <w:rFonts w:ascii="Arial" w:hAnsi="Arial" w:cs="Arial"/>
                <w:sz w:val="22"/>
              </w:rPr>
            </w:pPr>
            <w:r w:rsidRPr="00283425">
              <w:rPr>
                <w:rFonts w:ascii="Arial" w:hAnsi="Arial" w:cs="Arial"/>
                <w:sz w:val="22"/>
              </w:rPr>
              <w:t>Severely disabled, hospitalization indicated</w:t>
            </w:r>
          </w:p>
          <w:p w:rsidR="008D652A" w:rsidRPr="00283425" w:rsidRDefault="008D652A" w:rsidP="00095F1A">
            <w:pPr>
              <w:spacing w:before="60" w:after="60"/>
              <w:rPr>
                <w:rFonts w:ascii="Arial" w:hAnsi="Arial" w:cs="Arial"/>
                <w:sz w:val="22"/>
              </w:rPr>
            </w:pPr>
            <w:r w:rsidRPr="00283425">
              <w:rPr>
                <w:rFonts w:ascii="Arial" w:hAnsi="Arial" w:cs="Arial"/>
                <w:sz w:val="22"/>
              </w:rPr>
              <w:t>Death not imminent</w:t>
            </w:r>
          </w:p>
        </w:tc>
      </w:tr>
      <w:tr w:rsidR="008D652A" w:rsidRPr="00283425" w:rsidTr="00C53798">
        <w:tc>
          <w:tcPr>
            <w:tcW w:w="477" w:type="pct"/>
            <w:vMerge w:val="restart"/>
            <w:tcBorders>
              <w:top w:val="nil"/>
              <w:bottom w:val="nil"/>
              <w:right w:val="single" w:sz="6" w:space="0" w:color="auto"/>
            </w:tcBorders>
          </w:tcPr>
          <w:p w:rsidR="008D652A" w:rsidRPr="00283425" w:rsidRDefault="008D652A" w:rsidP="00C53798">
            <w:pPr>
              <w:spacing w:before="120" w:after="60"/>
              <w:jc w:val="center"/>
              <w:rPr>
                <w:rFonts w:ascii="Arial" w:hAnsi="Arial" w:cs="Arial"/>
                <w:sz w:val="22"/>
              </w:rPr>
            </w:pPr>
            <w:r w:rsidRPr="00283425">
              <w:rPr>
                <w:rFonts w:ascii="Arial" w:hAnsi="Arial" w:cs="Arial"/>
                <w:sz w:val="22"/>
              </w:rPr>
              <w:t>4</w:t>
            </w:r>
          </w:p>
        </w:tc>
        <w:tc>
          <w:tcPr>
            <w:tcW w:w="1882" w:type="pct"/>
            <w:vMerge w:val="restart"/>
            <w:tcBorders>
              <w:top w:val="nil"/>
              <w:left w:val="nil"/>
              <w:bottom w:val="nil"/>
              <w:right w:val="double" w:sz="6" w:space="0" w:color="auto"/>
            </w:tcBorders>
            <w:vAlign w:val="center"/>
          </w:tcPr>
          <w:p w:rsidR="00095F1A" w:rsidRPr="00283425" w:rsidRDefault="00095F1A" w:rsidP="00C53798">
            <w:pPr>
              <w:spacing w:before="60" w:after="60"/>
              <w:rPr>
                <w:rFonts w:ascii="Arial" w:hAnsi="Arial" w:cs="Arial"/>
                <w:sz w:val="22"/>
              </w:rPr>
            </w:pPr>
            <w:r w:rsidRPr="00283425">
              <w:rPr>
                <w:rFonts w:ascii="Arial" w:hAnsi="Arial" w:cs="Arial"/>
                <w:sz w:val="22"/>
              </w:rPr>
              <w:t>100% bedridden</w:t>
            </w:r>
          </w:p>
          <w:p w:rsidR="00095F1A" w:rsidRPr="00283425" w:rsidRDefault="00095F1A" w:rsidP="00C53798">
            <w:pPr>
              <w:spacing w:before="60" w:after="60"/>
              <w:rPr>
                <w:rFonts w:ascii="Arial" w:hAnsi="Arial" w:cs="Arial"/>
                <w:sz w:val="22"/>
              </w:rPr>
            </w:pPr>
            <w:r w:rsidRPr="00283425">
              <w:rPr>
                <w:rFonts w:ascii="Arial" w:hAnsi="Arial" w:cs="Arial"/>
                <w:sz w:val="22"/>
              </w:rPr>
              <w:t>Completely disabled</w:t>
            </w:r>
          </w:p>
          <w:p w:rsidR="00095F1A" w:rsidRPr="00283425" w:rsidRDefault="00095F1A" w:rsidP="00C53798">
            <w:pPr>
              <w:spacing w:before="60" w:after="60"/>
              <w:rPr>
                <w:rFonts w:ascii="Arial" w:hAnsi="Arial" w:cs="Arial"/>
                <w:sz w:val="22"/>
              </w:rPr>
            </w:pPr>
            <w:r w:rsidRPr="00283425">
              <w:rPr>
                <w:rFonts w:ascii="Arial" w:hAnsi="Arial" w:cs="Arial"/>
                <w:sz w:val="22"/>
              </w:rPr>
              <w:t>Cannot carry on any self-care</w:t>
            </w:r>
          </w:p>
          <w:p w:rsidR="008D652A" w:rsidRPr="00283425" w:rsidRDefault="008D652A" w:rsidP="00C53798">
            <w:pPr>
              <w:spacing w:before="60" w:after="60"/>
              <w:rPr>
                <w:rFonts w:ascii="Arial" w:hAnsi="Arial" w:cs="Arial"/>
                <w:sz w:val="22"/>
              </w:rPr>
            </w:pPr>
            <w:r w:rsidRPr="00283425">
              <w:rPr>
                <w:rFonts w:ascii="Arial" w:hAnsi="Arial" w:cs="Arial"/>
                <w:sz w:val="22"/>
              </w:rPr>
              <w:t>T</w:t>
            </w:r>
            <w:r w:rsidR="00095F1A" w:rsidRPr="00283425">
              <w:rPr>
                <w:rFonts w:ascii="Arial" w:hAnsi="Arial" w:cs="Arial"/>
                <w:sz w:val="22"/>
              </w:rPr>
              <w:t>otally confined to bed or chair</w:t>
            </w:r>
          </w:p>
        </w:tc>
        <w:tc>
          <w:tcPr>
            <w:tcW w:w="563" w:type="pct"/>
            <w:tcBorders>
              <w:top w:val="single" w:sz="6" w:space="0" w:color="auto"/>
              <w:left w:val="double" w:sz="6" w:space="0" w:color="auto"/>
              <w:bottom w:val="single" w:sz="6" w:space="0" w:color="auto"/>
              <w:right w:val="single" w:sz="6" w:space="0" w:color="auto"/>
            </w:tcBorders>
          </w:tcPr>
          <w:p w:rsidR="008D652A" w:rsidRPr="00283425" w:rsidRDefault="008D652A" w:rsidP="00095F1A">
            <w:pPr>
              <w:spacing w:before="80" w:after="60"/>
              <w:jc w:val="center"/>
              <w:rPr>
                <w:rFonts w:ascii="Arial" w:hAnsi="Arial" w:cs="Arial"/>
                <w:sz w:val="22"/>
              </w:rPr>
            </w:pPr>
            <w:r w:rsidRPr="00283425">
              <w:rPr>
                <w:rFonts w:ascii="Arial" w:hAnsi="Arial" w:cs="Arial"/>
                <w:sz w:val="22"/>
              </w:rPr>
              <w:t>20</w:t>
            </w:r>
          </w:p>
        </w:tc>
        <w:tc>
          <w:tcPr>
            <w:tcW w:w="2078" w:type="pct"/>
            <w:tcBorders>
              <w:top w:val="single" w:sz="6" w:space="0" w:color="auto"/>
              <w:left w:val="nil"/>
              <w:bottom w:val="single" w:sz="6" w:space="0" w:color="auto"/>
            </w:tcBorders>
            <w:vAlign w:val="center"/>
          </w:tcPr>
          <w:p w:rsidR="00095F1A" w:rsidRPr="00283425" w:rsidRDefault="008D652A" w:rsidP="00C53798">
            <w:pPr>
              <w:spacing w:before="60" w:after="60"/>
              <w:rPr>
                <w:rFonts w:ascii="Arial" w:hAnsi="Arial" w:cs="Arial"/>
                <w:sz w:val="22"/>
              </w:rPr>
            </w:pPr>
            <w:r w:rsidRPr="00283425">
              <w:rPr>
                <w:rFonts w:ascii="Arial" w:hAnsi="Arial" w:cs="Arial"/>
                <w:sz w:val="22"/>
              </w:rPr>
              <w:t>Very sic</w:t>
            </w:r>
            <w:r w:rsidR="00095F1A" w:rsidRPr="00283425">
              <w:rPr>
                <w:rFonts w:ascii="Arial" w:hAnsi="Arial" w:cs="Arial"/>
                <w:sz w:val="22"/>
              </w:rPr>
              <w:t>k, hospitalization indicated</w:t>
            </w:r>
          </w:p>
          <w:p w:rsidR="008D652A" w:rsidRPr="00283425" w:rsidRDefault="00095F1A" w:rsidP="00C53798">
            <w:pPr>
              <w:spacing w:before="60" w:after="60"/>
              <w:rPr>
                <w:rFonts w:ascii="Arial" w:hAnsi="Arial" w:cs="Arial"/>
                <w:sz w:val="22"/>
              </w:rPr>
            </w:pPr>
            <w:r w:rsidRPr="00283425">
              <w:rPr>
                <w:rFonts w:ascii="Arial" w:hAnsi="Arial" w:cs="Arial"/>
                <w:sz w:val="22"/>
              </w:rPr>
              <w:t>Death not imminent</w:t>
            </w:r>
          </w:p>
        </w:tc>
      </w:tr>
      <w:tr w:rsidR="008D652A" w:rsidRPr="00283425" w:rsidTr="00C53798">
        <w:tc>
          <w:tcPr>
            <w:tcW w:w="477" w:type="pct"/>
            <w:vMerge/>
            <w:tcBorders>
              <w:top w:val="nil"/>
              <w:bottom w:val="single" w:sz="6" w:space="0" w:color="auto"/>
              <w:right w:val="single" w:sz="6" w:space="0" w:color="auto"/>
            </w:tcBorders>
          </w:tcPr>
          <w:p w:rsidR="008D652A" w:rsidRPr="00283425" w:rsidRDefault="008D652A" w:rsidP="00DB7142">
            <w:pPr>
              <w:spacing w:before="60" w:after="60"/>
              <w:jc w:val="center"/>
              <w:rPr>
                <w:rFonts w:ascii="Arial" w:hAnsi="Arial" w:cs="Arial"/>
                <w:sz w:val="22"/>
              </w:rPr>
            </w:pPr>
          </w:p>
        </w:tc>
        <w:tc>
          <w:tcPr>
            <w:tcW w:w="1882" w:type="pct"/>
            <w:vMerge/>
            <w:tcBorders>
              <w:top w:val="nil"/>
              <w:left w:val="nil"/>
              <w:bottom w:val="single" w:sz="6" w:space="0" w:color="auto"/>
              <w:right w:val="double" w:sz="6" w:space="0" w:color="auto"/>
            </w:tcBorders>
            <w:vAlign w:val="center"/>
          </w:tcPr>
          <w:p w:rsidR="008D652A" w:rsidRPr="00283425" w:rsidRDefault="008D652A" w:rsidP="00C53798">
            <w:pPr>
              <w:spacing w:before="60" w:after="60"/>
              <w:rPr>
                <w:rFonts w:ascii="Arial" w:hAnsi="Arial" w:cs="Arial"/>
                <w:sz w:val="22"/>
              </w:rPr>
            </w:pPr>
          </w:p>
        </w:tc>
        <w:tc>
          <w:tcPr>
            <w:tcW w:w="563" w:type="pct"/>
            <w:tcBorders>
              <w:top w:val="single" w:sz="6" w:space="0" w:color="auto"/>
              <w:left w:val="double" w:sz="6" w:space="0" w:color="auto"/>
              <w:bottom w:val="single" w:sz="6" w:space="0" w:color="auto"/>
              <w:right w:val="single" w:sz="6" w:space="0" w:color="auto"/>
            </w:tcBorders>
          </w:tcPr>
          <w:p w:rsidR="008D652A" w:rsidRPr="00283425" w:rsidRDefault="008D652A" w:rsidP="00095F1A">
            <w:pPr>
              <w:spacing w:before="80" w:after="60"/>
              <w:jc w:val="center"/>
              <w:rPr>
                <w:rFonts w:ascii="Arial" w:hAnsi="Arial" w:cs="Arial"/>
                <w:sz w:val="22"/>
              </w:rPr>
            </w:pPr>
            <w:r w:rsidRPr="00283425">
              <w:rPr>
                <w:rFonts w:ascii="Arial" w:hAnsi="Arial" w:cs="Arial"/>
                <w:sz w:val="22"/>
              </w:rPr>
              <w:t>10</w:t>
            </w:r>
          </w:p>
        </w:tc>
        <w:tc>
          <w:tcPr>
            <w:tcW w:w="2078" w:type="pct"/>
            <w:tcBorders>
              <w:top w:val="single" w:sz="6" w:space="0" w:color="auto"/>
              <w:left w:val="nil"/>
              <w:bottom w:val="single" w:sz="6" w:space="0" w:color="auto"/>
            </w:tcBorders>
            <w:vAlign w:val="center"/>
          </w:tcPr>
          <w:p w:rsidR="008D652A" w:rsidRPr="00283425" w:rsidRDefault="008D652A" w:rsidP="00C53798">
            <w:pPr>
              <w:spacing w:before="60" w:after="60"/>
              <w:rPr>
                <w:rFonts w:ascii="Arial" w:hAnsi="Arial" w:cs="Arial"/>
                <w:sz w:val="22"/>
              </w:rPr>
            </w:pPr>
            <w:r w:rsidRPr="00283425">
              <w:rPr>
                <w:rFonts w:ascii="Arial" w:hAnsi="Arial" w:cs="Arial"/>
                <w:sz w:val="22"/>
              </w:rPr>
              <w:t>Moribund, fata</w:t>
            </w:r>
            <w:r w:rsidR="00095F1A" w:rsidRPr="00283425">
              <w:rPr>
                <w:rFonts w:ascii="Arial" w:hAnsi="Arial" w:cs="Arial"/>
                <w:sz w:val="22"/>
              </w:rPr>
              <w:t>l processes progressing rapidly</w:t>
            </w:r>
          </w:p>
        </w:tc>
      </w:tr>
      <w:tr w:rsidR="008D652A" w:rsidRPr="00283425" w:rsidTr="00C53798">
        <w:tc>
          <w:tcPr>
            <w:tcW w:w="477" w:type="pct"/>
            <w:tcBorders>
              <w:top w:val="nil"/>
              <w:bottom w:val="double" w:sz="6" w:space="0" w:color="auto"/>
              <w:right w:val="single" w:sz="6" w:space="0" w:color="auto"/>
            </w:tcBorders>
          </w:tcPr>
          <w:p w:rsidR="008D652A" w:rsidRPr="00283425" w:rsidRDefault="008D652A" w:rsidP="00DB7142">
            <w:pPr>
              <w:spacing w:before="60" w:after="60"/>
              <w:jc w:val="center"/>
              <w:rPr>
                <w:rFonts w:ascii="Arial" w:hAnsi="Arial" w:cs="Arial"/>
                <w:sz w:val="22"/>
              </w:rPr>
            </w:pPr>
            <w:r w:rsidRPr="00283425">
              <w:rPr>
                <w:rFonts w:ascii="Arial" w:hAnsi="Arial" w:cs="Arial"/>
                <w:sz w:val="22"/>
              </w:rPr>
              <w:t>5</w:t>
            </w:r>
          </w:p>
        </w:tc>
        <w:tc>
          <w:tcPr>
            <w:tcW w:w="1882" w:type="pct"/>
            <w:tcBorders>
              <w:top w:val="nil"/>
              <w:left w:val="nil"/>
              <w:bottom w:val="double" w:sz="6" w:space="0" w:color="auto"/>
              <w:right w:val="double" w:sz="6" w:space="0" w:color="auto"/>
            </w:tcBorders>
            <w:vAlign w:val="center"/>
          </w:tcPr>
          <w:p w:rsidR="008D652A" w:rsidRPr="00283425" w:rsidRDefault="00095F1A" w:rsidP="00C53798">
            <w:pPr>
              <w:spacing w:before="60" w:after="60"/>
              <w:rPr>
                <w:rFonts w:ascii="Arial" w:hAnsi="Arial" w:cs="Arial"/>
                <w:sz w:val="22"/>
              </w:rPr>
            </w:pPr>
            <w:r w:rsidRPr="00283425">
              <w:rPr>
                <w:rFonts w:ascii="Arial" w:hAnsi="Arial" w:cs="Arial"/>
                <w:sz w:val="22"/>
              </w:rPr>
              <w:t>Dead</w:t>
            </w:r>
          </w:p>
        </w:tc>
        <w:tc>
          <w:tcPr>
            <w:tcW w:w="563" w:type="pct"/>
            <w:tcBorders>
              <w:top w:val="nil"/>
              <w:left w:val="double" w:sz="6" w:space="0" w:color="auto"/>
              <w:bottom w:val="double" w:sz="6" w:space="0" w:color="auto"/>
              <w:right w:val="single" w:sz="6" w:space="0" w:color="auto"/>
            </w:tcBorders>
          </w:tcPr>
          <w:p w:rsidR="008D652A" w:rsidRPr="00283425" w:rsidRDefault="008D652A" w:rsidP="00DB7142">
            <w:pPr>
              <w:spacing w:before="60" w:after="60"/>
              <w:jc w:val="center"/>
              <w:rPr>
                <w:rFonts w:ascii="Arial" w:hAnsi="Arial" w:cs="Arial"/>
                <w:sz w:val="22"/>
              </w:rPr>
            </w:pPr>
            <w:r w:rsidRPr="00283425">
              <w:rPr>
                <w:rFonts w:ascii="Arial" w:hAnsi="Arial" w:cs="Arial"/>
                <w:sz w:val="22"/>
              </w:rPr>
              <w:t>0</w:t>
            </w:r>
          </w:p>
        </w:tc>
        <w:tc>
          <w:tcPr>
            <w:tcW w:w="2078" w:type="pct"/>
            <w:tcBorders>
              <w:top w:val="nil"/>
              <w:left w:val="nil"/>
            </w:tcBorders>
          </w:tcPr>
          <w:p w:rsidR="008D652A" w:rsidRPr="00283425" w:rsidRDefault="00095F1A" w:rsidP="00DB7142">
            <w:pPr>
              <w:spacing w:before="60" w:after="60"/>
              <w:rPr>
                <w:rFonts w:ascii="Arial" w:hAnsi="Arial" w:cs="Arial"/>
                <w:sz w:val="22"/>
              </w:rPr>
            </w:pPr>
            <w:r w:rsidRPr="00283425">
              <w:rPr>
                <w:rFonts w:ascii="Arial" w:hAnsi="Arial" w:cs="Arial"/>
                <w:sz w:val="22"/>
              </w:rPr>
              <w:t>Dead</w:t>
            </w:r>
          </w:p>
        </w:tc>
      </w:tr>
    </w:tbl>
    <w:p w:rsidR="008D652A" w:rsidRPr="00283425" w:rsidRDefault="008D652A" w:rsidP="008D652A"/>
    <w:p w:rsidR="0036104B" w:rsidRPr="00186184" w:rsidRDefault="008D652A" w:rsidP="00186184">
      <w:pPr>
        <w:pStyle w:val="ProtAppendixTitle"/>
      </w:pPr>
      <w:r w:rsidRPr="00283425">
        <w:rPr>
          <w:sz w:val="28"/>
        </w:rPr>
        <w:br w:type="page"/>
      </w:r>
      <w:bookmarkStart w:id="340" w:name="_Ref305324080"/>
      <w:bookmarkStart w:id="341" w:name="_Toc307562254"/>
      <w:bookmarkStart w:id="342" w:name="_Toc328485381"/>
      <w:bookmarkStart w:id="343" w:name="_Toc492462638"/>
      <w:r w:rsidR="0036104B" w:rsidRPr="00186184">
        <w:lastRenderedPageBreak/>
        <w:t xml:space="preserve">Appendix </w:t>
      </w:r>
      <w:bookmarkEnd w:id="339"/>
      <w:bookmarkEnd w:id="340"/>
      <w:r w:rsidR="00747032">
        <w:fldChar w:fldCharType="begin"/>
      </w:r>
      <w:r w:rsidR="00747032">
        <w:instrText xml:space="preserve"> SEQ Appendix \* ARABIC </w:instrText>
      </w:r>
      <w:r w:rsidR="00747032">
        <w:fldChar w:fldCharType="separate"/>
      </w:r>
      <w:r w:rsidR="00747032">
        <w:rPr>
          <w:noProof/>
        </w:rPr>
        <w:t>3</w:t>
      </w:r>
      <w:r w:rsidR="00747032">
        <w:rPr>
          <w:noProof/>
        </w:rPr>
        <w:fldChar w:fldCharType="end"/>
      </w:r>
      <w:r w:rsidR="00B80B45" w:rsidRPr="00186184">
        <w:tab/>
      </w:r>
      <w:r w:rsidR="0036104B" w:rsidRPr="00186184">
        <w:t>Data and Safety Monitoring Plan for</w:t>
      </w:r>
      <w:r w:rsidR="00AA6CD2" w:rsidRPr="00186184">
        <w:t xml:space="preserve"> a</w:t>
      </w:r>
      <w:r w:rsidR="00B80B45" w:rsidRPr="00186184">
        <w:t xml:space="preserve"> Phase 1 Dose Escalation </w:t>
      </w:r>
      <w:r w:rsidR="0036104B" w:rsidRPr="00186184">
        <w:t>Institutional Study</w:t>
      </w:r>
      <w:bookmarkEnd w:id="333"/>
      <w:bookmarkEnd w:id="341"/>
      <w:bookmarkEnd w:id="342"/>
      <w:bookmarkEnd w:id="343"/>
    </w:p>
    <w:p w:rsidR="00F937BC" w:rsidRDefault="0036104B" w:rsidP="00412242">
      <w:pPr>
        <w:pStyle w:val="ProtText"/>
        <w:spacing w:after="100"/>
      </w:pPr>
      <w:r w:rsidRPr="00283425">
        <w:t xml:space="preserve">The UCSF Helen Diller Family Comprehensive Cancer Center (HDFCCC) Data and Safety Monitoring Committee (DSMC) is responsible for monitoring data quality and </w:t>
      </w:r>
      <w:r w:rsidR="00CD0E2D" w:rsidRPr="00283425">
        <w:t xml:space="preserve">subject </w:t>
      </w:r>
      <w:r w:rsidRPr="00283425">
        <w:t xml:space="preserve">safety for all HDFCCC institutional clinical studies.  </w:t>
      </w:r>
      <w:r w:rsidR="00C256C3">
        <w:t xml:space="preserve">A summary of </w:t>
      </w:r>
      <w:r w:rsidRPr="00283425">
        <w:t xml:space="preserve">DSMC activities for this study include: </w:t>
      </w:r>
    </w:p>
    <w:p w:rsidR="0036104B" w:rsidRPr="00283425" w:rsidRDefault="0036104B" w:rsidP="00F53C09">
      <w:pPr>
        <w:pStyle w:val="ProtList"/>
      </w:pPr>
      <w:r w:rsidRPr="00283425">
        <w:t xml:space="preserve">Review of </w:t>
      </w:r>
      <w:r w:rsidR="00CD0E2D" w:rsidRPr="00283425">
        <w:t xml:space="preserve">subject </w:t>
      </w:r>
      <w:r w:rsidRPr="00283425">
        <w:t xml:space="preserve">data in each cohort </w:t>
      </w:r>
    </w:p>
    <w:p w:rsidR="0036104B" w:rsidRPr="00283425" w:rsidRDefault="0036104B" w:rsidP="00F53C09">
      <w:pPr>
        <w:pStyle w:val="ProtList"/>
      </w:pPr>
      <w:r w:rsidRPr="00283425">
        <w:t>Review of suspected adverse reactions considered “serious”</w:t>
      </w:r>
    </w:p>
    <w:p w:rsidR="0036104B" w:rsidRPr="00283425" w:rsidRDefault="0036104B" w:rsidP="00F53C09">
      <w:pPr>
        <w:pStyle w:val="ProtList"/>
      </w:pPr>
      <w:r w:rsidRPr="00283425">
        <w:t>Approval of dose escalation by DSMC Chair</w:t>
      </w:r>
      <w:r w:rsidR="000C0CC0" w:rsidRPr="00283425">
        <w:t xml:space="preserve"> (or qualified alternate)</w:t>
      </w:r>
    </w:p>
    <w:p w:rsidR="0036104B" w:rsidRPr="00283425" w:rsidRDefault="0036104B" w:rsidP="00F53C09">
      <w:pPr>
        <w:pStyle w:val="ProtList"/>
      </w:pPr>
      <w:r w:rsidRPr="00283425">
        <w:t>Monthly monitoring</w:t>
      </w:r>
      <w:r w:rsidR="00266240" w:rsidRPr="00283425">
        <w:t xml:space="preserve"> </w:t>
      </w:r>
      <w:r w:rsidR="000C0CC0" w:rsidRPr="00283425">
        <w:t>(</w:t>
      </w:r>
      <w:r w:rsidR="00266240" w:rsidRPr="00283425">
        <w:t>depending on study accrual</w:t>
      </w:r>
      <w:r w:rsidR="000C0CC0" w:rsidRPr="00283425">
        <w:t>)</w:t>
      </w:r>
    </w:p>
    <w:p w:rsidR="0036104B" w:rsidRPr="00283425" w:rsidRDefault="0036104B" w:rsidP="00F53C09">
      <w:pPr>
        <w:pStyle w:val="ProtList"/>
        <w:spacing w:after="200"/>
        <w:ind w:left="547"/>
      </w:pPr>
      <w:r w:rsidRPr="00283425">
        <w:t xml:space="preserve">Minimum of a yearly </w:t>
      </w:r>
      <w:r w:rsidR="00E77412" w:rsidRPr="00283425">
        <w:t xml:space="preserve">regulatory </w:t>
      </w:r>
      <w:r w:rsidRPr="00283425">
        <w:t xml:space="preserve">audit </w:t>
      </w:r>
    </w:p>
    <w:p w:rsidR="0036104B" w:rsidRPr="00283425" w:rsidRDefault="0036104B" w:rsidP="00F53C09">
      <w:pPr>
        <w:pStyle w:val="ProtText"/>
        <w:rPr>
          <w:b/>
        </w:rPr>
      </w:pPr>
      <w:bookmarkStart w:id="344" w:name="_Toc98830266"/>
      <w:r w:rsidRPr="00283425">
        <w:rPr>
          <w:b/>
        </w:rPr>
        <w:t>Monitoring and Reporting Guidelines</w:t>
      </w:r>
      <w:bookmarkEnd w:id="344"/>
    </w:p>
    <w:p w:rsidR="0036104B" w:rsidRPr="00283425" w:rsidRDefault="0036104B" w:rsidP="00F53C09">
      <w:pPr>
        <w:pStyle w:val="ProtText"/>
        <w:rPr>
          <w:szCs w:val="24"/>
        </w:rPr>
      </w:pPr>
      <w:r w:rsidRPr="00283425">
        <w:rPr>
          <w:szCs w:val="24"/>
        </w:rPr>
        <w:t xml:space="preserve">Investigators will conduct continuous review of data and </w:t>
      </w:r>
      <w:r w:rsidR="00CD0E2D" w:rsidRPr="00283425">
        <w:rPr>
          <w:szCs w:val="24"/>
        </w:rPr>
        <w:t xml:space="preserve">subject </w:t>
      </w:r>
      <w:r w:rsidRPr="00283425">
        <w:rPr>
          <w:szCs w:val="24"/>
        </w:rPr>
        <w:t xml:space="preserve">safety and discuss each </w:t>
      </w:r>
      <w:r w:rsidR="00CD0E2D" w:rsidRPr="00283425">
        <w:rPr>
          <w:szCs w:val="24"/>
        </w:rPr>
        <w:t xml:space="preserve">subject’s </w:t>
      </w:r>
      <w:r w:rsidRPr="00283425">
        <w:rPr>
          <w:szCs w:val="24"/>
        </w:rPr>
        <w:t xml:space="preserve">treatment at weekly </w:t>
      </w:r>
      <w:r w:rsidR="000C0CC0" w:rsidRPr="00283425">
        <w:rPr>
          <w:szCs w:val="24"/>
        </w:rPr>
        <w:t>S</w:t>
      </w:r>
      <w:r w:rsidRPr="00283425">
        <w:rPr>
          <w:szCs w:val="24"/>
        </w:rPr>
        <w:t xml:space="preserve">ite </w:t>
      </w:r>
      <w:r w:rsidR="000C0CC0" w:rsidRPr="00283425">
        <w:rPr>
          <w:szCs w:val="24"/>
        </w:rPr>
        <w:t>C</w:t>
      </w:r>
      <w:r w:rsidRPr="00283425">
        <w:rPr>
          <w:szCs w:val="24"/>
        </w:rPr>
        <w:t xml:space="preserve">ommittee meetings.  These discussions are documented in the </w:t>
      </w:r>
      <w:r w:rsidR="000C0CC0" w:rsidRPr="00283425">
        <w:rPr>
          <w:szCs w:val="24"/>
        </w:rPr>
        <w:t>S</w:t>
      </w:r>
      <w:r w:rsidRPr="00283425">
        <w:rPr>
          <w:szCs w:val="24"/>
        </w:rPr>
        <w:t xml:space="preserve">ite </w:t>
      </w:r>
      <w:r w:rsidR="000C0CC0" w:rsidRPr="00283425">
        <w:rPr>
          <w:szCs w:val="24"/>
        </w:rPr>
        <w:t>C</w:t>
      </w:r>
      <w:r w:rsidRPr="00283425">
        <w:rPr>
          <w:szCs w:val="24"/>
        </w:rPr>
        <w:t xml:space="preserve">ommittee meeting minutes.  For each dose level, the discussion will include the number of patients, significant toxicities in accordance with the protocol, doses adjustments, and observed responses.  </w:t>
      </w:r>
    </w:p>
    <w:p w:rsidR="00CD0E2D" w:rsidRPr="00283425" w:rsidRDefault="00CD0E2D" w:rsidP="00F53C09">
      <w:pPr>
        <w:pStyle w:val="ProtText"/>
        <w:rPr>
          <w:szCs w:val="24"/>
        </w:rPr>
      </w:pPr>
      <w:r w:rsidRPr="00283425">
        <w:rPr>
          <w:szCs w:val="24"/>
        </w:rPr>
        <w:t xml:space="preserve">All institutional Phase 1 therapeutic studies are designated with a high risk assessment; therefore, the data is monitored once per month as subjects are enrolled through the DLT period. </w:t>
      </w:r>
    </w:p>
    <w:p w:rsidR="0036104B" w:rsidRPr="00283425" w:rsidRDefault="0036104B" w:rsidP="00FF536A">
      <w:pPr>
        <w:pStyle w:val="ProtText"/>
        <w:spacing w:after="100"/>
        <w:rPr>
          <w:szCs w:val="24"/>
          <w:u w:val="single"/>
        </w:rPr>
      </w:pPr>
      <w:r w:rsidRPr="00283425">
        <w:rPr>
          <w:szCs w:val="24"/>
          <w:u w:val="single"/>
        </w:rPr>
        <w:t>Adverse Event Review and Monitoring</w:t>
      </w:r>
    </w:p>
    <w:p w:rsidR="0036104B" w:rsidRPr="00283425" w:rsidRDefault="0036104B" w:rsidP="00F53C09">
      <w:pPr>
        <w:pStyle w:val="ProtText"/>
        <w:rPr>
          <w:szCs w:val="24"/>
        </w:rPr>
      </w:pPr>
      <w:r w:rsidRPr="00283425">
        <w:rPr>
          <w:szCs w:val="24"/>
        </w:rPr>
        <w:t xml:space="preserve">All </w:t>
      </w:r>
      <w:r w:rsidR="000C0CC0" w:rsidRPr="00283425">
        <w:rPr>
          <w:szCs w:val="24"/>
        </w:rPr>
        <w:t xml:space="preserve">clinically significant </w:t>
      </w:r>
      <w:r w:rsidRPr="00283425">
        <w:rPr>
          <w:szCs w:val="24"/>
        </w:rPr>
        <w:t>adverse events, whether or not unexpected, and whether or not considered to be associated with the use of the study drug, will be entered into OnCore</w:t>
      </w:r>
      <w:r w:rsidRPr="00283425">
        <w:rPr>
          <w:szCs w:val="24"/>
          <w:vertAlign w:val="superscript"/>
        </w:rPr>
        <w:t>®</w:t>
      </w:r>
      <w:r w:rsidR="00C256C3">
        <w:rPr>
          <w:szCs w:val="24"/>
        </w:rPr>
        <w:t xml:space="preserve">, </w:t>
      </w:r>
      <w:r w:rsidR="00C256C3" w:rsidRPr="00C256C3">
        <w:rPr>
          <w:szCs w:val="24"/>
        </w:rPr>
        <w:t>UCSF’s C</w:t>
      </w:r>
      <w:r w:rsidR="00C256C3">
        <w:rPr>
          <w:szCs w:val="24"/>
        </w:rPr>
        <w:t>linical Trial Management System</w:t>
      </w:r>
    </w:p>
    <w:p w:rsidR="0036104B" w:rsidRPr="00283425" w:rsidRDefault="0036104B" w:rsidP="00F53C09">
      <w:pPr>
        <w:pStyle w:val="ProtText"/>
        <w:rPr>
          <w:szCs w:val="24"/>
        </w:rPr>
      </w:pPr>
      <w:r w:rsidRPr="00283425">
        <w:rPr>
          <w:szCs w:val="24"/>
        </w:rPr>
        <w:t xml:space="preserve">All </w:t>
      </w:r>
      <w:r w:rsidR="00CD0E2D" w:rsidRPr="00283425">
        <w:rPr>
          <w:szCs w:val="24"/>
        </w:rPr>
        <w:t xml:space="preserve">clinically significant </w:t>
      </w:r>
      <w:r w:rsidRPr="00283425">
        <w:rPr>
          <w:szCs w:val="24"/>
        </w:rPr>
        <w:t>adverse events entered into OnCore</w:t>
      </w:r>
      <w:r w:rsidRPr="00283425">
        <w:rPr>
          <w:szCs w:val="24"/>
          <w:vertAlign w:val="superscript"/>
        </w:rPr>
        <w:t>®</w:t>
      </w:r>
      <w:r w:rsidRPr="00283425">
        <w:rPr>
          <w:szCs w:val="24"/>
        </w:rPr>
        <w:t xml:space="preserve"> will be reviewed on a weekly basis at the Site Committee meetings.  The Site Committee will review and discuss the selected toxicity, the toxicity grade, and the attribution of relationship of the adverse event to the administration of the study drug(s).  </w:t>
      </w:r>
    </w:p>
    <w:p w:rsidR="0036104B" w:rsidRPr="00283425" w:rsidRDefault="0036104B" w:rsidP="00F53C09">
      <w:pPr>
        <w:pStyle w:val="ProtText"/>
        <w:rPr>
          <w:szCs w:val="24"/>
        </w:rPr>
      </w:pPr>
      <w:r w:rsidRPr="00283425">
        <w:rPr>
          <w:szCs w:val="24"/>
        </w:rPr>
        <w:t>In addition, all suspected adverse reactions considered “serious,” entered into OnCore</w:t>
      </w:r>
      <w:r w:rsidRPr="00412242">
        <w:rPr>
          <w:szCs w:val="24"/>
          <w:vertAlign w:val="superscript"/>
        </w:rPr>
        <w:t>®</w:t>
      </w:r>
      <w:r w:rsidRPr="00283425">
        <w:rPr>
          <w:szCs w:val="24"/>
        </w:rPr>
        <w:t xml:space="preserve"> will be reviewed and monitored by the Data and Safety Monitoring Committee on an ongoing basis and discussed at DSMC meetings, which take place every six (6) weeks.</w:t>
      </w:r>
    </w:p>
    <w:p w:rsidR="0036104B" w:rsidRPr="00283425" w:rsidRDefault="0036104B" w:rsidP="00F53C09">
      <w:pPr>
        <w:pStyle w:val="ProtText"/>
        <w:rPr>
          <w:szCs w:val="24"/>
        </w:rPr>
      </w:pPr>
      <w:r w:rsidRPr="00283425">
        <w:rPr>
          <w:szCs w:val="24"/>
        </w:rPr>
        <w:t xml:space="preserve">If a death occurs during the treatment phase of the study or within 30 days after the last administration of the study drug(s) and it is determined to be related either to the study drug(s) or to a study procedure, the Investigator or his/her designee must notify the DSMC Chair within </w:t>
      </w:r>
      <w:r w:rsidR="0050561F" w:rsidRPr="00412242">
        <w:rPr>
          <w:b/>
          <w:szCs w:val="24"/>
        </w:rPr>
        <w:t>1 business day</w:t>
      </w:r>
      <w:r w:rsidRPr="00283425">
        <w:rPr>
          <w:szCs w:val="24"/>
        </w:rPr>
        <w:t xml:space="preserve"> of knowledge of the event.  The contact may be by phone or e-mail.</w:t>
      </w:r>
    </w:p>
    <w:p w:rsidR="0036104B" w:rsidRPr="00283425" w:rsidRDefault="0036104B" w:rsidP="00FF536A">
      <w:pPr>
        <w:pStyle w:val="ProtText"/>
        <w:spacing w:after="100"/>
        <w:rPr>
          <w:szCs w:val="24"/>
          <w:u w:val="single"/>
        </w:rPr>
      </w:pPr>
      <w:r w:rsidRPr="00283425">
        <w:rPr>
          <w:szCs w:val="24"/>
          <w:u w:val="single"/>
        </w:rPr>
        <w:t>Dose Escalation</w:t>
      </w:r>
      <w:r w:rsidR="00C256C3">
        <w:rPr>
          <w:szCs w:val="24"/>
          <w:u w:val="single"/>
        </w:rPr>
        <w:t>s</w:t>
      </w:r>
    </w:p>
    <w:p w:rsidR="0036104B" w:rsidRPr="00283425" w:rsidRDefault="0036104B" w:rsidP="00F53C09">
      <w:pPr>
        <w:pStyle w:val="ProtText"/>
        <w:rPr>
          <w:szCs w:val="24"/>
        </w:rPr>
      </w:pPr>
      <w:r w:rsidRPr="00283425">
        <w:rPr>
          <w:szCs w:val="24"/>
        </w:rPr>
        <w:t xml:space="preserve">At the time of dose escalation, a written report will be submitted to the DSMC Chair </w:t>
      </w:r>
      <w:r w:rsidR="000C0CC0" w:rsidRPr="00283425">
        <w:rPr>
          <w:szCs w:val="24"/>
        </w:rPr>
        <w:t xml:space="preserve">(or qualified alternate) </w:t>
      </w:r>
      <w:r w:rsidRPr="00283425">
        <w:rPr>
          <w:szCs w:val="24"/>
        </w:rPr>
        <w:t>describing the cohorts, dose levels, adverse events, safety reports, and any Dose Limiting Toxicities observed, in accordance with the protocol.  The report will be reviewed by the DSMC Chair (</w:t>
      </w:r>
      <w:r w:rsidR="000C0CC0" w:rsidRPr="00283425">
        <w:rPr>
          <w:szCs w:val="24"/>
        </w:rPr>
        <w:t>or qualified alternate)</w:t>
      </w:r>
      <w:r w:rsidR="00CD0E2D" w:rsidRPr="00283425">
        <w:rPr>
          <w:szCs w:val="24"/>
        </w:rPr>
        <w:t xml:space="preserve"> and written authorization to proceed or a request for more information will be issues within </w:t>
      </w:r>
      <w:r w:rsidR="0050561F" w:rsidRPr="00412242">
        <w:rPr>
          <w:b/>
          <w:szCs w:val="24"/>
        </w:rPr>
        <w:t>2 business days</w:t>
      </w:r>
      <w:r w:rsidR="00CD0E2D" w:rsidRPr="00283425">
        <w:rPr>
          <w:szCs w:val="24"/>
        </w:rPr>
        <w:t xml:space="preserve"> of the request</w:t>
      </w:r>
      <w:r w:rsidR="000C0CC0" w:rsidRPr="00283425">
        <w:rPr>
          <w:szCs w:val="24"/>
        </w:rPr>
        <w:t xml:space="preserve">.  </w:t>
      </w:r>
      <w:r w:rsidRPr="00283425">
        <w:rPr>
          <w:szCs w:val="24"/>
        </w:rPr>
        <w:t xml:space="preserve">Approval for the dose escalation by the DSMC Chair </w:t>
      </w:r>
      <w:r w:rsidR="000C0CC0" w:rsidRPr="00283425">
        <w:rPr>
          <w:szCs w:val="24"/>
        </w:rPr>
        <w:t xml:space="preserve">(or qualified alternate) </w:t>
      </w:r>
      <w:r w:rsidRPr="00283425">
        <w:rPr>
          <w:szCs w:val="24"/>
        </w:rPr>
        <w:t xml:space="preserve">must be obtained prior to implementation. </w:t>
      </w:r>
    </w:p>
    <w:p w:rsidR="00F937BC" w:rsidRDefault="0036104B" w:rsidP="00412242">
      <w:pPr>
        <w:pStyle w:val="ProtText"/>
        <w:spacing w:after="100"/>
        <w:rPr>
          <w:szCs w:val="24"/>
          <w:u w:val="single"/>
        </w:rPr>
      </w:pPr>
      <w:r w:rsidRPr="00283425">
        <w:rPr>
          <w:szCs w:val="24"/>
          <w:u w:val="single"/>
        </w:rPr>
        <w:lastRenderedPageBreak/>
        <w:t>Increase in Adverse Event Rates</w:t>
      </w:r>
    </w:p>
    <w:p w:rsidR="0036104B" w:rsidRPr="00283425" w:rsidRDefault="0036104B" w:rsidP="00F53C09">
      <w:pPr>
        <w:pStyle w:val="ProtText"/>
        <w:rPr>
          <w:szCs w:val="24"/>
        </w:rPr>
      </w:pPr>
      <w:r w:rsidRPr="00283425">
        <w:rPr>
          <w:szCs w:val="24"/>
        </w:rPr>
        <w:t xml:space="preserve">If an increase in the frequency of Grade 3 or 4 adverse events (above the rate reported in the Investigator Brochure or package insert) is noted in the study, a report should be submitted to the DSMC at the time the increased rate is identified.  </w:t>
      </w:r>
      <w:r w:rsidR="00CE4B99" w:rsidRPr="00283425">
        <w:rPr>
          <w:szCs w:val="24"/>
        </w:rPr>
        <w:t>The</w:t>
      </w:r>
      <w:r w:rsidRPr="00283425">
        <w:rPr>
          <w:szCs w:val="24"/>
        </w:rPr>
        <w:t xml:space="preserve"> report will indicate if the incidence of AEs observed in the study is within the range stated in the Investigator Brochure or package insert.  </w:t>
      </w:r>
    </w:p>
    <w:p w:rsidR="0036104B" w:rsidRPr="00283425" w:rsidRDefault="0036104B" w:rsidP="00F53C09">
      <w:pPr>
        <w:pStyle w:val="ProtText"/>
        <w:rPr>
          <w:szCs w:val="24"/>
        </w:rPr>
      </w:pPr>
      <w:r w:rsidRPr="00283425">
        <w:rPr>
          <w:szCs w:val="24"/>
        </w:rPr>
        <w:t xml:space="preserve">If at any time the Investigator stops enrollment or stops the study due to safety issues the DSMC Chair and administrator must be notified within </w:t>
      </w:r>
      <w:r w:rsidR="0050561F" w:rsidRPr="00412242">
        <w:rPr>
          <w:b/>
          <w:szCs w:val="24"/>
        </w:rPr>
        <w:t>1 business day</w:t>
      </w:r>
      <w:r w:rsidRPr="00283425">
        <w:rPr>
          <w:szCs w:val="24"/>
        </w:rPr>
        <w:t xml:space="preserve"> via e-mail.  The DSMC must receive a formal letter within </w:t>
      </w:r>
      <w:r w:rsidR="0050561F" w:rsidRPr="00412242">
        <w:rPr>
          <w:b/>
          <w:szCs w:val="24"/>
        </w:rPr>
        <w:t>10 business days</w:t>
      </w:r>
      <w:r w:rsidRPr="00283425">
        <w:rPr>
          <w:szCs w:val="24"/>
        </w:rPr>
        <w:t xml:space="preserve"> and the</w:t>
      </w:r>
      <w:r w:rsidR="00FD6092">
        <w:rPr>
          <w:szCs w:val="24"/>
        </w:rPr>
        <w:t xml:space="preserve"> IRB </w:t>
      </w:r>
      <w:r w:rsidRPr="00283425">
        <w:rPr>
          <w:szCs w:val="24"/>
        </w:rPr>
        <w:t>must be notified.</w:t>
      </w:r>
    </w:p>
    <w:p w:rsidR="00F53C09" w:rsidRPr="00283425" w:rsidRDefault="00F53C09" w:rsidP="00F53C09">
      <w:pPr>
        <w:pStyle w:val="ProtText"/>
        <w:rPr>
          <w:b/>
          <w:bCs/>
        </w:rPr>
      </w:pPr>
      <w:r w:rsidRPr="00283425">
        <w:t>Data and Safety Monitoring Committee Contacts: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3780"/>
        <w:gridCol w:w="4248"/>
      </w:tblGrid>
      <w:tr w:rsidR="003B4EC0" w:rsidRPr="00283425" w:rsidTr="00523D2E">
        <w:tc>
          <w:tcPr>
            <w:tcW w:w="1548" w:type="dxa"/>
          </w:tcPr>
          <w:p w:rsidR="003B4EC0" w:rsidRPr="00283425" w:rsidRDefault="003B4EC0" w:rsidP="00523D2E">
            <w:pPr>
              <w:pStyle w:val="ProtText"/>
              <w:spacing w:after="0"/>
              <w:rPr>
                <w:b/>
                <w:bCs/>
              </w:rPr>
            </w:pPr>
            <w:r w:rsidRPr="00283425">
              <w:t xml:space="preserve">DSMC Chair: </w:t>
            </w:r>
          </w:p>
        </w:tc>
        <w:tc>
          <w:tcPr>
            <w:tcW w:w="3780" w:type="dxa"/>
          </w:tcPr>
          <w:p w:rsidR="003B4EC0" w:rsidRPr="00283425" w:rsidRDefault="003B4EC0" w:rsidP="00523D2E">
            <w:pPr>
              <w:pStyle w:val="ProtText"/>
              <w:spacing w:after="0"/>
            </w:pPr>
            <w:r>
              <w:t>Thierry Jahan</w:t>
            </w:r>
            <w:r w:rsidRPr="00283425">
              <w:t>, MD</w:t>
            </w:r>
          </w:p>
        </w:tc>
        <w:tc>
          <w:tcPr>
            <w:tcW w:w="4248" w:type="dxa"/>
          </w:tcPr>
          <w:p w:rsidR="003B4EC0" w:rsidRPr="00283425" w:rsidRDefault="003B4EC0" w:rsidP="00523D2E">
            <w:pPr>
              <w:pStyle w:val="ProtText"/>
              <w:spacing w:after="0"/>
            </w:pPr>
            <w:r w:rsidRPr="00283425">
              <w:t xml:space="preserve">DSMC Monitors </w:t>
            </w:r>
          </w:p>
        </w:tc>
      </w:tr>
      <w:tr w:rsidR="003B4EC0" w:rsidRPr="00283425" w:rsidTr="00523D2E">
        <w:tc>
          <w:tcPr>
            <w:tcW w:w="1548" w:type="dxa"/>
          </w:tcPr>
          <w:p w:rsidR="003B4EC0" w:rsidRPr="00283425" w:rsidRDefault="003B4EC0" w:rsidP="00523D2E">
            <w:pPr>
              <w:pStyle w:val="ProtText"/>
              <w:spacing w:after="0"/>
            </w:pPr>
            <w:r w:rsidRPr="00283425">
              <w:t xml:space="preserve">Phone: </w:t>
            </w:r>
          </w:p>
          <w:p w:rsidR="003B4EC0" w:rsidRPr="00283425" w:rsidRDefault="003B4EC0" w:rsidP="00523D2E">
            <w:pPr>
              <w:pStyle w:val="ProtText"/>
              <w:spacing w:after="0"/>
            </w:pPr>
            <w:r w:rsidRPr="00283425">
              <w:t>Email:</w:t>
            </w:r>
          </w:p>
          <w:p w:rsidR="003B4EC0" w:rsidRPr="00283425" w:rsidRDefault="003B4EC0" w:rsidP="00523D2E">
            <w:pPr>
              <w:pStyle w:val="ProtText"/>
              <w:spacing w:after="0"/>
            </w:pPr>
            <w:r w:rsidRPr="00283425">
              <w:t xml:space="preserve">Address: </w:t>
            </w:r>
          </w:p>
        </w:tc>
        <w:tc>
          <w:tcPr>
            <w:tcW w:w="3780" w:type="dxa"/>
          </w:tcPr>
          <w:p w:rsidR="003B4EC0" w:rsidRPr="00283425" w:rsidRDefault="003B4EC0" w:rsidP="00523D2E">
            <w:pPr>
              <w:pStyle w:val="ProtText"/>
              <w:spacing w:after="0"/>
              <w:rPr>
                <w:b/>
                <w:bCs/>
              </w:rPr>
            </w:pPr>
            <w:r w:rsidRPr="00283425">
              <w:t>415-</w:t>
            </w:r>
            <w:r>
              <w:t>885-3792</w:t>
            </w:r>
          </w:p>
          <w:p w:rsidR="003B4EC0" w:rsidRPr="00283425" w:rsidRDefault="003B4EC0" w:rsidP="00523D2E">
            <w:pPr>
              <w:pStyle w:val="ProtText"/>
              <w:spacing w:after="0"/>
            </w:pPr>
            <w:r>
              <w:t>Thierry.jahan@ucsfmedctr.org</w:t>
            </w:r>
          </w:p>
          <w:p w:rsidR="003B4EC0" w:rsidRPr="00283425" w:rsidRDefault="003B4EC0" w:rsidP="00523D2E">
            <w:pPr>
              <w:pStyle w:val="ProtText"/>
              <w:spacing w:after="0"/>
              <w:rPr>
                <w:b/>
                <w:bCs/>
              </w:rPr>
            </w:pPr>
            <w:r w:rsidRPr="00283425">
              <w:t>Box 1705</w:t>
            </w:r>
          </w:p>
          <w:p w:rsidR="003B4EC0" w:rsidRPr="00283425" w:rsidRDefault="003B4EC0" w:rsidP="00523D2E">
            <w:pPr>
              <w:pStyle w:val="ProtText"/>
              <w:spacing w:after="0"/>
            </w:pPr>
            <w:r w:rsidRPr="00283425">
              <w:t>UCSF</w:t>
            </w:r>
          </w:p>
          <w:p w:rsidR="003B4EC0" w:rsidRPr="00283425" w:rsidRDefault="003B4EC0" w:rsidP="00523D2E">
            <w:pPr>
              <w:pStyle w:val="ProtText"/>
              <w:spacing w:after="0"/>
            </w:pPr>
            <w:r w:rsidRPr="00283425">
              <w:t>San Francisco, CA 941</w:t>
            </w:r>
            <w:r>
              <w:t>58</w:t>
            </w:r>
          </w:p>
        </w:tc>
        <w:tc>
          <w:tcPr>
            <w:tcW w:w="4248" w:type="dxa"/>
          </w:tcPr>
          <w:p w:rsidR="003B4EC0" w:rsidRPr="00283425" w:rsidRDefault="003B4EC0" w:rsidP="00523D2E">
            <w:pPr>
              <w:pStyle w:val="ProtText"/>
              <w:spacing w:after="0"/>
              <w:rPr>
                <w:b/>
                <w:bCs/>
              </w:rPr>
            </w:pPr>
            <w:r w:rsidRPr="00283425">
              <w:t xml:space="preserve">Box </w:t>
            </w:r>
            <w:r>
              <w:t>0128</w:t>
            </w:r>
          </w:p>
          <w:p w:rsidR="003B4EC0" w:rsidRPr="00283425" w:rsidRDefault="003B4EC0" w:rsidP="00523D2E">
            <w:pPr>
              <w:pStyle w:val="ProtText"/>
              <w:spacing w:after="0"/>
            </w:pPr>
            <w:r w:rsidRPr="00283425">
              <w:t>UCSF Helen Diller Family Comprehensive Cancer Center</w:t>
            </w:r>
          </w:p>
          <w:p w:rsidR="003B4EC0" w:rsidRPr="00283425" w:rsidRDefault="003B4EC0" w:rsidP="00523D2E">
            <w:pPr>
              <w:pStyle w:val="ProtText"/>
              <w:spacing w:after="0"/>
              <w:rPr>
                <w:b/>
                <w:bCs/>
              </w:rPr>
            </w:pPr>
            <w:r w:rsidRPr="00283425">
              <w:t>San Francisco, CA 941</w:t>
            </w:r>
            <w:r>
              <w:t>43</w:t>
            </w:r>
          </w:p>
        </w:tc>
      </w:tr>
    </w:tbl>
    <w:p w:rsidR="00F53C09" w:rsidRPr="00283425" w:rsidRDefault="00F53C09">
      <w:pPr>
        <w:spacing w:after="0"/>
        <w:rPr>
          <w:szCs w:val="24"/>
        </w:rPr>
      </w:pPr>
    </w:p>
    <w:p w:rsidR="001323D2" w:rsidRDefault="001323D2">
      <w:pPr>
        <w:spacing w:after="0"/>
        <w:rPr>
          <w:szCs w:val="24"/>
        </w:rPr>
      </w:pPr>
    </w:p>
    <w:p w:rsidR="00E54CB1" w:rsidRDefault="00E54CB1">
      <w:pPr>
        <w:spacing w:after="0"/>
        <w:rPr>
          <w:szCs w:val="24"/>
        </w:rPr>
      </w:pPr>
    </w:p>
    <w:p w:rsidR="00E54CB1" w:rsidRDefault="00E54CB1">
      <w:pPr>
        <w:spacing w:after="0"/>
        <w:rPr>
          <w:szCs w:val="24"/>
        </w:rPr>
      </w:pPr>
    </w:p>
    <w:p w:rsidR="00E54CB1" w:rsidRDefault="00E54CB1">
      <w:pPr>
        <w:spacing w:after="0"/>
        <w:rPr>
          <w:szCs w:val="24"/>
        </w:rPr>
      </w:pPr>
    </w:p>
    <w:p w:rsidR="00E54CB1" w:rsidRDefault="00E54CB1">
      <w:pPr>
        <w:spacing w:after="0"/>
        <w:rPr>
          <w:szCs w:val="24"/>
        </w:rPr>
      </w:pPr>
    </w:p>
    <w:p w:rsidR="00E54CB1" w:rsidRDefault="00E54CB1">
      <w:pPr>
        <w:spacing w:after="0"/>
        <w:rPr>
          <w:szCs w:val="24"/>
        </w:rPr>
      </w:pPr>
    </w:p>
    <w:p w:rsidR="00E54CB1" w:rsidRDefault="00E54CB1">
      <w:pPr>
        <w:spacing w:after="0"/>
        <w:rPr>
          <w:szCs w:val="24"/>
        </w:rPr>
      </w:pPr>
    </w:p>
    <w:p w:rsidR="00E54CB1" w:rsidRDefault="00E54CB1">
      <w:pPr>
        <w:spacing w:after="0"/>
        <w:rPr>
          <w:szCs w:val="24"/>
        </w:rPr>
      </w:pPr>
    </w:p>
    <w:p w:rsidR="00E54CB1" w:rsidRDefault="00E54CB1">
      <w:pPr>
        <w:spacing w:after="0"/>
        <w:rPr>
          <w:szCs w:val="24"/>
        </w:rPr>
      </w:pPr>
    </w:p>
    <w:p w:rsidR="00E54CB1" w:rsidRDefault="00E54CB1">
      <w:pPr>
        <w:spacing w:after="0"/>
        <w:rPr>
          <w:szCs w:val="24"/>
        </w:rPr>
      </w:pPr>
    </w:p>
    <w:p w:rsidR="00E54CB1" w:rsidRDefault="00E54CB1">
      <w:pPr>
        <w:spacing w:after="0"/>
        <w:rPr>
          <w:szCs w:val="24"/>
        </w:rPr>
      </w:pPr>
    </w:p>
    <w:p w:rsidR="00E54CB1" w:rsidRDefault="00E54CB1">
      <w:pPr>
        <w:spacing w:after="0"/>
        <w:rPr>
          <w:szCs w:val="24"/>
        </w:rPr>
      </w:pPr>
    </w:p>
    <w:p w:rsidR="00E54CB1" w:rsidRDefault="00E54CB1">
      <w:pPr>
        <w:spacing w:after="0"/>
        <w:rPr>
          <w:szCs w:val="24"/>
        </w:rPr>
      </w:pPr>
    </w:p>
    <w:p w:rsidR="00E54CB1" w:rsidRDefault="00E54CB1">
      <w:pPr>
        <w:spacing w:after="0"/>
        <w:rPr>
          <w:szCs w:val="24"/>
        </w:rPr>
      </w:pPr>
    </w:p>
    <w:p w:rsidR="00E54CB1" w:rsidRDefault="00E54CB1">
      <w:pPr>
        <w:spacing w:after="0"/>
        <w:rPr>
          <w:szCs w:val="24"/>
        </w:rPr>
      </w:pPr>
    </w:p>
    <w:p w:rsidR="00E54CB1" w:rsidRDefault="00E54CB1">
      <w:pPr>
        <w:spacing w:after="0"/>
        <w:rPr>
          <w:szCs w:val="24"/>
        </w:rPr>
      </w:pPr>
    </w:p>
    <w:p w:rsidR="00E54CB1" w:rsidRDefault="00E54CB1">
      <w:pPr>
        <w:spacing w:after="0"/>
        <w:rPr>
          <w:szCs w:val="24"/>
        </w:rPr>
      </w:pPr>
    </w:p>
    <w:p w:rsidR="00E54CB1" w:rsidRDefault="00E54CB1">
      <w:pPr>
        <w:spacing w:after="0"/>
        <w:rPr>
          <w:szCs w:val="24"/>
        </w:rPr>
      </w:pPr>
    </w:p>
    <w:p w:rsidR="00E54CB1" w:rsidRDefault="00E54CB1">
      <w:pPr>
        <w:spacing w:after="0"/>
        <w:rPr>
          <w:szCs w:val="24"/>
        </w:rPr>
      </w:pPr>
    </w:p>
    <w:p w:rsidR="00E54CB1" w:rsidRDefault="00E54CB1">
      <w:pPr>
        <w:spacing w:after="0"/>
        <w:rPr>
          <w:szCs w:val="24"/>
        </w:rPr>
      </w:pPr>
    </w:p>
    <w:p w:rsidR="00E54CB1" w:rsidRDefault="00E54CB1">
      <w:pPr>
        <w:spacing w:after="0"/>
        <w:rPr>
          <w:szCs w:val="24"/>
        </w:rPr>
      </w:pPr>
    </w:p>
    <w:p w:rsidR="001323D2" w:rsidRDefault="001323D2">
      <w:pPr>
        <w:spacing w:after="0"/>
        <w:rPr>
          <w:szCs w:val="24"/>
        </w:rPr>
      </w:pPr>
    </w:p>
    <w:p w:rsidR="001323D2" w:rsidRDefault="001323D2">
      <w:pPr>
        <w:spacing w:after="0"/>
        <w:rPr>
          <w:szCs w:val="24"/>
        </w:rPr>
      </w:pPr>
    </w:p>
    <w:p w:rsidR="0050561F" w:rsidRDefault="008E34BD" w:rsidP="00412242">
      <w:pPr>
        <w:pStyle w:val="ProtList"/>
        <w:numPr>
          <w:ilvl w:val="0"/>
          <w:numId w:val="0"/>
        </w:numPr>
      </w:pPr>
      <w:r>
        <w:t>DSMP</w:t>
      </w:r>
      <w:r w:rsidRPr="008E34BD">
        <w:t xml:space="preserve"> </w:t>
      </w:r>
      <w:r>
        <w:t>a</w:t>
      </w:r>
      <w:r w:rsidRPr="008E34BD">
        <w:t>pproved by NCI 09/February2012</w:t>
      </w:r>
      <w:r w:rsidR="00783C48" w:rsidRPr="00283425">
        <w:br w:type="page"/>
      </w:r>
    </w:p>
    <w:p w:rsidR="00F937BC" w:rsidRDefault="008F457D" w:rsidP="008F457D">
      <w:pPr>
        <w:pStyle w:val="ProtAppendixTitle"/>
      </w:pPr>
      <w:bookmarkStart w:id="345" w:name="_Ref453104704"/>
      <w:bookmarkStart w:id="346" w:name="_Toc328485382"/>
      <w:bookmarkStart w:id="347" w:name="_Toc492462639"/>
      <w:bookmarkStart w:id="348" w:name="_Toc307562255"/>
      <w:r>
        <w:lastRenderedPageBreak/>
        <w:t xml:space="preserve">Appendix </w:t>
      </w:r>
      <w:bookmarkEnd w:id="345"/>
      <w:r w:rsidR="00747032">
        <w:fldChar w:fldCharType="begin"/>
      </w:r>
      <w:r w:rsidR="00747032">
        <w:instrText xml:space="preserve"> SEQ Appendix \* ARABIC </w:instrText>
      </w:r>
      <w:r w:rsidR="00747032">
        <w:fldChar w:fldCharType="separate"/>
      </w:r>
      <w:r w:rsidR="00747032">
        <w:rPr>
          <w:noProof/>
        </w:rPr>
        <w:t>4</w:t>
      </w:r>
      <w:r w:rsidR="00747032">
        <w:rPr>
          <w:noProof/>
        </w:rPr>
        <w:fldChar w:fldCharType="end"/>
      </w:r>
      <w:r w:rsidR="00F937BC">
        <w:tab/>
      </w:r>
      <w:r w:rsidR="00F937BC" w:rsidRPr="00F13F6C">
        <w:t>UCSF Policy/Procedure for Required Regulatory Documents for UCSF Investigator-Initiated Oncology Clinical Trials with an Investigator held Investigational New Drug (IND)</w:t>
      </w:r>
      <w:bookmarkEnd w:id="346"/>
      <w:bookmarkEnd w:id="347"/>
    </w:p>
    <w:p w:rsidR="00F937BC" w:rsidRDefault="00F937BC" w:rsidP="00F937BC">
      <w:pPr>
        <w:spacing w:after="100"/>
        <w:rPr>
          <w:rFonts w:ascii="Arial" w:hAnsi="Arial" w:cs="Arial"/>
          <w:b/>
          <w:sz w:val="22"/>
          <w:u w:val="single"/>
        </w:rPr>
      </w:pPr>
      <w:r w:rsidRPr="00AC311E">
        <w:rPr>
          <w:rFonts w:ascii="Arial" w:hAnsi="Arial" w:cs="Arial"/>
          <w:b/>
          <w:sz w:val="22"/>
          <w:u w:val="single"/>
        </w:rPr>
        <w:t>Purpose</w:t>
      </w:r>
    </w:p>
    <w:p w:rsidR="00F937BC" w:rsidRPr="00AC311E" w:rsidRDefault="00F937BC" w:rsidP="00F937BC">
      <w:pPr>
        <w:rPr>
          <w:rFonts w:ascii="Arial" w:eastAsia="MS Mincho" w:hAnsi="Arial" w:cs="Arial"/>
          <w:sz w:val="22"/>
        </w:rPr>
      </w:pPr>
      <w:r w:rsidRPr="00AC311E">
        <w:rPr>
          <w:rFonts w:ascii="Arial" w:eastAsia="MS Mincho" w:hAnsi="Arial" w:cs="Arial"/>
          <w:sz w:val="22"/>
        </w:rPr>
        <w:t>This policy defines the required Regulatory Documents for Single Site</w:t>
      </w:r>
      <w:r>
        <w:rPr>
          <w:rFonts w:ascii="Arial" w:eastAsia="MS Mincho" w:hAnsi="Arial" w:cs="Arial"/>
          <w:sz w:val="22"/>
        </w:rPr>
        <w:t xml:space="preserve"> and Multicenter</w:t>
      </w:r>
      <w:r w:rsidRPr="00AC311E">
        <w:rPr>
          <w:rFonts w:ascii="Arial" w:eastAsia="MS Mincho" w:hAnsi="Arial" w:cs="Arial"/>
          <w:sz w:val="22"/>
        </w:rPr>
        <w:t xml:space="preserve"> Investigator Initiated Oncology Clinical Trials at the Helen Diller Family Comprehensive Cancer Center (HDFCCC) where the Principal Investigator (PI) holds the IND.</w:t>
      </w:r>
    </w:p>
    <w:p w:rsidR="00F937BC" w:rsidRDefault="00F937BC" w:rsidP="00F937BC">
      <w:pPr>
        <w:spacing w:after="100"/>
        <w:rPr>
          <w:rFonts w:ascii="Arial" w:hAnsi="Arial" w:cs="Arial"/>
          <w:b/>
          <w:sz w:val="22"/>
          <w:u w:val="single"/>
        </w:rPr>
      </w:pPr>
      <w:r w:rsidRPr="00AC311E">
        <w:rPr>
          <w:rFonts w:ascii="Arial" w:hAnsi="Arial" w:cs="Arial"/>
          <w:b/>
          <w:sz w:val="22"/>
          <w:u w:val="single"/>
        </w:rPr>
        <w:t>Background</w:t>
      </w:r>
    </w:p>
    <w:p w:rsidR="00F937BC" w:rsidRPr="00AC311E" w:rsidRDefault="00F937BC" w:rsidP="00F937BC">
      <w:pPr>
        <w:autoSpaceDE w:val="0"/>
        <w:autoSpaceDN w:val="0"/>
        <w:adjustRightInd w:val="0"/>
        <w:rPr>
          <w:rFonts w:ascii="Arial" w:hAnsi="Arial" w:cs="Arial"/>
          <w:sz w:val="22"/>
        </w:rPr>
      </w:pPr>
      <w:r w:rsidRPr="00AC311E">
        <w:rPr>
          <w:rFonts w:ascii="Arial" w:hAnsi="Arial" w:cs="Arial"/>
          <w:sz w:val="22"/>
        </w:rPr>
        <w:t>The International Conference on Harmonization (ICH) Good Clinical Practices (GCP) Guidelines define Essential Regulatory Documents as those documents which individually and collectively permit evaluation of the conduct of a trial and the quality of data produced. These documents serve to demonstrate compliance with standards of GCP and with all applicable regulatory requirements. Filing essential documents in a timely manner can greatly assist in the successful management of a clinical trial.</w:t>
      </w:r>
    </w:p>
    <w:p w:rsidR="00F937BC" w:rsidRDefault="00AD78F0" w:rsidP="00F937BC">
      <w:pPr>
        <w:rPr>
          <w:rFonts w:ascii="Arial" w:hAnsi="Arial" w:cs="Arial"/>
          <w:sz w:val="22"/>
        </w:rPr>
      </w:pPr>
      <w:r w:rsidRPr="000A1662">
        <w:rPr>
          <w:rFonts w:ascii="Arial" w:hAnsi="Arial" w:cs="Arial"/>
          <w:sz w:val="22"/>
        </w:rPr>
        <w:t>The Regulatory Documents w</w:t>
      </w:r>
      <w:r>
        <w:rPr>
          <w:rFonts w:ascii="Arial" w:hAnsi="Arial" w:cs="Arial"/>
          <w:sz w:val="22"/>
        </w:rPr>
        <w:t xml:space="preserve">ill consist of electronic files in both iRIS and </w:t>
      </w:r>
      <w:r w:rsidRPr="000A1662">
        <w:rPr>
          <w:rFonts w:ascii="Arial" w:hAnsi="Arial" w:cs="Arial"/>
          <w:sz w:val="22"/>
        </w:rPr>
        <w:t>OnCore</w:t>
      </w:r>
      <w:r w:rsidRPr="00412242">
        <w:rPr>
          <w:rFonts w:ascii="Arial" w:hAnsi="Arial" w:cs="Arial"/>
          <w:sz w:val="22"/>
          <w:vertAlign w:val="superscript"/>
        </w:rPr>
        <w:t>®</w:t>
      </w:r>
      <w:r w:rsidRPr="000A1662">
        <w:rPr>
          <w:rFonts w:ascii="Arial" w:hAnsi="Arial" w:cs="Arial"/>
          <w:sz w:val="22"/>
        </w:rPr>
        <w:t xml:space="preserve">, </w:t>
      </w:r>
      <w:r>
        <w:rPr>
          <w:rFonts w:ascii="Arial" w:hAnsi="Arial" w:cs="Arial"/>
          <w:sz w:val="22"/>
        </w:rPr>
        <w:t xml:space="preserve">as well as paper files in the </w:t>
      </w:r>
      <w:r w:rsidRPr="000A1662">
        <w:rPr>
          <w:rFonts w:ascii="Arial" w:hAnsi="Arial" w:cs="Arial"/>
          <w:sz w:val="22"/>
        </w:rPr>
        <w:t>Regulatory Binders for</w:t>
      </w:r>
      <w:r>
        <w:rPr>
          <w:rFonts w:ascii="Arial" w:hAnsi="Arial" w:cs="Arial"/>
          <w:sz w:val="22"/>
        </w:rPr>
        <w:t xml:space="preserve"> both</w:t>
      </w:r>
      <w:r w:rsidRPr="000A1662">
        <w:rPr>
          <w:rFonts w:ascii="Arial" w:hAnsi="Arial" w:cs="Arial"/>
          <w:sz w:val="22"/>
        </w:rPr>
        <w:t xml:space="preserve"> the Coordinating Sit</w:t>
      </w:r>
      <w:r>
        <w:rPr>
          <w:rFonts w:ascii="Arial" w:hAnsi="Arial" w:cs="Arial"/>
          <w:sz w:val="22"/>
        </w:rPr>
        <w:t>e and the Participating Site(s) in the HDFCCC Investigator Initiated Oncology Clinical Trials.</w:t>
      </w:r>
    </w:p>
    <w:p w:rsidR="00F937BC" w:rsidRPr="00A06800" w:rsidRDefault="00F937BC" w:rsidP="00F937BC">
      <w:pPr>
        <w:rPr>
          <w:rFonts w:ascii="Arial" w:hAnsi="Arial" w:cs="Arial"/>
          <w:b/>
          <w:szCs w:val="24"/>
          <w:u w:val="single"/>
        </w:rPr>
      </w:pPr>
      <w:r w:rsidRPr="0050561F">
        <w:rPr>
          <w:rFonts w:ascii="Arial" w:hAnsi="Arial" w:cs="Arial"/>
          <w:b/>
          <w:szCs w:val="24"/>
          <w:u w:val="single"/>
        </w:rPr>
        <w:t>Procedures</w:t>
      </w:r>
    </w:p>
    <w:p w:rsidR="00F937BC" w:rsidRDefault="00F937BC" w:rsidP="00F937BC">
      <w:pPr>
        <w:spacing w:after="100"/>
        <w:rPr>
          <w:rFonts w:ascii="Arial" w:hAnsi="Arial" w:cs="Arial"/>
          <w:i/>
          <w:szCs w:val="24"/>
        </w:rPr>
      </w:pPr>
      <w:r w:rsidRPr="0050561F">
        <w:rPr>
          <w:rFonts w:ascii="Arial" w:hAnsi="Arial" w:cs="Arial"/>
          <w:b/>
          <w:i/>
          <w:szCs w:val="24"/>
        </w:rPr>
        <w:t>1.   HDFCCC Essential Regulatory Documents</w:t>
      </w:r>
    </w:p>
    <w:p w:rsidR="00F937BC" w:rsidRDefault="00F937BC" w:rsidP="00F937BC">
      <w:pPr>
        <w:spacing w:after="100"/>
        <w:rPr>
          <w:rFonts w:ascii="Arial" w:hAnsi="Arial" w:cs="Arial"/>
          <w:b/>
          <w:i/>
          <w:sz w:val="22"/>
          <w:u w:val="single"/>
        </w:rPr>
      </w:pPr>
      <w:r w:rsidRPr="0050561F">
        <w:rPr>
          <w:rFonts w:ascii="Arial" w:hAnsi="Arial" w:cs="Arial"/>
          <w:b/>
          <w:i/>
          <w:sz w:val="22"/>
          <w:u w:val="single"/>
        </w:rPr>
        <w:t xml:space="preserve">Documents Filed in </w:t>
      </w:r>
      <w:r w:rsidR="00AD78F0">
        <w:rPr>
          <w:rFonts w:ascii="Arial" w:hAnsi="Arial" w:cs="Arial"/>
          <w:b/>
          <w:i/>
          <w:sz w:val="22"/>
          <w:u w:val="single"/>
        </w:rPr>
        <w:t>i</w:t>
      </w:r>
      <w:r w:rsidR="00AD78F0" w:rsidRPr="0050561F">
        <w:rPr>
          <w:rFonts w:ascii="Arial" w:hAnsi="Arial" w:cs="Arial"/>
          <w:b/>
          <w:i/>
          <w:sz w:val="22"/>
          <w:u w:val="single"/>
        </w:rPr>
        <w:t>RIS</w:t>
      </w:r>
      <w:r w:rsidRPr="0050561F">
        <w:rPr>
          <w:rFonts w:ascii="Arial" w:hAnsi="Arial" w:cs="Arial"/>
          <w:b/>
          <w:i/>
          <w:sz w:val="22"/>
          <w:u w:val="single"/>
        </w:rPr>
        <w:t>:</w:t>
      </w:r>
    </w:p>
    <w:p w:rsidR="00F937BC" w:rsidRPr="00A06800" w:rsidRDefault="00FD6092" w:rsidP="00F937BC">
      <w:pPr>
        <w:pStyle w:val="ListParagraph"/>
        <w:numPr>
          <w:ilvl w:val="0"/>
          <w:numId w:val="29"/>
        </w:numPr>
        <w:contextualSpacing w:val="0"/>
        <w:rPr>
          <w:rFonts w:ascii="Arial" w:hAnsi="Arial" w:cs="Arial"/>
          <w:sz w:val="22"/>
          <w:szCs w:val="22"/>
        </w:rPr>
      </w:pPr>
      <w:r>
        <w:rPr>
          <w:rFonts w:ascii="Arial" w:hAnsi="Arial" w:cs="Arial"/>
          <w:sz w:val="22"/>
          <w:szCs w:val="22"/>
        </w:rPr>
        <w:t>IRB</w:t>
      </w:r>
      <w:r w:rsidR="00F937BC" w:rsidRPr="0050561F">
        <w:rPr>
          <w:rFonts w:ascii="Arial" w:hAnsi="Arial" w:cs="Arial"/>
          <w:sz w:val="22"/>
          <w:szCs w:val="22"/>
        </w:rPr>
        <w:t xml:space="preserve"> approvals for initial submission of application, all modifications, and continuing annual renewals</w:t>
      </w:r>
    </w:p>
    <w:p w:rsidR="00F937BC" w:rsidRPr="00A06800" w:rsidRDefault="00F937BC" w:rsidP="00F937BC">
      <w:pPr>
        <w:pStyle w:val="ListParagraph"/>
        <w:numPr>
          <w:ilvl w:val="0"/>
          <w:numId w:val="29"/>
        </w:numPr>
        <w:contextualSpacing w:val="0"/>
        <w:rPr>
          <w:rFonts w:ascii="Arial" w:hAnsi="Arial" w:cs="Arial"/>
          <w:sz w:val="22"/>
          <w:szCs w:val="22"/>
        </w:rPr>
      </w:pPr>
      <w:r w:rsidRPr="0050561F">
        <w:rPr>
          <w:rFonts w:ascii="Arial" w:hAnsi="Arial" w:cs="Arial"/>
          <w:sz w:val="22"/>
          <w:szCs w:val="22"/>
        </w:rPr>
        <w:t>Current and prior approved protocol versions with signed protocol signature page(s)</w:t>
      </w:r>
    </w:p>
    <w:p w:rsidR="00F937BC" w:rsidRPr="00A06800" w:rsidRDefault="00FD6092" w:rsidP="00F937BC">
      <w:pPr>
        <w:pStyle w:val="ListParagraph"/>
        <w:numPr>
          <w:ilvl w:val="0"/>
          <w:numId w:val="29"/>
        </w:numPr>
        <w:contextualSpacing w:val="0"/>
        <w:rPr>
          <w:rFonts w:ascii="Arial" w:hAnsi="Arial" w:cs="Arial"/>
          <w:sz w:val="22"/>
          <w:szCs w:val="22"/>
        </w:rPr>
      </w:pPr>
      <w:r>
        <w:rPr>
          <w:rFonts w:ascii="Arial" w:hAnsi="Arial" w:cs="Arial"/>
          <w:sz w:val="22"/>
          <w:szCs w:val="22"/>
        </w:rPr>
        <w:t xml:space="preserve">IRB </w:t>
      </w:r>
      <w:r w:rsidR="00F937BC" w:rsidRPr="0050561F">
        <w:rPr>
          <w:rFonts w:ascii="Arial" w:hAnsi="Arial" w:cs="Arial"/>
          <w:sz w:val="22"/>
          <w:szCs w:val="22"/>
        </w:rPr>
        <w:t>approval letters and Informed Consent Form(s) (ICF)</w:t>
      </w:r>
    </w:p>
    <w:p w:rsidR="00F937BC" w:rsidRPr="00A06800" w:rsidRDefault="00F937BC" w:rsidP="00F937BC">
      <w:pPr>
        <w:pStyle w:val="ListParagraph"/>
        <w:numPr>
          <w:ilvl w:val="0"/>
          <w:numId w:val="29"/>
        </w:numPr>
        <w:contextualSpacing w:val="0"/>
        <w:rPr>
          <w:rFonts w:ascii="Arial" w:hAnsi="Arial" w:cs="Arial"/>
          <w:sz w:val="22"/>
          <w:szCs w:val="22"/>
        </w:rPr>
      </w:pPr>
      <w:r w:rsidRPr="0050561F">
        <w:rPr>
          <w:rFonts w:ascii="Arial" w:hAnsi="Arial" w:cs="Arial"/>
          <w:sz w:val="22"/>
          <w:szCs w:val="22"/>
        </w:rPr>
        <w:t>Current and prior versions of the Investigator Brochure (IB).</w:t>
      </w:r>
    </w:p>
    <w:p w:rsidR="00F937BC" w:rsidRPr="00A06800" w:rsidRDefault="00F937BC" w:rsidP="00F937BC">
      <w:pPr>
        <w:pStyle w:val="ListParagraph"/>
        <w:numPr>
          <w:ilvl w:val="0"/>
          <w:numId w:val="29"/>
        </w:numPr>
        <w:contextualSpacing w:val="0"/>
        <w:rPr>
          <w:rFonts w:ascii="Arial" w:hAnsi="Arial" w:cs="Arial"/>
          <w:sz w:val="22"/>
          <w:szCs w:val="22"/>
        </w:rPr>
      </w:pPr>
      <w:r w:rsidRPr="0050561F">
        <w:rPr>
          <w:rFonts w:ascii="Arial" w:hAnsi="Arial" w:cs="Arial"/>
          <w:sz w:val="22"/>
          <w:szCs w:val="22"/>
        </w:rPr>
        <w:t>Serious Adverse Event Reporting</w:t>
      </w:r>
    </w:p>
    <w:p w:rsidR="00F937BC" w:rsidRPr="00A06800" w:rsidRDefault="00F937BC" w:rsidP="00F937BC">
      <w:pPr>
        <w:pStyle w:val="ListParagraph"/>
        <w:numPr>
          <w:ilvl w:val="0"/>
          <w:numId w:val="29"/>
        </w:numPr>
        <w:contextualSpacing w:val="0"/>
        <w:rPr>
          <w:rFonts w:ascii="Arial" w:hAnsi="Arial" w:cs="Arial"/>
          <w:sz w:val="22"/>
          <w:szCs w:val="22"/>
        </w:rPr>
      </w:pPr>
      <w:r w:rsidRPr="0050561F">
        <w:rPr>
          <w:rFonts w:ascii="Arial" w:hAnsi="Arial" w:cs="Arial"/>
          <w:sz w:val="22"/>
          <w:szCs w:val="22"/>
        </w:rPr>
        <w:t>Protocol Violations and Single Patient Exception (SPE) Reports to</w:t>
      </w:r>
      <w:r w:rsidR="00FD6092">
        <w:rPr>
          <w:rFonts w:ascii="Arial" w:hAnsi="Arial" w:cs="Arial"/>
          <w:sz w:val="22"/>
          <w:szCs w:val="22"/>
        </w:rPr>
        <w:t xml:space="preserve"> IRB </w:t>
      </w:r>
      <w:r w:rsidRPr="0050561F">
        <w:rPr>
          <w:rFonts w:ascii="Arial" w:hAnsi="Arial" w:cs="Arial"/>
          <w:sz w:val="22"/>
          <w:szCs w:val="22"/>
        </w:rPr>
        <w:t>with supporting fax documentation</w:t>
      </w:r>
    </w:p>
    <w:p w:rsidR="00F937BC" w:rsidRPr="0050561F" w:rsidRDefault="00F937BC" w:rsidP="00F937BC">
      <w:pPr>
        <w:spacing w:before="200" w:after="100"/>
        <w:rPr>
          <w:rFonts w:ascii="Arial" w:hAnsi="Arial" w:cs="Arial"/>
          <w:b/>
          <w:i/>
          <w:sz w:val="22"/>
          <w:u w:val="single"/>
        </w:rPr>
      </w:pPr>
      <w:r w:rsidRPr="0050561F">
        <w:rPr>
          <w:rFonts w:ascii="Arial" w:hAnsi="Arial" w:cs="Arial"/>
          <w:b/>
          <w:i/>
          <w:sz w:val="22"/>
          <w:u w:val="single"/>
        </w:rPr>
        <w:t>Documents Filed in OnCore</w:t>
      </w:r>
      <w:r w:rsidR="00412242" w:rsidRPr="00412242">
        <w:rPr>
          <w:rFonts w:ascii="Arial" w:hAnsi="Arial" w:cs="Arial"/>
          <w:sz w:val="22"/>
          <w:vertAlign w:val="superscript"/>
        </w:rPr>
        <w:t>®</w:t>
      </w:r>
      <w:r w:rsidRPr="00412242">
        <w:rPr>
          <w:rFonts w:ascii="Arial" w:hAnsi="Arial" w:cs="Arial"/>
          <w:b/>
          <w:i/>
          <w:sz w:val="22"/>
        </w:rPr>
        <w:t>:</w:t>
      </w:r>
    </w:p>
    <w:p w:rsidR="00F937BC" w:rsidRPr="00A06800" w:rsidRDefault="00F937BC" w:rsidP="00F937BC">
      <w:pPr>
        <w:pStyle w:val="ListParagraph"/>
        <w:numPr>
          <w:ilvl w:val="0"/>
          <w:numId w:val="29"/>
        </w:numPr>
        <w:contextualSpacing w:val="0"/>
        <w:rPr>
          <w:rFonts w:ascii="Arial" w:hAnsi="Arial" w:cs="Arial"/>
          <w:sz w:val="22"/>
          <w:szCs w:val="22"/>
        </w:rPr>
      </w:pPr>
      <w:r w:rsidRPr="0050561F">
        <w:rPr>
          <w:rFonts w:ascii="Arial" w:hAnsi="Arial" w:cs="Arial"/>
          <w:sz w:val="22"/>
          <w:szCs w:val="22"/>
        </w:rPr>
        <w:t>Package Insert (if the study drug is commercial) or Investigator Brochure</w:t>
      </w:r>
    </w:p>
    <w:p w:rsidR="00F937BC" w:rsidRPr="00A06800" w:rsidRDefault="00F937BC" w:rsidP="00F937BC">
      <w:pPr>
        <w:pStyle w:val="ListParagraph"/>
        <w:numPr>
          <w:ilvl w:val="0"/>
          <w:numId w:val="29"/>
        </w:numPr>
        <w:contextualSpacing w:val="0"/>
        <w:rPr>
          <w:rFonts w:ascii="Arial" w:hAnsi="Arial" w:cs="Arial"/>
          <w:sz w:val="22"/>
          <w:szCs w:val="22"/>
        </w:rPr>
      </w:pPr>
      <w:r w:rsidRPr="0050561F">
        <w:rPr>
          <w:rFonts w:ascii="Arial" w:hAnsi="Arial" w:cs="Arial"/>
          <w:sz w:val="22"/>
          <w:szCs w:val="22"/>
        </w:rPr>
        <w:t>Protocol Review Committee (PRC) approved protocols, protocol amendments and Summary of Changes (SOC)</w:t>
      </w:r>
    </w:p>
    <w:p w:rsidR="00F937BC" w:rsidRPr="00A06800" w:rsidRDefault="00F937BC" w:rsidP="00F937BC">
      <w:pPr>
        <w:pStyle w:val="ListParagraph"/>
        <w:numPr>
          <w:ilvl w:val="0"/>
          <w:numId w:val="29"/>
        </w:numPr>
        <w:contextualSpacing w:val="0"/>
        <w:rPr>
          <w:rFonts w:ascii="Arial" w:hAnsi="Arial" w:cs="Arial"/>
          <w:sz w:val="22"/>
          <w:szCs w:val="22"/>
        </w:rPr>
      </w:pPr>
      <w:r w:rsidRPr="0050561F">
        <w:rPr>
          <w:rFonts w:ascii="Arial" w:hAnsi="Arial" w:cs="Arial"/>
          <w:sz w:val="22"/>
          <w:szCs w:val="22"/>
        </w:rPr>
        <w:t>Patient handouts</w:t>
      </w:r>
    </w:p>
    <w:p w:rsidR="00F937BC" w:rsidRPr="00A06800" w:rsidRDefault="00F937BC" w:rsidP="00F937BC">
      <w:pPr>
        <w:pStyle w:val="ListParagraph"/>
        <w:numPr>
          <w:ilvl w:val="0"/>
          <w:numId w:val="29"/>
        </w:numPr>
        <w:contextualSpacing w:val="0"/>
        <w:rPr>
          <w:rFonts w:ascii="Arial" w:hAnsi="Arial" w:cs="Arial"/>
          <w:sz w:val="22"/>
          <w:szCs w:val="22"/>
        </w:rPr>
      </w:pPr>
      <w:r w:rsidRPr="0050561F">
        <w:rPr>
          <w:rFonts w:ascii="Arial" w:hAnsi="Arial" w:cs="Arial"/>
          <w:sz w:val="22"/>
          <w:szCs w:val="22"/>
        </w:rPr>
        <w:t>Screening/enrollment log</w:t>
      </w:r>
    </w:p>
    <w:p w:rsidR="00F937BC" w:rsidRPr="00A06800" w:rsidRDefault="00F937BC" w:rsidP="00F937BC">
      <w:pPr>
        <w:pStyle w:val="ListParagraph"/>
        <w:numPr>
          <w:ilvl w:val="0"/>
          <w:numId w:val="29"/>
        </w:numPr>
        <w:contextualSpacing w:val="0"/>
        <w:rPr>
          <w:rFonts w:ascii="Arial" w:hAnsi="Arial" w:cs="Arial"/>
          <w:sz w:val="22"/>
          <w:szCs w:val="22"/>
        </w:rPr>
      </w:pPr>
      <w:r w:rsidRPr="0050561F">
        <w:rPr>
          <w:rFonts w:ascii="Arial" w:hAnsi="Arial" w:cs="Arial"/>
          <w:sz w:val="22"/>
          <w:szCs w:val="22"/>
        </w:rPr>
        <w:t>Data and Safety Monitoring Committee (DSMC) monitoring reports</w:t>
      </w:r>
    </w:p>
    <w:p w:rsidR="00F937BC" w:rsidRPr="00A06800" w:rsidRDefault="00F937BC" w:rsidP="00F937BC">
      <w:pPr>
        <w:pStyle w:val="ListParagraph"/>
        <w:numPr>
          <w:ilvl w:val="0"/>
          <w:numId w:val="29"/>
        </w:numPr>
        <w:contextualSpacing w:val="0"/>
        <w:rPr>
          <w:rFonts w:ascii="Arial" w:hAnsi="Arial" w:cs="Arial"/>
          <w:sz w:val="22"/>
          <w:szCs w:val="22"/>
        </w:rPr>
      </w:pPr>
      <w:r w:rsidRPr="0050561F">
        <w:rPr>
          <w:rFonts w:ascii="Arial" w:hAnsi="Arial" w:cs="Arial"/>
          <w:sz w:val="22"/>
          <w:szCs w:val="22"/>
        </w:rPr>
        <w:t>DSMC dose escalation approvals with study status summary forms</w:t>
      </w:r>
    </w:p>
    <w:p w:rsidR="00F937BC" w:rsidRPr="00A06800" w:rsidRDefault="00F937BC" w:rsidP="00F937BC">
      <w:pPr>
        <w:pStyle w:val="ListParagraph"/>
        <w:numPr>
          <w:ilvl w:val="0"/>
          <w:numId w:val="29"/>
        </w:numPr>
        <w:rPr>
          <w:rFonts w:ascii="Arial" w:hAnsi="Arial" w:cs="Arial"/>
          <w:sz w:val="22"/>
          <w:szCs w:val="22"/>
        </w:rPr>
      </w:pPr>
      <w:r w:rsidRPr="0050561F">
        <w:rPr>
          <w:rFonts w:ascii="Arial" w:hAnsi="Arial" w:cs="Arial"/>
          <w:sz w:val="22"/>
          <w:szCs w:val="22"/>
        </w:rPr>
        <w:t>OnCore</w:t>
      </w:r>
      <w:r w:rsidR="00412242" w:rsidRPr="00412242">
        <w:rPr>
          <w:rFonts w:ascii="Arial" w:hAnsi="Arial" w:cs="Arial"/>
          <w:sz w:val="22"/>
          <w:vertAlign w:val="superscript"/>
        </w:rPr>
        <w:t>®</w:t>
      </w:r>
      <w:r w:rsidRPr="0050561F">
        <w:rPr>
          <w:rFonts w:ascii="Arial" w:hAnsi="Arial" w:cs="Arial"/>
          <w:sz w:val="22"/>
          <w:szCs w:val="22"/>
        </w:rPr>
        <w:t xml:space="preserve"> Case Report Form (CRF) completion manual</w:t>
      </w:r>
    </w:p>
    <w:p w:rsidR="00F937BC" w:rsidRDefault="00F937BC" w:rsidP="00F937BC">
      <w:pPr>
        <w:spacing w:after="0"/>
        <w:rPr>
          <w:rFonts w:ascii="Arial" w:hAnsi="Arial" w:cs="Arial"/>
          <w:b/>
          <w:i/>
          <w:sz w:val="22"/>
          <w:u w:val="single"/>
        </w:rPr>
      </w:pPr>
      <w:r>
        <w:rPr>
          <w:rFonts w:ascii="Arial" w:hAnsi="Arial" w:cs="Arial"/>
          <w:b/>
          <w:i/>
          <w:sz w:val="22"/>
          <w:u w:val="single"/>
        </w:rPr>
        <w:br w:type="page"/>
      </w:r>
    </w:p>
    <w:p w:rsidR="00F937BC" w:rsidRPr="0050561F" w:rsidRDefault="00F937BC" w:rsidP="00F937BC">
      <w:pPr>
        <w:spacing w:before="200" w:after="100"/>
        <w:rPr>
          <w:rFonts w:ascii="Arial" w:hAnsi="Arial" w:cs="Arial"/>
          <w:b/>
          <w:i/>
          <w:sz w:val="22"/>
          <w:u w:val="single"/>
        </w:rPr>
      </w:pPr>
      <w:r w:rsidRPr="0050561F">
        <w:rPr>
          <w:rFonts w:ascii="Arial" w:hAnsi="Arial" w:cs="Arial"/>
          <w:b/>
          <w:i/>
          <w:sz w:val="22"/>
          <w:u w:val="single"/>
        </w:rPr>
        <w:lastRenderedPageBreak/>
        <w:t>Documents Filed in Regulatory Binder:</w:t>
      </w:r>
    </w:p>
    <w:p w:rsidR="00F937BC" w:rsidRPr="00A06800" w:rsidRDefault="00F937BC" w:rsidP="00F937BC">
      <w:pPr>
        <w:pStyle w:val="ListParagraph"/>
        <w:numPr>
          <w:ilvl w:val="0"/>
          <w:numId w:val="29"/>
        </w:numPr>
        <w:contextualSpacing w:val="0"/>
        <w:rPr>
          <w:rFonts w:ascii="Arial" w:hAnsi="Arial" w:cs="Arial"/>
          <w:sz w:val="22"/>
          <w:szCs w:val="22"/>
        </w:rPr>
      </w:pPr>
      <w:r w:rsidRPr="0050561F">
        <w:rPr>
          <w:rFonts w:ascii="Arial" w:hAnsi="Arial" w:cs="Arial"/>
          <w:sz w:val="22"/>
          <w:szCs w:val="22"/>
        </w:rPr>
        <w:t>Completed Food and Drug Administration (FDA) 1572 document with Principal Investigator’s signature</w:t>
      </w:r>
    </w:p>
    <w:p w:rsidR="00F937BC" w:rsidRPr="00A06800" w:rsidRDefault="00F937BC" w:rsidP="00F937BC">
      <w:pPr>
        <w:pStyle w:val="ListParagraph"/>
        <w:numPr>
          <w:ilvl w:val="0"/>
          <w:numId w:val="29"/>
        </w:numPr>
        <w:rPr>
          <w:rFonts w:ascii="Arial" w:hAnsi="Arial" w:cs="Arial"/>
          <w:sz w:val="22"/>
          <w:szCs w:val="22"/>
        </w:rPr>
      </w:pPr>
      <w:r w:rsidRPr="0050561F">
        <w:rPr>
          <w:rFonts w:ascii="Arial" w:hAnsi="Arial" w:cs="Arial"/>
          <w:sz w:val="22"/>
          <w:szCs w:val="22"/>
        </w:rPr>
        <w:t>For all Principal Investigators and Sub-Investigators listed on the FDA 1572, will need Financial Disclosure Forms, CVs, MD Licenses, Drug Enforcement Agency (DEA) Licenses, and Staff Training Documents (i.e. Collaborative Institute Training Initiative (CITI), etc.)</w:t>
      </w:r>
    </w:p>
    <w:p w:rsidR="00F937BC" w:rsidRPr="00A06800" w:rsidRDefault="00F937BC" w:rsidP="00F937BC">
      <w:pPr>
        <w:pStyle w:val="ListParagraph"/>
        <w:numPr>
          <w:ilvl w:val="0"/>
          <w:numId w:val="29"/>
        </w:numPr>
        <w:rPr>
          <w:rFonts w:ascii="Arial" w:hAnsi="Arial" w:cs="Arial"/>
          <w:sz w:val="22"/>
          <w:szCs w:val="22"/>
        </w:rPr>
      </w:pPr>
      <w:r w:rsidRPr="0050561F">
        <w:rPr>
          <w:rFonts w:ascii="Arial" w:hAnsi="Arial" w:cs="Arial"/>
          <w:sz w:val="22"/>
          <w:szCs w:val="22"/>
        </w:rPr>
        <w:t>Site Initiation Visit (SIV) minutes and correspondence with participating site(s).</w:t>
      </w:r>
    </w:p>
    <w:p w:rsidR="00F937BC" w:rsidRPr="00A06800" w:rsidRDefault="00F937BC" w:rsidP="00F937BC">
      <w:pPr>
        <w:pStyle w:val="ListParagraph"/>
        <w:numPr>
          <w:ilvl w:val="0"/>
          <w:numId w:val="29"/>
        </w:numPr>
        <w:contextualSpacing w:val="0"/>
        <w:rPr>
          <w:rFonts w:ascii="Arial" w:hAnsi="Arial" w:cs="Arial"/>
          <w:sz w:val="22"/>
          <w:szCs w:val="22"/>
        </w:rPr>
      </w:pPr>
      <w:r w:rsidRPr="0050561F">
        <w:rPr>
          <w:rFonts w:ascii="Arial" w:hAnsi="Arial" w:cs="Arial"/>
          <w:sz w:val="22"/>
          <w:szCs w:val="22"/>
        </w:rPr>
        <w:t>As applicable, approvals for Biosafety Committee, Radiation Committee, and Infusion Center</w:t>
      </w:r>
    </w:p>
    <w:p w:rsidR="00F937BC" w:rsidRPr="00A06800" w:rsidRDefault="00F937BC" w:rsidP="00F937BC">
      <w:pPr>
        <w:pStyle w:val="ListParagraph"/>
        <w:numPr>
          <w:ilvl w:val="0"/>
          <w:numId w:val="29"/>
        </w:numPr>
        <w:contextualSpacing w:val="0"/>
        <w:rPr>
          <w:rFonts w:ascii="Arial" w:hAnsi="Arial" w:cs="Arial"/>
          <w:sz w:val="22"/>
          <w:szCs w:val="22"/>
        </w:rPr>
      </w:pPr>
      <w:r w:rsidRPr="0050561F">
        <w:rPr>
          <w:rFonts w:ascii="Arial" w:hAnsi="Arial" w:cs="Arial"/>
          <w:sz w:val="22"/>
        </w:rPr>
        <w:t>Serious Adverse Event (SAE) reports to</w:t>
      </w:r>
      <w:r w:rsidR="00FD6092">
        <w:rPr>
          <w:rFonts w:ascii="Arial" w:hAnsi="Arial" w:cs="Arial"/>
          <w:sz w:val="22"/>
        </w:rPr>
        <w:t xml:space="preserve"> </w:t>
      </w:r>
      <w:r w:rsidR="00FD6092">
        <w:rPr>
          <w:rFonts w:ascii="Arial" w:hAnsi="Arial" w:cs="Arial"/>
          <w:sz w:val="22"/>
          <w:szCs w:val="22"/>
        </w:rPr>
        <w:t xml:space="preserve">IRB </w:t>
      </w:r>
      <w:r w:rsidRPr="0050561F">
        <w:rPr>
          <w:rFonts w:ascii="Arial" w:hAnsi="Arial" w:cs="Arial"/>
          <w:sz w:val="22"/>
          <w:szCs w:val="22"/>
        </w:rPr>
        <w:t>and sponsor.</w:t>
      </w:r>
    </w:p>
    <w:p w:rsidR="00F937BC" w:rsidRPr="00A06800" w:rsidRDefault="00F937BC" w:rsidP="00F937BC">
      <w:pPr>
        <w:pStyle w:val="ListParagraph"/>
        <w:numPr>
          <w:ilvl w:val="0"/>
          <w:numId w:val="29"/>
        </w:numPr>
        <w:contextualSpacing w:val="0"/>
        <w:rPr>
          <w:rFonts w:ascii="Arial" w:hAnsi="Arial" w:cs="Arial"/>
          <w:sz w:val="22"/>
          <w:szCs w:val="22"/>
        </w:rPr>
      </w:pPr>
      <w:r w:rsidRPr="0050561F">
        <w:rPr>
          <w:rFonts w:ascii="Arial" w:hAnsi="Arial" w:cs="Arial"/>
          <w:sz w:val="22"/>
          <w:szCs w:val="22"/>
        </w:rPr>
        <w:t>MedWatch reporting to FDA and sponsor</w:t>
      </w:r>
    </w:p>
    <w:p w:rsidR="00F937BC" w:rsidRPr="00A06800" w:rsidRDefault="00F937BC" w:rsidP="00F937BC">
      <w:pPr>
        <w:pStyle w:val="ListParagraph"/>
        <w:numPr>
          <w:ilvl w:val="0"/>
          <w:numId w:val="29"/>
        </w:numPr>
        <w:contextualSpacing w:val="0"/>
        <w:rPr>
          <w:rFonts w:ascii="Arial" w:hAnsi="Arial" w:cs="Arial"/>
          <w:sz w:val="22"/>
          <w:szCs w:val="22"/>
        </w:rPr>
      </w:pPr>
      <w:r w:rsidRPr="0050561F">
        <w:rPr>
          <w:rFonts w:ascii="Arial" w:hAnsi="Arial" w:cs="Arial"/>
          <w:sz w:val="22"/>
          <w:szCs w:val="22"/>
        </w:rPr>
        <w:t>Delegation of Authority Form</w:t>
      </w:r>
    </w:p>
    <w:p w:rsidR="00F937BC" w:rsidRPr="00A06800" w:rsidRDefault="00F937BC" w:rsidP="00F937BC">
      <w:pPr>
        <w:pStyle w:val="ListParagraph"/>
        <w:numPr>
          <w:ilvl w:val="0"/>
          <w:numId w:val="29"/>
        </w:numPr>
        <w:contextualSpacing w:val="0"/>
        <w:rPr>
          <w:rFonts w:ascii="Arial" w:hAnsi="Arial" w:cs="Arial"/>
          <w:sz w:val="22"/>
          <w:szCs w:val="22"/>
        </w:rPr>
      </w:pPr>
      <w:r w:rsidRPr="0050561F">
        <w:rPr>
          <w:rFonts w:ascii="Arial" w:hAnsi="Arial" w:cs="Arial"/>
          <w:sz w:val="22"/>
          <w:szCs w:val="22"/>
        </w:rPr>
        <w:t>Drug Destruction Standard Operating Procedure (SOP)</w:t>
      </w:r>
    </w:p>
    <w:p w:rsidR="00F937BC" w:rsidRPr="0050561F" w:rsidRDefault="00F937BC" w:rsidP="00F937BC">
      <w:pPr>
        <w:pStyle w:val="ListParagraph"/>
        <w:numPr>
          <w:ilvl w:val="0"/>
          <w:numId w:val="29"/>
        </w:numPr>
        <w:contextualSpacing w:val="0"/>
        <w:rPr>
          <w:rFonts w:ascii="Arial" w:hAnsi="Arial" w:cs="Arial"/>
          <w:sz w:val="22"/>
        </w:rPr>
      </w:pPr>
      <w:r w:rsidRPr="0050561F">
        <w:rPr>
          <w:rFonts w:ascii="Arial" w:hAnsi="Arial" w:cs="Arial"/>
          <w:sz w:val="22"/>
          <w:szCs w:val="22"/>
        </w:rPr>
        <w:t>For all laboratories listed on the FDA 1572, will need CLIA certifications, CAP certifications, lab licenses, CVs of Lab Directors, and laboratory reference ranges</w:t>
      </w:r>
    </w:p>
    <w:p w:rsidR="00F937BC" w:rsidRDefault="00F937BC" w:rsidP="00F937BC">
      <w:pPr>
        <w:rPr>
          <w:rFonts w:ascii="Arial" w:hAnsi="Arial" w:cs="Arial"/>
          <w:b/>
          <w:i/>
        </w:rPr>
      </w:pPr>
    </w:p>
    <w:p w:rsidR="00F937BC" w:rsidRDefault="00F937BC" w:rsidP="00F937BC">
      <w:pPr>
        <w:rPr>
          <w:rFonts w:ascii="Arial" w:hAnsi="Arial" w:cs="Arial"/>
          <w:b/>
          <w:i/>
        </w:rPr>
      </w:pPr>
    </w:p>
    <w:p w:rsidR="00F937BC" w:rsidRDefault="00F937BC" w:rsidP="00F937BC">
      <w:pPr>
        <w:rPr>
          <w:rFonts w:ascii="Arial" w:hAnsi="Arial" w:cs="Arial"/>
          <w:b/>
          <w:i/>
        </w:rPr>
      </w:pPr>
    </w:p>
    <w:p w:rsidR="00F937BC" w:rsidRDefault="00F937BC" w:rsidP="00F937BC">
      <w:pPr>
        <w:rPr>
          <w:rFonts w:ascii="Arial" w:hAnsi="Arial" w:cs="Arial"/>
          <w:b/>
          <w:i/>
        </w:rPr>
      </w:pPr>
    </w:p>
    <w:p w:rsidR="00F937BC" w:rsidRDefault="00F937BC" w:rsidP="00F937BC">
      <w:pPr>
        <w:rPr>
          <w:rFonts w:ascii="Arial" w:hAnsi="Arial" w:cs="Arial"/>
          <w:b/>
          <w:i/>
        </w:rPr>
      </w:pPr>
    </w:p>
    <w:p w:rsidR="00F937BC" w:rsidRDefault="00F937BC" w:rsidP="00F937BC">
      <w:pPr>
        <w:rPr>
          <w:rFonts w:ascii="Arial" w:hAnsi="Arial" w:cs="Arial"/>
          <w:b/>
          <w:i/>
        </w:rPr>
      </w:pPr>
    </w:p>
    <w:p w:rsidR="00F937BC" w:rsidRDefault="00F937BC" w:rsidP="00F937BC">
      <w:pPr>
        <w:rPr>
          <w:rFonts w:ascii="Arial" w:hAnsi="Arial" w:cs="Arial"/>
          <w:b/>
          <w:i/>
        </w:rPr>
      </w:pPr>
    </w:p>
    <w:p w:rsidR="00F937BC" w:rsidRDefault="00F937BC" w:rsidP="00F937BC">
      <w:pPr>
        <w:rPr>
          <w:rFonts w:ascii="Arial" w:hAnsi="Arial" w:cs="Arial"/>
          <w:b/>
          <w:i/>
        </w:rPr>
      </w:pPr>
    </w:p>
    <w:p w:rsidR="00F937BC" w:rsidRDefault="00F937BC" w:rsidP="00F937BC">
      <w:pPr>
        <w:rPr>
          <w:rFonts w:ascii="Arial" w:hAnsi="Arial" w:cs="Arial"/>
          <w:b/>
          <w:i/>
        </w:rPr>
      </w:pPr>
    </w:p>
    <w:p w:rsidR="00F937BC" w:rsidRDefault="00F937BC" w:rsidP="00F937BC">
      <w:pPr>
        <w:rPr>
          <w:rFonts w:ascii="Arial" w:hAnsi="Arial" w:cs="Arial"/>
          <w:b/>
          <w:i/>
        </w:rPr>
      </w:pPr>
    </w:p>
    <w:p w:rsidR="00F937BC" w:rsidRDefault="00F937BC" w:rsidP="00F937BC">
      <w:pPr>
        <w:rPr>
          <w:rFonts w:ascii="Arial" w:hAnsi="Arial" w:cs="Arial"/>
          <w:b/>
          <w:i/>
        </w:rPr>
      </w:pPr>
    </w:p>
    <w:p w:rsidR="00F937BC" w:rsidRDefault="00F937BC" w:rsidP="00F937BC">
      <w:pPr>
        <w:rPr>
          <w:rFonts w:ascii="Arial" w:hAnsi="Arial" w:cs="Arial"/>
          <w:b/>
          <w:i/>
        </w:rPr>
      </w:pPr>
    </w:p>
    <w:p w:rsidR="00F937BC" w:rsidRDefault="00F937BC" w:rsidP="00F937BC">
      <w:pPr>
        <w:rPr>
          <w:rFonts w:ascii="Arial" w:hAnsi="Arial" w:cs="Arial"/>
          <w:b/>
          <w:i/>
        </w:rPr>
      </w:pPr>
    </w:p>
    <w:p w:rsidR="00F937BC" w:rsidRDefault="00F937BC" w:rsidP="00F937BC"/>
    <w:p w:rsidR="00F937BC" w:rsidRDefault="00F937BC" w:rsidP="00F937BC"/>
    <w:p w:rsidR="00F937BC" w:rsidRDefault="00F937BC" w:rsidP="00F937BC">
      <w:pPr>
        <w:spacing w:after="0"/>
        <w:rPr>
          <w:rFonts w:ascii="Arial" w:hAnsi="Arial"/>
          <w:b/>
          <w:bCs/>
          <w:szCs w:val="28"/>
        </w:rPr>
      </w:pPr>
      <w:r w:rsidRPr="0050561F">
        <w:rPr>
          <w:rFonts w:ascii="Arial" w:hAnsi="Arial" w:cs="Arial"/>
          <w:sz w:val="16"/>
          <w:szCs w:val="16"/>
        </w:rPr>
        <w:t>27 April 2012</w:t>
      </w:r>
      <w:r>
        <w:br w:type="page"/>
      </w:r>
    </w:p>
    <w:p w:rsidR="0050561F" w:rsidRDefault="008F457D" w:rsidP="008F457D">
      <w:pPr>
        <w:pStyle w:val="ProtAppendixTitle"/>
      </w:pPr>
      <w:bookmarkStart w:id="349" w:name="_Toc328485383"/>
      <w:bookmarkStart w:id="350" w:name="_Toc492462640"/>
      <w:r>
        <w:lastRenderedPageBreak/>
        <w:t>Appendix</w:t>
      </w:r>
      <w:r w:rsidR="00747032">
        <w:t xml:space="preserve"> </w:t>
      </w:r>
      <w:fldSimple w:instr=" SEQ Appendix \* ARABIC ">
        <w:r w:rsidR="00747032">
          <w:rPr>
            <w:noProof/>
          </w:rPr>
          <w:t>5</w:t>
        </w:r>
      </w:fldSimple>
      <w:r w:rsidR="00783C48" w:rsidRPr="00283425">
        <w:tab/>
      </w:r>
      <w:r w:rsidR="00E54CB1">
        <w:t>Multicenter Institutional Studies</w:t>
      </w:r>
      <w:bookmarkEnd w:id="349"/>
      <w:bookmarkEnd w:id="350"/>
    </w:p>
    <w:p w:rsidR="0050561F" w:rsidRPr="009F16F4" w:rsidRDefault="00214AB4" w:rsidP="009F16F4">
      <w:pPr>
        <w:pStyle w:val="ProtText"/>
        <w:rPr>
          <w:b/>
        </w:rPr>
      </w:pPr>
      <w:bookmarkStart w:id="351" w:name="_Toc324517500"/>
      <w:bookmarkStart w:id="352" w:name="_Toc324519097"/>
      <w:bookmarkStart w:id="353" w:name="_Toc324770079"/>
      <w:bookmarkStart w:id="354" w:name="_Toc328485384"/>
      <w:r>
        <w:rPr>
          <w:b/>
        </w:rPr>
        <w:t>5</w:t>
      </w:r>
      <w:r w:rsidR="00B0698D" w:rsidRPr="009F16F4">
        <w:rPr>
          <w:b/>
        </w:rPr>
        <w:t>.1</w:t>
      </w:r>
      <w:r w:rsidR="00B0698D" w:rsidRPr="009F16F4">
        <w:rPr>
          <w:b/>
        </w:rPr>
        <w:tab/>
      </w:r>
      <w:r w:rsidR="006E71DB" w:rsidRPr="009F16F4">
        <w:rPr>
          <w:rStyle w:val="ProtTextChar"/>
          <w:b/>
          <w:sz w:val="24"/>
        </w:rPr>
        <w:t>Data and Safety Monitoring Plan</w:t>
      </w:r>
      <w:r w:rsidR="001323D2" w:rsidRPr="009F16F4">
        <w:rPr>
          <w:rStyle w:val="ProtTextChar"/>
          <w:b/>
          <w:sz w:val="24"/>
        </w:rPr>
        <w:t>*</w:t>
      </w:r>
      <w:r w:rsidR="006E71DB" w:rsidRPr="009F16F4">
        <w:rPr>
          <w:rStyle w:val="ProtTextChar"/>
          <w:b/>
          <w:sz w:val="24"/>
        </w:rPr>
        <w:t xml:space="preserve"> for Multicenter Institutional </w:t>
      </w:r>
      <w:r w:rsidR="0022455F" w:rsidRPr="009F16F4">
        <w:rPr>
          <w:rStyle w:val="ProtTextChar"/>
          <w:b/>
          <w:sz w:val="24"/>
        </w:rPr>
        <w:t>Study</w:t>
      </w:r>
      <w:r w:rsidR="0022455F" w:rsidRPr="00802FAB">
        <w:rPr>
          <w:rStyle w:val="ProtTextChar"/>
          <w:b/>
          <w:sz w:val="24"/>
          <w:szCs w:val="24"/>
        </w:rPr>
        <w:t xml:space="preserve"> </w:t>
      </w:r>
      <w:r w:rsidR="00F937BC" w:rsidRPr="009F16F4">
        <w:rPr>
          <w:rStyle w:val="ProtTextChar"/>
          <w:b/>
          <w:sz w:val="24"/>
        </w:rPr>
        <w:br/>
      </w:r>
      <w:r w:rsidR="006E71DB" w:rsidRPr="009F16F4">
        <w:rPr>
          <w:rStyle w:val="ProtTextChar"/>
          <w:b/>
          <w:sz w:val="24"/>
        </w:rPr>
        <w:t>(Phase 1 Dose Escalation)</w:t>
      </w:r>
      <w:bookmarkEnd w:id="348"/>
      <w:bookmarkEnd w:id="351"/>
      <w:bookmarkEnd w:id="352"/>
      <w:bookmarkEnd w:id="353"/>
      <w:bookmarkEnd w:id="354"/>
    </w:p>
    <w:p w:rsidR="006E71DB" w:rsidRPr="00283425" w:rsidRDefault="006E71DB" w:rsidP="00B80B45">
      <w:pPr>
        <w:pStyle w:val="ProtText"/>
      </w:pPr>
      <w:r w:rsidRPr="00283425">
        <w:t xml:space="preserve">The UCSF Helen Diller Family Comprehensive Cancer Center (HDFCCC) Data and Safety Monitoring Committee (DSMC) is responsible for monitoring data quality and subject safety for all HDFCCC institutional clinical studies.  A summary of DSMC activities for this study includes: </w:t>
      </w:r>
    </w:p>
    <w:p w:rsidR="006E71DB" w:rsidRPr="00283425" w:rsidRDefault="006E71DB" w:rsidP="00B80B45">
      <w:pPr>
        <w:pStyle w:val="ProtList"/>
      </w:pPr>
      <w:r w:rsidRPr="00283425">
        <w:t>Review</w:t>
      </w:r>
      <w:r w:rsidR="00B80B45" w:rsidRPr="00283425">
        <w:t xml:space="preserve"> of subject data in each cohort</w:t>
      </w:r>
    </w:p>
    <w:p w:rsidR="006E71DB" w:rsidRPr="00283425" w:rsidRDefault="006E71DB" w:rsidP="00B80B45">
      <w:pPr>
        <w:pStyle w:val="ProtList"/>
      </w:pPr>
      <w:r w:rsidRPr="00283425">
        <w:t>Review of suspected adverse reactions considered “serious”</w:t>
      </w:r>
    </w:p>
    <w:p w:rsidR="006E71DB" w:rsidRPr="00283425" w:rsidRDefault="006E71DB" w:rsidP="00B80B45">
      <w:pPr>
        <w:pStyle w:val="ProtList"/>
      </w:pPr>
      <w:r w:rsidRPr="00283425">
        <w:t>Approval of dose escalation by DSMC Chair (or qualified alternate)</w:t>
      </w:r>
    </w:p>
    <w:p w:rsidR="006E71DB" w:rsidRPr="00283425" w:rsidRDefault="006E71DB" w:rsidP="00B80B45">
      <w:pPr>
        <w:pStyle w:val="ProtList"/>
      </w:pPr>
      <w:r w:rsidRPr="00283425">
        <w:t>Monthly monitoring (depending on study accrual)</w:t>
      </w:r>
    </w:p>
    <w:p w:rsidR="006E71DB" w:rsidRPr="00283425" w:rsidRDefault="006E71DB" w:rsidP="00B80B45">
      <w:pPr>
        <w:pStyle w:val="ProtList"/>
        <w:spacing w:after="200"/>
        <w:ind w:left="547"/>
      </w:pPr>
      <w:r w:rsidRPr="00283425">
        <w:t>Minimum of a yearly regulatory audit</w:t>
      </w:r>
    </w:p>
    <w:p w:rsidR="006E71DB" w:rsidRPr="00283425" w:rsidRDefault="006E71DB" w:rsidP="00B80B45">
      <w:pPr>
        <w:pStyle w:val="ProtText"/>
        <w:rPr>
          <w:b/>
        </w:rPr>
      </w:pPr>
      <w:r w:rsidRPr="00283425">
        <w:rPr>
          <w:b/>
        </w:rPr>
        <w:t>Monitoring and Reporting Guidelines</w:t>
      </w:r>
    </w:p>
    <w:p w:rsidR="006E71DB" w:rsidRPr="00283425" w:rsidRDefault="006E71DB" w:rsidP="00B80B45">
      <w:pPr>
        <w:pStyle w:val="ProtText"/>
      </w:pPr>
      <w:r w:rsidRPr="00283425">
        <w:t>All institutional Phase 1 therapeutic studies are designated with a high risk assessment.</w:t>
      </w:r>
      <w:r w:rsidR="001516EB" w:rsidRPr="00283425">
        <w:t xml:space="preserve">  </w:t>
      </w:r>
      <w:r w:rsidRPr="00283425">
        <w:t xml:space="preserve">The data is monitored monthly as subjects are enrolled and includes all visits monitored up through the Dose Limiting Toxicity (DLT) period.  At the time of dose escalation, a written report will be submitted to the DSMC Chair outlining the cohort dose, all adverse events and </w:t>
      </w:r>
      <w:r w:rsidR="001516EB" w:rsidRPr="00283425">
        <w:t>suspected adverse reactions considered “serious</w:t>
      </w:r>
      <w:r w:rsidR="00D45B7E" w:rsidRPr="00283425">
        <w:t>,</w:t>
      </w:r>
      <w:r w:rsidR="001516EB" w:rsidRPr="00283425">
        <w:t xml:space="preserve">” </w:t>
      </w:r>
      <w:r w:rsidRPr="00283425">
        <w:t xml:space="preserve">and any Dose Limiting Toxicity as described in the protocol.  The report will be reviewed by the DSMC Chair or qualified alternate and written authorization to proceed or a request for more information will be issued within 2 business days of the request.  The report is then reviewed at the subsequent DSMC meeting.  In the event that the committee does not concur with the DSMC Chair’s decision, further study accrual is held while further investigation takes place.  </w:t>
      </w:r>
    </w:p>
    <w:p w:rsidR="006E71DB" w:rsidRPr="00283425" w:rsidRDefault="006E71DB" w:rsidP="0015414D">
      <w:pPr>
        <w:pStyle w:val="ProtText"/>
        <w:tabs>
          <w:tab w:val="left" w:pos="8100"/>
        </w:tabs>
      </w:pPr>
      <w:r w:rsidRPr="00283425">
        <w:t>The Principal Investigator at the UCSF Coordinating Center will hold the role of Study Chair.  The Study Chair is responsible for the overall conduct of the study and for monitoring its safety and progress at all participating sites.  The Study Chair will conduct continuous review of data and subject safety and discuss each subject’s treatment at weekly UCSF Site Committee meetings.  The discussions are documented in the UCSF Site Committee meeting minutes.  For each dose level, the discussion will include the number of patients, significant toxicities in accordance with the protocol, doses adjustments, and observed responses.</w:t>
      </w:r>
    </w:p>
    <w:p w:rsidR="006E71DB" w:rsidRPr="00283425" w:rsidRDefault="006E71DB" w:rsidP="00FF536A">
      <w:pPr>
        <w:pStyle w:val="ProtText"/>
        <w:spacing w:after="100"/>
        <w:rPr>
          <w:u w:val="single"/>
        </w:rPr>
      </w:pPr>
      <w:r w:rsidRPr="00283425">
        <w:rPr>
          <w:u w:val="single"/>
        </w:rPr>
        <w:t>Multicenter communication</w:t>
      </w:r>
    </w:p>
    <w:p w:rsidR="006E71DB" w:rsidRPr="00283425" w:rsidRDefault="006E71DB" w:rsidP="00FF536A">
      <w:pPr>
        <w:pStyle w:val="ProtText"/>
        <w:spacing w:after="100"/>
      </w:pPr>
      <w:r w:rsidRPr="00283425">
        <w:t>The UCSF Coordinating Center provides administration, data management, and organizational support for the participating sites in the conduct of a multicenter clinical trial.  The UCSF Coordinating Center will also coordinate, at minimum, monthly conference calls with the participating sites at the completion of each cohort or more frequently as needed to discuss risk assessment.  The following issues will be discussed as appropriate:</w:t>
      </w:r>
    </w:p>
    <w:p w:rsidR="006E71DB" w:rsidRPr="00283425" w:rsidRDefault="006E71DB" w:rsidP="00B80B45">
      <w:pPr>
        <w:pStyle w:val="ProtList"/>
      </w:pPr>
      <w:r w:rsidRPr="00283425">
        <w:t xml:space="preserve">Enrollment information </w:t>
      </w:r>
    </w:p>
    <w:p w:rsidR="006E71DB" w:rsidRPr="00283425" w:rsidRDefault="006E71DB" w:rsidP="00B80B45">
      <w:pPr>
        <w:pStyle w:val="ProtList"/>
      </w:pPr>
      <w:r w:rsidRPr="00283425">
        <w:t>Cohort updates (i.e.</w:t>
      </w:r>
      <w:r w:rsidR="00BA76A3">
        <w:t>,</w:t>
      </w:r>
      <w:r w:rsidRPr="00283425">
        <w:t xml:space="preserve"> DLTs)</w:t>
      </w:r>
    </w:p>
    <w:p w:rsidR="006E71DB" w:rsidRPr="00283425" w:rsidRDefault="006E71DB" w:rsidP="00B80B45">
      <w:pPr>
        <w:pStyle w:val="ProtList"/>
      </w:pPr>
      <w:r w:rsidRPr="00283425">
        <w:t>Adverse events (i.e. new adverse events and update</w:t>
      </w:r>
      <w:r w:rsidR="00B80B45" w:rsidRPr="00283425">
        <w:t xml:space="preserve">s on unresolved adverse events </w:t>
      </w:r>
      <w:r w:rsidRPr="00283425">
        <w:t>and new safety information)</w:t>
      </w:r>
    </w:p>
    <w:p w:rsidR="006E71DB" w:rsidRPr="00283425" w:rsidRDefault="006E71DB" w:rsidP="00B80B45">
      <w:pPr>
        <w:pStyle w:val="ProtList"/>
      </w:pPr>
      <w:r w:rsidRPr="00283425">
        <w:t>Protocol violations</w:t>
      </w:r>
    </w:p>
    <w:p w:rsidR="006E71DB" w:rsidRPr="00283425" w:rsidRDefault="006E71DB" w:rsidP="00B80B45">
      <w:pPr>
        <w:pStyle w:val="ProtList"/>
      </w:pPr>
      <w:r w:rsidRPr="00283425">
        <w:t>Other issues affecting the conduct of the study</w:t>
      </w:r>
    </w:p>
    <w:p w:rsidR="006E71DB" w:rsidRPr="00283425" w:rsidRDefault="006E71DB" w:rsidP="00FF536A">
      <w:pPr>
        <w:pStyle w:val="ProtText"/>
        <w:keepNext/>
        <w:spacing w:after="100"/>
        <w:rPr>
          <w:u w:val="single"/>
        </w:rPr>
      </w:pPr>
      <w:r w:rsidRPr="00283425">
        <w:rPr>
          <w:u w:val="single"/>
        </w:rPr>
        <w:lastRenderedPageBreak/>
        <w:t>Dose Level Considerations</w:t>
      </w:r>
    </w:p>
    <w:p w:rsidR="006E71DB" w:rsidRPr="00283425" w:rsidRDefault="006E71DB" w:rsidP="00B80B45">
      <w:pPr>
        <w:pStyle w:val="ProtText"/>
      </w:pPr>
      <w:r w:rsidRPr="00283425">
        <w:t>The PI/Study Chair, participating investigators, and research coordinators from each site will review enrollment for each dose level cohort during the regularly scheduled conference calls.  The dose level for ongoing enrollment will be confirmed for each subject scheduled to be enrolled at a site.  Dose level assignments for any subject scheduled to begin treatment must be confirmed by the UCSF Coordinating Center via fax or e-mail.</w:t>
      </w:r>
    </w:p>
    <w:p w:rsidR="006E71DB" w:rsidRPr="00283425" w:rsidRDefault="006E71DB" w:rsidP="00B80B45">
      <w:pPr>
        <w:pStyle w:val="ProtText"/>
      </w:pPr>
      <w:r w:rsidRPr="00283425">
        <w:t>If a Dose Limiting Toxicity (DLT) arises in a subject treated at a study site, all sites must be notified immediately by the UCSF Coordinating Center.  The Study Chair has 1 business day (after first becoming aware of the event at either the UCSF Coordinating Center or the participating site) in which to report the information to all participating sites.  If the DLT occurs at a participating site, the local investigator must report it to the UCSF Coordinating Center within</w:t>
      </w:r>
      <w:r w:rsidR="00C256C3">
        <w:br/>
      </w:r>
      <w:r w:rsidR="0050561F" w:rsidRPr="00412242">
        <w:rPr>
          <w:b/>
        </w:rPr>
        <w:t>1 business day</w:t>
      </w:r>
      <w:r w:rsidRPr="00283425">
        <w:t>, after which the UCSF Coordinating Center will notify the other participating sites.</w:t>
      </w:r>
    </w:p>
    <w:p w:rsidR="006E71DB" w:rsidRPr="00283425" w:rsidRDefault="006E71DB" w:rsidP="00B80B45">
      <w:pPr>
        <w:pStyle w:val="ProtText"/>
      </w:pPr>
      <w:r w:rsidRPr="00283425">
        <w:t>Adverse events reporting to the DSMC will include reports from both the UCSF Coordinating Center, as well as the participating sites.  The DSMC will be responsible for monitoring all data entered in OnCore</w:t>
      </w:r>
      <w:r w:rsidRPr="00412242">
        <w:rPr>
          <w:vertAlign w:val="superscript"/>
        </w:rPr>
        <w:t>®</w:t>
      </w:r>
      <w:r w:rsidRPr="00283425">
        <w:t xml:space="preserve"> at the UCSF Coordinating Center and the participating sites.  The data (i.e. copies of source documents) from the participating sites will be </w:t>
      </w:r>
      <w:r w:rsidR="001C726D" w:rsidRPr="00283425">
        <w:t xml:space="preserve">sent electronically or </w:t>
      </w:r>
      <w:r w:rsidRPr="00283425">
        <w:t>faxed over to the UCSF Coordinating Center prior to the monitoring visits in order for the DSMC to monitor the participating site’s compliance with the protocol, patient safety, and to verify data entry.</w:t>
      </w:r>
    </w:p>
    <w:p w:rsidR="006E71DB" w:rsidRPr="00283425" w:rsidRDefault="006E71DB" w:rsidP="00B80B45">
      <w:pPr>
        <w:pStyle w:val="ProtText"/>
        <w:rPr>
          <w:b/>
        </w:rPr>
      </w:pPr>
      <w:r w:rsidRPr="00283425">
        <w:rPr>
          <w:b/>
        </w:rPr>
        <w:t>Re</w:t>
      </w:r>
      <w:r w:rsidR="00B80B45" w:rsidRPr="00283425">
        <w:rPr>
          <w:b/>
        </w:rPr>
        <w:t>view and Oversight Requirements</w:t>
      </w:r>
    </w:p>
    <w:p w:rsidR="006E71DB" w:rsidRPr="00283425" w:rsidRDefault="00B80B45" w:rsidP="00FF536A">
      <w:pPr>
        <w:pStyle w:val="ProtText"/>
        <w:spacing w:after="100"/>
        <w:rPr>
          <w:u w:val="single"/>
        </w:rPr>
      </w:pPr>
      <w:r w:rsidRPr="00283425">
        <w:rPr>
          <w:u w:val="single"/>
        </w:rPr>
        <w:t>Adverse Event Monitoring</w:t>
      </w:r>
    </w:p>
    <w:p w:rsidR="006E71DB" w:rsidRPr="00283425" w:rsidRDefault="006E71DB" w:rsidP="00B80B45">
      <w:pPr>
        <w:pStyle w:val="ProtText"/>
      </w:pPr>
      <w:r w:rsidRPr="00283425">
        <w:t>All clinically significant adverse events (AEs), whether or not unexpected, and whether or not considered to be associated with the use of study drug, will be entered into OnCore</w:t>
      </w:r>
      <w:r w:rsidRPr="00412242">
        <w:rPr>
          <w:vertAlign w:val="superscript"/>
        </w:rPr>
        <w:t>®</w:t>
      </w:r>
      <w:r w:rsidRPr="00283425">
        <w:t xml:space="preserve">, UCSF’s Clinical Trial Management System.  </w:t>
      </w:r>
    </w:p>
    <w:p w:rsidR="006E71DB" w:rsidRPr="00283425" w:rsidRDefault="006E71DB" w:rsidP="00B80B45">
      <w:pPr>
        <w:pStyle w:val="ProtText"/>
      </w:pPr>
      <w:r w:rsidRPr="00283425">
        <w:t>All clinically significant adverse events entered into OnCore</w:t>
      </w:r>
      <w:r w:rsidRPr="00412242">
        <w:rPr>
          <w:vertAlign w:val="superscript"/>
        </w:rPr>
        <w:t>®</w:t>
      </w:r>
      <w:r w:rsidRPr="00283425">
        <w:t xml:space="preserve"> will be reviewed on a weekly basis at the UCSF Coordinating Center’s Site Committee.  All clinically significant adverse events must be reported to the UCSF Coordinating Center by the participating sites within </w:t>
      </w:r>
      <w:r w:rsidR="0050561F" w:rsidRPr="00412242">
        <w:rPr>
          <w:b/>
        </w:rPr>
        <w:t>10 business days</w:t>
      </w:r>
      <w:r w:rsidRPr="00283425">
        <w:t xml:space="preserve"> of becoming aware of the event.  The Site Committee will review and discuss the selected toxicity, the toxicity grade, and the attribution of relationship of the adverse event to the administration of the study drug(s).</w:t>
      </w:r>
    </w:p>
    <w:p w:rsidR="006E71DB" w:rsidRPr="00283425" w:rsidRDefault="006E71DB" w:rsidP="00B80B45">
      <w:pPr>
        <w:pStyle w:val="ProtText"/>
      </w:pPr>
      <w:r w:rsidRPr="00283425">
        <w:t>In addition, all suspected adverse reactions considered “serious” are entered into OnCore</w:t>
      </w:r>
      <w:r w:rsidRPr="00412242">
        <w:rPr>
          <w:vertAlign w:val="superscript"/>
        </w:rPr>
        <w:t>®</w:t>
      </w:r>
      <w:r w:rsidRPr="00283425">
        <w:t xml:space="preserve"> and will be reviewed and monitored by the Data and Safety Monitoring Committee on an ongoing basis and discussed at the DSMC meetings, which take place every six (6) weeks.</w:t>
      </w:r>
    </w:p>
    <w:p w:rsidR="006E71DB" w:rsidRPr="00283425" w:rsidRDefault="006E71DB" w:rsidP="00B80B45">
      <w:pPr>
        <w:pStyle w:val="ProtText"/>
      </w:pPr>
      <w:r w:rsidRPr="00283425">
        <w:t xml:space="preserve">All suspected adverse reactions considered “serious” should be reported to the UCSF Coordinating Center within </w:t>
      </w:r>
      <w:r w:rsidR="0050561F" w:rsidRPr="00412242">
        <w:rPr>
          <w:b/>
        </w:rPr>
        <w:t>1 business day</w:t>
      </w:r>
      <w:r w:rsidRPr="00283425">
        <w:t xml:space="preserve"> of becoming aware of the event or during the next scheduled conference call, whichever is sooner.  </w:t>
      </w:r>
    </w:p>
    <w:p w:rsidR="006E71DB" w:rsidRPr="00283425" w:rsidRDefault="006E71DB" w:rsidP="00B80B45">
      <w:pPr>
        <w:pStyle w:val="ProtText"/>
      </w:pPr>
      <w:r w:rsidRPr="00283425">
        <w:t xml:space="preserve">If a death occurs during the treatment phase of the study or within 30 days after the last administration of the study drug(s) and is determined to be related either to the investigational drug or any research related procedure, the Study Chair at the UCSF Coordinating Center or the assigned designee must be notified within </w:t>
      </w:r>
      <w:r w:rsidR="0050561F" w:rsidRPr="00412242">
        <w:rPr>
          <w:b/>
        </w:rPr>
        <w:t>1 business day</w:t>
      </w:r>
      <w:r w:rsidRPr="00283425">
        <w:t xml:space="preserve"> from the participating site(s) and the Study Chair must then notify the DSMC Chair or qualified alternate within </w:t>
      </w:r>
      <w:r w:rsidR="0050561F" w:rsidRPr="00412242">
        <w:rPr>
          <w:b/>
        </w:rPr>
        <w:t>1 business day</w:t>
      </w:r>
      <w:r w:rsidRPr="00283425">
        <w:t xml:space="preserve"> of this notification.  The contact may be by phone or e-mail.</w:t>
      </w:r>
    </w:p>
    <w:p w:rsidR="006E71DB" w:rsidRPr="00283425" w:rsidRDefault="006E71DB" w:rsidP="00FF536A">
      <w:pPr>
        <w:pStyle w:val="ProtText"/>
        <w:keepNext/>
        <w:spacing w:after="100"/>
        <w:rPr>
          <w:u w:val="single"/>
        </w:rPr>
      </w:pPr>
      <w:r w:rsidRPr="00283425">
        <w:rPr>
          <w:u w:val="single"/>
        </w:rPr>
        <w:lastRenderedPageBreak/>
        <w:t>Increase in Adverse Event Rates</w:t>
      </w:r>
    </w:p>
    <w:p w:rsidR="006E71DB" w:rsidRPr="00283425" w:rsidRDefault="006E71DB" w:rsidP="00B80B45">
      <w:pPr>
        <w:pStyle w:val="ProtText"/>
        <w:rPr>
          <w:b/>
        </w:rPr>
      </w:pPr>
      <w:r w:rsidRPr="00283425">
        <w:t>If an increase in the frequency of Grade 3 or 4 adverse events (above the rate reported in the Investigator Brochure or package insert), the Study Chair at the UCSF Coordinating Center is responsible for notifying the DSMC at the time the increased rate is identified.  The report will indicate if the incidence of adverse events observed in the study is above the range stated in the Investigator Brochure or package insert.</w:t>
      </w:r>
    </w:p>
    <w:p w:rsidR="006E71DB" w:rsidRPr="00283425" w:rsidRDefault="006E71DB" w:rsidP="00B80B45">
      <w:pPr>
        <w:pStyle w:val="ProtText"/>
        <w:rPr>
          <w:b/>
        </w:rPr>
      </w:pPr>
      <w:r w:rsidRPr="00283425">
        <w:t xml:space="preserve">If at any time the Study Chair stops enrollment or stops the study due to safety issues, the DSMC Chair and DSMC Manager must be notified within </w:t>
      </w:r>
      <w:r w:rsidR="0050561F" w:rsidRPr="00412242">
        <w:rPr>
          <w:b/>
        </w:rPr>
        <w:t>1 business day</w:t>
      </w:r>
      <w:r w:rsidRPr="00283425">
        <w:t xml:space="preserve"> via e-mail.  The DSMC must receive a formal letter within </w:t>
      </w:r>
      <w:r w:rsidR="0050561F" w:rsidRPr="00412242">
        <w:rPr>
          <w:b/>
        </w:rPr>
        <w:t>10 business days</w:t>
      </w:r>
      <w:r w:rsidRPr="00283425">
        <w:t xml:space="preserve"> and the</w:t>
      </w:r>
      <w:r w:rsidR="00FD6092">
        <w:t xml:space="preserve"> IRB </w:t>
      </w:r>
      <w:r w:rsidRPr="00283425">
        <w:t>must be notified.</w:t>
      </w:r>
    </w:p>
    <w:p w:rsidR="006E71DB" w:rsidRPr="00283425" w:rsidRDefault="006E71DB" w:rsidP="00B80B45">
      <w:pPr>
        <w:pStyle w:val="ProtText"/>
        <w:rPr>
          <w:b/>
          <w:bCs/>
        </w:rPr>
      </w:pPr>
      <w:r w:rsidRPr="00283425">
        <w:t>Data and Safety Monitoring Committee Contacts: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3780"/>
        <w:gridCol w:w="4248"/>
      </w:tblGrid>
      <w:tr w:rsidR="00E42E73" w:rsidRPr="00283425" w:rsidTr="00523D2E">
        <w:tc>
          <w:tcPr>
            <w:tcW w:w="1548" w:type="dxa"/>
          </w:tcPr>
          <w:p w:rsidR="00E42E73" w:rsidRPr="00283425" w:rsidRDefault="00E42E73" w:rsidP="00523D2E">
            <w:pPr>
              <w:pStyle w:val="ProtText"/>
              <w:spacing w:after="0"/>
              <w:rPr>
                <w:b/>
                <w:bCs/>
              </w:rPr>
            </w:pPr>
            <w:r w:rsidRPr="00283425">
              <w:t xml:space="preserve">DSMC Chair: </w:t>
            </w:r>
          </w:p>
        </w:tc>
        <w:tc>
          <w:tcPr>
            <w:tcW w:w="3780" w:type="dxa"/>
          </w:tcPr>
          <w:p w:rsidR="00E42E73" w:rsidRPr="00283425" w:rsidRDefault="00E42E73" w:rsidP="00523D2E">
            <w:pPr>
              <w:pStyle w:val="ProtText"/>
              <w:spacing w:after="0"/>
            </w:pPr>
            <w:r>
              <w:t>Thierry Jahan</w:t>
            </w:r>
            <w:r w:rsidRPr="00283425">
              <w:t>, MD</w:t>
            </w:r>
          </w:p>
        </w:tc>
        <w:tc>
          <w:tcPr>
            <w:tcW w:w="4248" w:type="dxa"/>
          </w:tcPr>
          <w:p w:rsidR="00E42E73" w:rsidRPr="00283425" w:rsidRDefault="00E42E73" w:rsidP="00523D2E">
            <w:pPr>
              <w:pStyle w:val="ProtText"/>
              <w:spacing w:after="0"/>
            </w:pPr>
            <w:r w:rsidRPr="00283425">
              <w:t xml:space="preserve">DSMC Monitors </w:t>
            </w:r>
          </w:p>
        </w:tc>
      </w:tr>
      <w:tr w:rsidR="00E42E73" w:rsidRPr="00283425" w:rsidTr="00523D2E">
        <w:tc>
          <w:tcPr>
            <w:tcW w:w="1548" w:type="dxa"/>
          </w:tcPr>
          <w:p w:rsidR="00E42E73" w:rsidRPr="00283425" w:rsidRDefault="00E42E73" w:rsidP="00523D2E">
            <w:pPr>
              <w:pStyle w:val="ProtText"/>
              <w:spacing w:after="0"/>
            </w:pPr>
            <w:r w:rsidRPr="00283425">
              <w:t xml:space="preserve">Phone: </w:t>
            </w:r>
          </w:p>
          <w:p w:rsidR="00E42E73" w:rsidRPr="00283425" w:rsidRDefault="00E42E73" w:rsidP="00523D2E">
            <w:pPr>
              <w:pStyle w:val="ProtText"/>
              <w:spacing w:after="0"/>
            </w:pPr>
            <w:r w:rsidRPr="00283425">
              <w:t>Email:</w:t>
            </w:r>
          </w:p>
          <w:p w:rsidR="00E42E73" w:rsidRPr="00283425" w:rsidRDefault="00E42E73" w:rsidP="00523D2E">
            <w:pPr>
              <w:pStyle w:val="ProtText"/>
              <w:spacing w:after="0"/>
            </w:pPr>
            <w:r w:rsidRPr="00283425">
              <w:t xml:space="preserve">Address: </w:t>
            </w:r>
          </w:p>
        </w:tc>
        <w:tc>
          <w:tcPr>
            <w:tcW w:w="3780" w:type="dxa"/>
          </w:tcPr>
          <w:p w:rsidR="00E42E73" w:rsidRPr="00283425" w:rsidRDefault="00E42E73" w:rsidP="00523D2E">
            <w:pPr>
              <w:pStyle w:val="ProtText"/>
              <w:spacing w:after="0"/>
              <w:rPr>
                <w:b/>
                <w:bCs/>
              </w:rPr>
            </w:pPr>
            <w:r w:rsidRPr="00283425">
              <w:t>415-</w:t>
            </w:r>
            <w:r>
              <w:t>885-3792</w:t>
            </w:r>
          </w:p>
          <w:p w:rsidR="00E42E73" w:rsidRPr="00283425" w:rsidRDefault="00E42E73" w:rsidP="00523D2E">
            <w:pPr>
              <w:pStyle w:val="ProtText"/>
              <w:spacing w:after="0"/>
            </w:pPr>
            <w:r>
              <w:t>Thierry.jahan@ucsfmedctr.org</w:t>
            </w:r>
          </w:p>
          <w:p w:rsidR="00E42E73" w:rsidRPr="00283425" w:rsidRDefault="00E42E73" w:rsidP="00523D2E">
            <w:pPr>
              <w:pStyle w:val="ProtText"/>
              <w:spacing w:after="0"/>
              <w:rPr>
                <w:b/>
                <w:bCs/>
              </w:rPr>
            </w:pPr>
            <w:r w:rsidRPr="00283425">
              <w:t>Box 1705</w:t>
            </w:r>
          </w:p>
          <w:p w:rsidR="00E42E73" w:rsidRPr="00283425" w:rsidRDefault="00E42E73" w:rsidP="00523D2E">
            <w:pPr>
              <w:pStyle w:val="ProtText"/>
              <w:spacing w:after="0"/>
            </w:pPr>
            <w:r w:rsidRPr="00283425">
              <w:t>UCSF</w:t>
            </w:r>
          </w:p>
          <w:p w:rsidR="00E42E73" w:rsidRPr="00283425" w:rsidRDefault="00E42E73" w:rsidP="00523D2E">
            <w:pPr>
              <w:pStyle w:val="ProtText"/>
              <w:spacing w:after="0"/>
            </w:pPr>
            <w:r w:rsidRPr="00283425">
              <w:t>San Francisco, CA 941</w:t>
            </w:r>
            <w:r>
              <w:t>58</w:t>
            </w:r>
          </w:p>
        </w:tc>
        <w:tc>
          <w:tcPr>
            <w:tcW w:w="4248" w:type="dxa"/>
          </w:tcPr>
          <w:p w:rsidR="00E42E73" w:rsidRPr="00283425" w:rsidRDefault="00E42E73" w:rsidP="00523D2E">
            <w:pPr>
              <w:pStyle w:val="ProtText"/>
              <w:spacing w:after="0"/>
              <w:rPr>
                <w:b/>
                <w:bCs/>
              </w:rPr>
            </w:pPr>
            <w:r w:rsidRPr="00283425">
              <w:t xml:space="preserve">Box </w:t>
            </w:r>
            <w:r>
              <w:t>0128</w:t>
            </w:r>
          </w:p>
          <w:p w:rsidR="00E42E73" w:rsidRPr="00283425" w:rsidRDefault="00E42E73" w:rsidP="00523D2E">
            <w:pPr>
              <w:pStyle w:val="ProtText"/>
              <w:spacing w:after="0"/>
            </w:pPr>
            <w:r w:rsidRPr="00283425">
              <w:t>UCSF Helen Diller Family Comprehensive Cancer Center</w:t>
            </w:r>
          </w:p>
          <w:p w:rsidR="00E42E73" w:rsidRPr="00283425" w:rsidRDefault="00E42E73" w:rsidP="00523D2E">
            <w:pPr>
              <w:pStyle w:val="ProtText"/>
              <w:spacing w:after="0"/>
              <w:rPr>
                <w:b/>
                <w:bCs/>
              </w:rPr>
            </w:pPr>
            <w:r w:rsidRPr="00283425">
              <w:t>San Francisco, CA 941</w:t>
            </w:r>
            <w:r>
              <w:t>43</w:t>
            </w:r>
          </w:p>
        </w:tc>
      </w:tr>
    </w:tbl>
    <w:p w:rsidR="00F62ADF" w:rsidRDefault="00F62ADF" w:rsidP="00B80B45">
      <w:pPr>
        <w:pStyle w:val="ProtText"/>
      </w:pPr>
    </w:p>
    <w:p w:rsidR="001323D2" w:rsidRDefault="001323D2" w:rsidP="00B80B45">
      <w:pPr>
        <w:pStyle w:val="ProtText"/>
      </w:pPr>
    </w:p>
    <w:p w:rsidR="001323D2" w:rsidRDefault="001323D2" w:rsidP="00B80B45">
      <w:pPr>
        <w:pStyle w:val="ProtText"/>
      </w:pPr>
    </w:p>
    <w:p w:rsidR="00E54CB1" w:rsidRDefault="00E54CB1" w:rsidP="00B80B45">
      <w:pPr>
        <w:pStyle w:val="ProtText"/>
      </w:pPr>
    </w:p>
    <w:p w:rsidR="00E54CB1" w:rsidRDefault="00E54CB1" w:rsidP="00B80B45">
      <w:pPr>
        <w:pStyle w:val="ProtText"/>
      </w:pPr>
    </w:p>
    <w:p w:rsidR="00E54CB1" w:rsidRDefault="00E54CB1" w:rsidP="00B80B45">
      <w:pPr>
        <w:pStyle w:val="ProtText"/>
      </w:pPr>
    </w:p>
    <w:p w:rsidR="00E54CB1" w:rsidRDefault="00E54CB1" w:rsidP="00B80B45">
      <w:pPr>
        <w:pStyle w:val="ProtText"/>
      </w:pPr>
    </w:p>
    <w:p w:rsidR="00E54CB1" w:rsidRDefault="00E54CB1" w:rsidP="00B80B45">
      <w:pPr>
        <w:pStyle w:val="ProtText"/>
      </w:pPr>
    </w:p>
    <w:p w:rsidR="00E54CB1" w:rsidRDefault="00E54CB1" w:rsidP="00B80B45">
      <w:pPr>
        <w:pStyle w:val="ProtText"/>
      </w:pPr>
    </w:p>
    <w:p w:rsidR="00E54CB1" w:rsidRDefault="00E54CB1" w:rsidP="00B80B45">
      <w:pPr>
        <w:pStyle w:val="ProtText"/>
      </w:pPr>
    </w:p>
    <w:p w:rsidR="00E54CB1" w:rsidRDefault="00E54CB1" w:rsidP="00B80B45">
      <w:pPr>
        <w:pStyle w:val="ProtText"/>
      </w:pPr>
    </w:p>
    <w:p w:rsidR="00E54CB1" w:rsidRDefault="00E54CB1" w:rsidP="00B80B45">
      <w:pPr>
        <w:pStyle w:val="ProtText"/>
      </w:pPr>
    </w:p>
    <w:p w:rsidR="00E54CB1" w:rsidRDefault="00E54CB1" w:rsidP="00B80B45">
      <w:pPr>
        <w:pStyle w:val="ProtText"/>
      </w:pPr>
    </w:p>
    <w:p w:rsidR="00E54CB1" w:rsidRDefault="00E54CB1" w:rsidP="00B80B45">
      <w:pPr>
        <w:pStyle w:val="ProtText"/>
      </w:pPr>
    </w:p>
    <w:p w:rsidR="00E54CB1" w:rsidRDefault="00E54CB1" w:rsidP="00B80B45">
      <w:pPr>
        <w:pStyle w:val="ProtText"/>
      </w:pPr>
    </w:p>
    <w:p w:rsidR="00E54CB1" w:rsidRDefault="00E54CB1" w:rsidP="00B80B45">
      <w:pPr>
        <w:pStyle w:val="ProtText"/>
      </w:pPr>
    </w:p>
    <w:p w:rsidR="001323D2" w:rsidRPr="00283425" w:rsidRDefault="00AD78F0" w:rsidP="00B80B45">
      <w:pPr>
        <w:pStyle w:val="ProtText"/>
      </w:pPr>
      <w:r w:rsidRPr="004447AD">
        <w:t>* DSMP</w:t>
      </w:r>
      <w:r w:rsidR="008E34BD" w:rsidRPr="008E34BD">
        <w:t xml:space="preserve"> </w:t>
      </w:r>
      <w:r w:rsidR="008E34BD">
        <w:t>a</w:t>
      </w:r>
      <w:r w:rsidR="008E34BD" w:rsidRPr="008E34BD">
        <w:t>pproved by NCI 09/February2012</w:t>
      </w:r>
    </w:p>
    <w:p w:rsidR="00F62ADF" w:rsidRDefault="00F62ADF">
      <w:pPr>
        <w:spacing w:after="0"/>
      </w:pPr>
      <w:r w:rsidRPr="00283425">
        <w:br w:type="page"/>
      </w:r>
    </w:p>
    <w:p w:rsidR="00F13F6C" w:rsidRDefault="00214AB4" w:rsidP="00F937BC">
      <w:pPr>
        <w:ind w:left="720" w:hanging="720"/>
        <w:rPr>
          <w:rFonts w:ascii="Arial" w:hAnsi="Arial"/>
          <w:b/>
          <w:bCs/>
          <w:szCs w:val="28"/>
        </w:rPr>
      </w:pPr>
      <w:r>
        <w:rPr>
          <w:rFonts w:ascii="Arial" w:hAnsi="Arial"/>
          <w:b/>
          <w:bCs/>
          <w:szCs w:val="28"/>
        </w:rPr>
        <w:lastRenderedPageBreak/>
        <w:t>5</w:t>
      </w:r>
      <w:r w:rsidR="00F13F6C">
        <w:rPr>
          <w:rFonts w:ascii="Arial" w:hAnsi="Arial"/>
          <w:b/>
          <w:bCs/>
          <w:szCs w:val="28"/>
        </w:rPr>
        <w:t>.2</w:t>
      </w:r>
      <w:r w:rsidR="00F13F6C">
        <w:rPr>
          <w:rFonts w:ascii="Arial" w:hAnsi="Arial"/>
          <w:b/>
          <w:bCs/>
          <w:szCs w:val="28"/>
        </w:rPr>
        <w:tab/>
      </w:r>
      <w:r w:rsidR="00F13F6C" w:rsidRPr="00F13F6C">
        <w:rPr>
          <w:rFonts w:ascii="Arial" w:hAnsi="Arial"/>
          <w:b/>
          <w:bCs/>
          <w:szCs w:val="28"/>
        </w:rPr>
        <w:t>UCSF Policy/Procedure for Required Regulatory Documents for a UCSF Multicenter Investigator-Initiated Oncology Clinical Trials with an Investigator held Investigational New Drug (IND)</w:t>
      </w:r>
    </w:p>
    <w:p w:rsidR="0050561F" w:rsidRDefault="00F13F6C" w:rsidP="00412242">
      <w:pPr>
        <w:spacing w:after="100"/>
        <w:rPr>
          <w:rFonts w:ascii="Arial" w:hAnsi="Arial" w:cs="Arial"/>
          <w:b/>
          <w:sz w:val="22"/>
          <w:u w:val="single"/>
        </w:rPr>
      </w:pPr>
      <w:r w:rsidRPr="00AC311E">
        <w:rPr>
          <w:rFonts w:ascii="Arial" w:hAnsi="Arial" w:cs="Arial"/>
          <w:b/>
          <w:sz w:val="22"/>
          <w:u w:val="single"/>
        </w:rPr>
        <w:t>Purpose</w:t>
      </w:r>
    </w:p>
    <w:p w:rsidR="00F13F6C" w:rsidRPr="00AC311E" w:rsidRDefault="00F13F6C" w:rsidP="00F13F6C">
      <w:pPr>
        <w:rPr>
          <w:rFonts w:ascii="Arial" w:eastAsia="MS Mincho" w:hAnsi="Arial" w:cs="Arial"/>
          <w:sz w:val="22"/>
        </w:rPr>
      </w:pPr>
      <w:r w:rsidRPr="00AC311E">
        <w:rPr>
          <w:rFonts w:ascii="Arial" w:eastAsia="MS Mincho" w:hAnsi="Arial" w:cs="Arial"/>
          <w:sz w:val="22"/>
        </w:rPr>
        <w:t>This policy defines the required Regulatory Documents for Single Site</w:t>
      </w:r>
      <w:r>
        <w:rPr>
          <w:rFonts w:ascii="Arial" w:eastAsia="MS Mincho" w:hAnsi="Arial" w:cs="Arial"/>
          <w:sz w:val="22"/>
        </w:rPr>
        <w:t xml:space="preserve"> and Multicenter</w:t>
      </w:r>
      <w:r w:rsidRPr="00AC311E">
        <w:rPr>
          <w:rFonts w:ascii="Arial" w:eastAsia="MS Mincho" w:hAnsi="Arial" w:cs="Arial"/>
          <w:sz w:val="22"/>
        </w:rPr>
        <w:t xml:space="preserve"> Investigator Initiated Oncology Clinical Trials at the Helen Diller Family Comprehensive Cancer Center (HDFCCC) where the Principal Investigator (PI) holds the IND.</w:t>
      </w:r>
    </w:p>
    <w:p w:rsidR="0050561F" w:rsidRDefault="00F13F6C" w:rsidP="00412242">
      <w:pPr>
        <w:spacing w:after="100"/>
        <w:rPr>
          <w:rFonts w:ascii="Arial" w:hAnsi="Arial" w:cs="Arial"/>
          <w:b/>
          <w:sz w:val="22"/>
          <w:u w:val="single"/>
        </w:rPr>
      </w:pPr>
      <w:r w:rsidRPr="00AC311E">
        <w:rPr>
          <w:rFonts w:ascii="Arial" w:hAnsi="Arial" w:cs="Arial"/>
          <w:b/>
          <w:sz w:val="22"/>
          <w:u w:val="single"/>
        </w:rPr>
        <w:t>Background</w:t>
      </w:r>
    </w:p>
    <w:p w:rsidR="00F13F6C" w:rsidRPr="00AC311E" w:rsidRDefault="00F13F6C" w:rsidP="00F13F6C">
      <w:pPr>
        <w:autoSpaceDE w:val="0"/>
        <w:autoSpaceDN w:val="0"/>
        <w:adjustRightInd w:val="0"/>
        <w:rPr>
          <w:rFonts w:ascii="Arial" w:hAnsi="Arial" w:cs="Arial"/>
          <w:sz w:val="22"/>
        </w:rPr>
      </w:pPr>
      <w:r w:rsidRPr="00AC311E">
        <w:rPr>
          <w:rFonts w:ascii="Arial" w:hAnsi="Arial" w:cs="Arial"/>
          <w:sz w:val="22"/>
        </w:rPr>
        <w:t>The International Conference on Harmonization (ICH) Good Clinical Practices (GCP) Guidelines define Essential Regulatory Documents as those documents which individually and collectively permit evaluation of the conduct of a trial and the quality of data produced. These documents serve to demonstrate compliance with standards of GCP and with all applicable regulatory requirements. Filing essential documents in a timely manner can greatly assist in the successful management of a clinical trial.</w:t>
      </w:r>
    </w:p>
    <w:p w:rsidR="00F13F6C" w:rsidRDefault="00AD78F0" w:rsidP="00F13F6C">
      <w:pPr>
        <w:rPr>
          <w:rFonts w:ascii="Arial" w:hAnsi="Arial" w:cs="Arial"/>
          <w:sz w:val="22"/>
        </w:rPr>
      </w:pPr>
      <w:r w:rsidRPr="000A1662">
        <w:rPr>
          <w:rFonts w:ascii="Arial" w:hAnsi="Arial" w:cs="Arial"/>
          <w:sz w:val="22"/>
        </w:rPr>
        <w:t>The Regulatory Documents w</w:t>
      </w:r>
      <w:r>
        <w:rPr>
          <w:rFonts w:ascii="Arial" w:hAnsi="Arial" w:cs="Arial"/>
          <w:sz w:val="22"/>
        </w:rPr>
        <w:t xml:space="preserve">ill consist of electronic files in both iRIS and </w:t>
      </w:r>
      <w:r w:rsidRPr="000A1662">
        <w:rPr>
          <w:rFonts w:ascii="Arial" w:hAnsi="Arial" w:cs="Arial"/>
          <w:sz w:val="22"/>
        </w:rPr>
        <w:t>OnCore</w:t>
      </w:r>
      <w:r w:rsidRPr="00412242">
        <w:rPr>
          <w:rFonts w:ascii="Arial" w:hAnsi="Arial" w:cs="Arial"/>
          <w:sz w:val="22"/>
          <w:vertAlign w:val="superscript"/>
        </w:rPr>
        <w:t>®</w:t>
      </w:r>
      <w:r w:rsidRPr="000A1662">
        <w:rPr>
          <w:rFonts w:ascii="Arial" w:hAnsi="Arial" w:cs="Arial"/>
          <w:sz w:val="22"/>
        </w:rPr>
        <w:t xml:space="preserve">, </w:t>
      </w:r>
      <w:r>
        <w:rPr>
          <w:rFonts w:ascii="Arial" w:hAnsi="Arial" w:cs="Arial"/>
          <w:sz w:val="22"/>
        </w:rPr>
        <w:t xml:space="preserve">as well as paper files in the </w:t>
      </w:r>
      <w:r w:rsidRPr="000A1662">
        <w:rPr>
          <w:rFonts w:ascii="Arial" w:hAnsi="Arial" w:cs="Arial"/>
          <w:sz w:val="22"/>
        </w:rPr>
        <w:t>Regulatory Binders for</w:t>
      </w:r>
      <w:r>
        <w:rPr>
          <w:rFonts w:ascii="Arial" w:hAnsi="Arial" w:cs="Arial"/>
          <w:sz w:val="22"/>
        </w:rPr>
        <w:t xml:space="preserve"> both</w:t>
      </w:r>
      <w:r w:rsidRPr="000A1662">
        <w:rPr>
          <w:rFonts w:ascii="Arial" w:hAnsi="Arial" w:cs="Arial"/>
          <w:sz w:val="22"/>
        </w:rPr>
        <w:t xml:space="preserve"> the Coordinating Sit</w:t>
      </w:r>
      <w:r>
        <w:rPr>
          <w:rFonts w:ascii="Arial" w:hAnsi="Arial" w:cs="Arial"/>
          <w:sz w:val="22"/>
        </w:rPr>
        <w:t>e and the Participating Site(s) in the HDFCCC Investigator Initiated Oncology Clinical Trials.</w:t>
      </w:r>
    </w:p>
    <w:p w:rsidR="00A06800" w:rsidRPr="00412242" w:rsidRDefault="0050561F" w:rsidP="00A06800">
      <w:pPr>
        <w:rPr>
          <w:rFonts w:ascii="Arial" w:hAnsi="Arial" w:cs="Arial"/>
          <w:b/>
          <w:szCs w:val="24"/>
          <w:u w:val="single"/>
        </w:rPr>
      </w:pPr>
      <w:r w:rsidRPr="00412242">
        <w:rPr>
          <w:rFonts w:ascii="Arial" w:hAnsi="Arial" w:cs="Arial"/>
          <w:b/>
          <w:szCs w:val="24"/>
          <w:u w:val="single"/>
        </w:rPr>
        <w:t>Procedures</w:t>
      </w:r>
    </w:p>
    <w:p w:rsidR="0050561F" w:rsidRDefault="0050561F" w:rsidP="00412242">
      <w:pPr>
        <w:spacing w:after="100"/>
        <w:rPr>
          <w:rFonts w:ascii="Arial" w:hAnsi="Arial" w:cs="Arial"/>
          <w:i/>
          <w:szCs w:val="24"/>
        </w:rPr>
      </w:pPr>
      <w:r w:rsidRPr="00412242">
        <w:rPr>
          <w:rFonts w:ascii="Arial" w:hAnsi="Arial" w:cs="Arial"/>
          <w:b/>
          <w:i/>
          <w:szCs w:val="24"/>
        </w:rPr>
        <w:t>1.   HDFCCC Essential Regulatory Documents</w:t>
      </w:r>
    </w:p>
    <w:p w:rsidR="0050561F" w:rsidRDefault="0050561F" w:rsidP="00412242">
      <w:pPr>
        <w:spacing w:after="100"/>
        <w:rPr>
          <w:rFonts w:ascii="Arial" w:hAnsi="Arial" w:cs="Arial"/>
          <w:b/>
          <w:i/>
          <w:sz w:val="22"/>
          <w:u w:val="single"/>
        </w:rPr>
      </w:pPr>
      <w:r w:rsidRPr="00412242">
        <w:rPr>
          <w:rFonts w:ascii="Arial" w:hAnsi="Arial" w:cs="Arial"/>
          <w:b/>
          <w:i/>
          <w:sz w:val="22"/>
          <w:u w:val="single"/>
        </w:rPr>
        <w:t xml:space="preserve">Documents Filed in </w:t>
      </w:r>
      <w:r w:rsidR="00AD78F0">
        <w:rPr>
          <w:rFonts w:ascii="Arial" w:hAnsi="Arial" w:cs="Arial"/>
          <w:b/>
          <w:i/>
          <w:sz w:val="22"/>
          <w:u w:val="single"/>
        </w:rPr>
        <w:t>i</w:t>
      </w:r>
      <w:r w:rsidR="00AD78F0" w:rsidRPr="00412242">
        <w:rPr>
          <w:rFonts w:ascii="Arial" w:hAnsi="Arial" w:cs="Arial"/>
          <w:b/>
          <w:i/>
          <w:sz w:val="22"/>
          <w:u w:val="single"/>
        </w:rPr>
        <w:t>RIS</w:t>
      </w:r>
      <w:r w:rsidRPr="00412242">
        <w:rPr>
          <w:rFonts w:ascii="Arial" w:hAnsi="Arial" w:cs="Arial"/>
          <w:b/>
          <w:i/>
          <w:sz w:val="22"/>
          <w:u w:val="single"/>
        </w:rPr>
        <w:t>:</w:t>
      </w:r>
    </w:p>
    <w:p w:rsidR="00F267A3" w:rsidRDefault="00F267A3" w:rsidP="00A06800">
      <w:pPr>
        <w:pStyle w:val="ListParagraph"/>
        <w:numPr>
          <w:ilvl w:val="0"/>
          <w:numId w:val="29"/>
        </w:numPr>
        <w:contextualSpacing w:val="0"/>
        <w:rPr>
          <w:rFonts w:ascii="Arial" w:hAnsi="Arial" w:cs="Arial"/>
          <w:sz w:val="22"/>
          <w:szCs w:val="22"/>
        </w:rPr>
      </w:pPr>
      <w:r w:rsidRPr="00412242">
        <w:rPr>
          <w:rFonts w:ascii="Arial" w:hAnsi="Arial" w:cs="Arial"/>
          <w:sz w:val="22"/>
          <w:szCs w:val="22"/>
        </w:rPr>
        <w:t xml:space="preserve">Current and prior versions of the </w:t>
      </w:r>
      <w:r>
        <w:rPr>
          <w:rFonts w:ascii="Arial" w:hAnsi="Arial" w:cs="Arial"/>
          <w:sz w:val="22"/>
          <w:szCs w:val="22"/>
        </w:rPr>
        <w:t>Informed Consent Form(s) I(ICFs)</w:t>
      </w:r>
    </w:p>
    <w:p w:rsidR="00A06800" w:rsidRPr="00412242" w:rsidRDefault="00FD6092" w:rsidP="00A06800">
      <w:pPr>
        <w:pStyle w:val="ListParagraph"/>
        <w:numPr>
          <w:ilvl w:val="0"/>
          <w:numId w:val="29"/>
        </w:numPr>
        <w:contextualSpacing w:val="0"/>
        <w:rPr>
          <w:rFonts w:ascii="Arial" w:hAnsi="Arial" w:cs="Arial"/>
          <w:sz w:val="22"/>
          <w:szCs w:val="22"/>
        </w:rPr>
      </w:pPr>
      <w:r>
        <w:rPr>
          <w:rFonts w:ascii="Arial" w:hAnsi="Arial" w:cs="Arial"/>
          <w:sz w:val="22"/>
          <w:szCs w:val="22"/>
        </w:rPr>
        <w:t>IRB</w:t>
      </w:r>
      <w:r w:rsidR="0050561F" w:rsidRPr="00412242">
        <w:rPr>
          <w:rFonts w:ascii="Arial" w:hAnsi="Arial" w:cs="Arial"/>
          <w:sz w:val="22"/>
          <w:szCs w:val="22"/>
        </w:rPr>
        <w:t xml:space="preserve"> approvals for initial submission of application, all modifications, and continuing annual renewals</w:t>
      </w:r>
    </w:p>
    <w:p w:rsidR="00F267A3" w:rsidRDefault="0050561F" w:rsidP="00A06800">
      <w:pPr>
        <w:pStyle w:val="ListParagraph"/>
        <w:numPr>
          <w:ilvl w:val="0"/>
          <w:numId w:val="29"/>
        </w:numPr>
        <w:contextualSpacing w:val="0"/>
        <w:rPr>
          <w:rFonts w:ascii="Arial" w:hAnsi="Arial" w:cs="Arial"/>
          <w:sz w:val="22"/>
          <w:szCs w:val="22"/>
        </w:rPr>
      </w:pPr>
      <w:r w:rsidRPr="00412242">
        <w:rPr>
          <w:rFonts w:ascii="Arial" w:hAnsi="Arial" w:cs="Arial"/>
          <w:sz w:val="22"/>
          <w:szCs w:val="22"/>
        </w:rPr>
        <w:t xml:space="preserve">Current and prior approved protocol versions </w:t>
      </w:r>
    </w:p>
    <w:p w:rsidR="00A06800" w:rsidRPr="00412242" w:rsidRDefault="00F267A3" w:rsidP="00A06800">
      <w:pPr>
        <w:pStyle w:val="ListParagraph"/>
        <w:numPr>
          <w:ilvl w:val="0"/>
          <w:numId w:val="29"/>
        </w:numPr>
        <w:contextualSpacing w:val="0"/>
        <w:rPr>
          <w:rFonts w:ascii="Arial" w:hAnsi="Arial" w:cs="Arial"/>
          <w:sz w:val="22"/>
          <w:szCs w:val="22"/>
        </w:rPr>
      </w:pPr>
      <w:r>
        <w:rPr>
          <w:rFonts w:ascii="Arial" w:hAnsi="Arial" w:cs="Arial"/>
          <w:sz w:val="22"/>
          <w:szCs w:val="22"/>
        </w:rPr>
        <w:t>IRB roster</w:t>
      </w:r>
    </w:p>
    <w:p w:rsidR="00A06800" w:rsidRPr="00412242" w:rsidRDefault="0050561F" w:rsidP="00A06800">
      <w:pPr>
        <w:pStyle w:val="ListParagraph"/>
        <w:numPr>
          <w:ilvl w:val="0"/>
          <w:numId w:val="29"/>
        </w:numPr>
        <w:contextualSpacing w:val="0"/>
        <w:rPr>
          <w:rFonts w:ascii="Arial" w:hAnsi="Arial" w:cs="Arial"/>
          <w:sz w:val="22"/>
          <w:szCs w:val="22"/>
        </w:rPr>
      </w:pPr>
      <w:r w:rsidRPr="00412242">
        <w:rPr>
          <w:rFonts w:ascii="Arial" w:hAnsi="Arial" w:cs="Arial"/>
          <w:sz w:val="22"/>
          <w:szCs w:val="22"/>
        </w:rPr>
        <w:t>Current and prior versions of the Investigator Brochure (IB).</w:t>
      </w:r>
    </w:p>
    <w:p w:rsidR="00A06800" w:rsidRDefault="0050561F" w:rsidP="00A06800">
      <w:pPr>
        <w:pStyle w:val="ListParagraph"/>
        <w:numPr>
          <w:ilvl w:val="0"/>
          <w:numId w:val="29"/>
        </w:numPr>
        <w:contextualSpacing w:val="0"/>
        <w:rPr>
          <w:rFonts w:ascii="Arial" w:hAnsi="Arial" w:cs="Arial"/>
          <w:sz w:val="22"/>
          <w:szCs w:val="22"/>
        </w:rPr>
      </w:pPr>
      <w:r w:rsidRPr="00412242">
        <w:rPr>
          <w:rFonts w:ascii="Arial" w:hAnsi="Arial" w:cs="Arial"/>
          <w:sz w:val="22"/>
          <w:szCs w:val="22"/>
        </w:rPr>
        <w:t>Serious Adverse Event Reporting</w:t>
      </w:r>
    </w:p>
    <w:p w:rsidR="00F267A3" w:rsidRPr="00412242" w:rsidRDefault="00F267A3" w:rsidP="00A06800">
      <w:pPr>
        <w:pStyle w:val="ListParagraph"/>
        <w:numPr>
          <w:ilvl w:val="0"/>
          <w:numId w:val="29"/>
        </w:numPr>
        <w:contextualSpacing w:val="0"/>
        <w:rPr>
          <w:rFonts w:ascii="Arial" w:hAnsi="Arial" w:cs="Arial"/>
          <w:sz w:val="22"/>
          <w:szCs w:val="22"/>
        </w:rPr>
      </w:pPr>
      <w:r>
        <w:rPr>
          <w:rFonts w:ascii="Arial" w:hAnsi="Arial" w:cs="Arial"/>
          <w:sz w:val="22"/>
          <w:szCs w:val="22"/>
        </w:rPr>
        <w:t>Study handouts</w:t>
      </w:r>
    </w:p>
    <w:p w:rsidR="00F267A3" w:rsidRDefault="00F267A3" w:rsidP="00F267A3">
      <w:pPr>
        <w:pStyle w:val="ListParagraph"/>
        <w:numPr>
          <w:ilvl w:val="0"/>
          <w:numId w:val="29"/>
        </w:numPr>
        <w:rPr>
          <w:rFonts w:ascii="Arial" w:hAnsi="Arial" w:cs="Arial"/>
          <w:sz w:val="22"/>
          <w:szCs w:val="22"/>
        </w:rPr>
      </w:pPr>
      <w:r w:rsidRPr="00412242">
        <w:rPr>
          <w:rFonts w:ascii="Arial" w:hAnsi="Arial" w:cs="Arial"/>
          <w:sz w:val="22"/>
          <w:szCs w:val="22"/>
        </w:rPr>
        <w:t xml:space="preserve">Protocol Violations </w:t>
      </w:r>
      <w:r>
        <w:rPr>
          <w:rFonts w:ascii="Arial" w:hAnsi="Arial" w:cs="Arial"/>
          <w:sz w:val="22"/>
          <w:szCs w:val="22"/>
        </w:rPr>
        <w:t>(PV) Reports to IRB with acknowledgement from the IRB for Participating Site(s)</w:t>
      </w:r>
    </w:p>
    <w:p w:rsidR="00F267A3" w:rsidRPr="00412242" w:rsidRDefault="00F267A3" w:rsidP="00F267A3">
      <w:pPr>
        <w:pStyle w:val="ListParagraph"/>
        <w:numPr>
          <w:ilvl w:val="0"/>
          <w:numId w:val="29"/>
        </w:numPr>
        <w:rPr>
          <w:rFonts w:ascii="Arial" w:hAnsi="Arial" w:cs="Arial"/>
          <w:sz w:val="22"/>
          <w:szCs w:val="22"/>
        </w:rPr>
      </w:pPr>
      <w:r w:rsidRPr="00412242">
        <w:rPr>
          <w:rFonts w:ascii="Arial" w:hAnsi="Arial" w:cs="Arial"/>
          <w:sz w:val="22"/>
          <w:szCs w:val="22"/>
        </w:rPr>
        <w:t xml:space="preserve">Single Patient Exception (SPE) reports to IRB with </w:t>
      </w:r>
      <w:r>
        <w:rPr>
          <w:rFonts w:ascii="Arial" w:hAnsi="Arial" w:cs="Arial"/>
          <w:sz w:val="22"/>
          <w:szCs w:val="22"/>
        </w:rPr>
        <w:t xml:space="preserve">IRB Approval Letters for </w:t>
      </w:r>
      <w:r w:rsidRPr="00412242">
        <w:rPr>
          <w:rFonts w:ascii="Arial" w:hAnsi="Arial" w:cs="Arial"/>
          <w:sz w:val="22"/>
          <w:szCs w:val="22"/>
        </w:rPr>
        <w:t>Participating Site(s)</w:t>
      </w:r>
    </w:p>
    <w:p w:rsidR="0050561F" w:rsidRPr="00412242" w:rsidRDefault="0050561F" w:rsidP="00412242">
      <w:pPr>
        <w:spacing w:before="200" w:after="100"/>
        <w:rPr>
          <w:rFonts w:ascii="Arial" w:hAnsi="Arial" w:cs="Arial"/>
          <w:b/>
          <w:i/>
          <w:sz w:val="22"/>
          <w:u w:val="single"/>
        </w:rPr>
      </w:pPr>
      <w:r w:rsidRPr="00412242">
        <w:rPr>
          <w:rFonts w:ascii="Arial" w:hAnsi="Arial" w:cs="Arial"/>
          <w:b/>
          <w:i/>
          <w:sz w:val="22"/>
          <w:u w:val="single"/>
        </w:rPr>
        <w:t>Documents Filed in OnCore</w:t>
      </w:r>
      <w:r w:rsidR="00540D68" w:rsidRPr="00412242">
        <w:rPr>
          <w:rFonts w:ascii="Arial" w:hAnsi="Arial" w:cs="Arial"/>
          <w:sz w:val="22"/>
          <w:vertAlign w:val="superscript"/>
        </w:rPr>
        <w:t>®</w:t>
      </w:r>
      <w:r w:rsidRPr="00540D68">
        <w:rPr>
          <w:rFonts w:ascii="Arial" w:hAnsi="Arial" w:cs="Arial"/>
          <w:b/>
          <w:i/>
          <w:sz w:val="22"/>
        </w:rPr>
        <w:t>:</w:t>
      </w:r>
    </w:p>
    <w:p w:rsidR="00A06800" w:rsidRPr="00412242" w:rsidRDefault="0050561F" w:rsidP="00A06800">
      <w:pPr>
        <w:pStyle w:val="ListParagraph"/>
        <w:numPr>
          <w:ilvl w:val="0"/>
          <w:numId w:val="29"/>
        </w:numPr>
        <w:contextualSpacing w:val="0"/>
        <w:rPr>
          <w:rFonts w:ascii="Arial" w:hAnsi="Arial" w:cs="Arial"/>
          <w:sz w:val="22"/>
          <w:szCs w:val="22"/>
        </w:rPr>
      </w:pPr>
      <w:r w:rsidRPr="00412242">
        <w:rPr>
          <w:rFonts w:ascii="Arial" w:hAnsi="Arial" w:cs="Arial"/>
          <w:sz w:val="22"/>
          <w:szCs w:val="22"/>
        </w:rPr>
        <w:t xml:space="preserve">Package Insert (if the study drug is commercial) </w:t>
      </w:r>
    </w:p>
    <w:p w:rsidR="00B1081D" w:rsidRPr="00412242" w:rsidRDefault="00F267A3" w:rsidP="00B1081D">
      <w:pPr>
        <w:pStyle w:val="ListParagraph"/>
        <w:numPr>
          <w:ilvl w:val="0"/>
          <w:numId w:val="29"/>
        </w:numPr>
        <w:contextualSpacing w:val="0"/>
        <w:rPr>
          <w:rFonts w:ascii="Arial" w:hAnsi="Arial" w:cs="Arial"/>
          <w:sz w:val="22"/>
          <w:szCs w:val="22"/>
        </w:rPr>
      </w:pPr>
      <w:r>
        <w:rPr>
          <w:rFonts w:ascii="Arial" w:hAnsi="Arial" w:cs="Arial"/>
          <w:sz w:val="22"/>
          <w:szCs w:val="22"/>
        </w:rPr>
        <w:t>P</w:t>
      </w:r>
      <w:r w:rsidR="00B1081D" w:rsidRPr="00412242">
        <w:rPr>
          <w:rFonts w:ascii="Arial" w:hAnsi="Arial" w:cs="Arial"/>
          <w:sz w:val="22"/>
          <w:szCs w:val="22"/>
        </w:rPr>
        <w:t>rotocol signature page(s)</w:t>
      </w:r>
      <w:r>
        <w:rPr>
          <w:rFonts w:ascii="Arial" w:hAnsi="Arial" w:cs="Arial"/>
          <w:sz w:val="22"/>
          <w:szCs w:val="22"/>
        </w:rPr>
        <w:t xml:space="preserve"> with PI signature(s) for all protocol versions</w:t>
      </w:r>
    </w:p>
    <w:p w:rsidR="00A06800" w:rsidRPr="00412242" w:rsidRDefault="0050561F" w:rsidP="00A06800">
      <w:pPr>
        <w:pStyle w:val="ListParagraph"/>
        <w:numPr>
          <w:ilvl w:val="0"/>
          <w:numId w:val="29"/>
        </w:numPr>
        <w:contextualSpacing w:val="0"/>
        <w:rPr>
          <w:rFonts w:ascii="Arial" w:hAnsi="Arial" w:cs="Arial"/>
          <w:sz w:val="22"/>
          <w:szCs w:val="22"/>
        </w:rPr>
      </w:pPr>
      <w:r w:rsidRPr="00412242">
        <w:rPr>
          <w:rFonts w:ascii="Arial" w:hAnsi="Arial" w:cs="Arial"/>
          <w:sz w:val="22"/>
          <w:szCs w:val="22"/>
        </w:rPr>
        <w:t>Protocol Review Committee (PRC) approved protocols, protocol amendments and Summary of Changes (SOC)</w:t>
      </w:r>
    </w:p>
    <w:p w:rsidR="00A06800" w:rsidRPr="00412242" w:rsidRDefault="0050561F" w:rsidP="00A06800">
      <w:pPr>
        <w:pStyle w:val="ListParagraph"/>
        <w:numPr>
          <w:ilvl w:val="0"/>
          <w:numId w:val="29"/>
        </w:numPr>
        <w:contextualSpacing w:val="0"/>
        <w:rPr>
          <w:rFonts w:ascii="Arial" w:hAnsi="Arial" w:cs="Arial"/>
          <w:sz w:val="22"/>
          <w:szCs w:val="22"/>
        </w:rPr>
      </w:pPr>
      <w:r w:rsidRPr="00412242">
        <w:rPr>
          <w:rFonts w:ascii="Arial" w:hAnsi="Arial" w:cs="Arial"/>
          <w:sz w:val="22"/>
          <w:szCs w:val="22"/>
        </w:rPr>
        <w:t>Screening/enrollment log</w:t>
      </w:r>
    </w:p>
    <w:p w:rsidR="00A06800" w:rsidRPr="00412242" w:rsidRDefault="0050561F" w:rsidP="00A06800">
      <w:pPr>
        <w:pStyle w:val="ListParagraph"/>
        <w:numPr>
          <w:ilvl w:val="0"/>
          <w:numId w:val="29"/>
        </w:numPr>
        <w:contextualSpacing w:val="0"/>
        <w:rPr>
          <w:rFonts w:ascii="Arial" w:hAnsi="Arial" w:cs="Arial"/>
          <w:sz w:val="22"/>
          <w:szCs w:val="22"/>
        </w:rPr>
      </w:pPr>
      <w:r w:rsidRPr="00412242">
        <w:rPr>
          <w:rFonts w:ascii="Arial" w:hAnsi="Arial" w:cs="Arial"/>
          <w:sz w:val="22"/>
          <w:szCs w:val="22"/>
        </w:rPr>
        <w:t>Data and Safety Monitoring Committee (DSMC) monitoring reports</w:t>
      </w:r>
    </w:p>
    <w:p w:rsidR="00A06800" w:rsidRPr="00412242" w:rsidRDefault="0050561F" w:rsidP="00A06800">
      <w:pPr>
        <w:pStyle w:val="ListParagraph"/>
        <w:numPr>
          <w:ilvl w:val="0"/>
          <w:numId w:val="29"/>
        </w:numPr>
        <w:contextualSpacing w:val="0"/>
        <w:rPr>
          <w:rFonts w:ascii="Arial" w:hAnsi="Arial" w:cs="Arial"/>
          <w:sz w:val="22"/>
          <w:szCs w:val="22"/>
        </w:rPr>
      </w:pPr>
      <w:r w:rsidRPr="00412242">
        <w:rPr>
          <w:rFonts w:ascii="Arial" w:hAnsi="Arial" w:cs="Arial"/>
          <w:sz w:val="22"/>
          <w:szCs w:val="22"/>
        </w:rPr>
        <w:t>DSMC dose escalation approvals with study status summary forms</w:t>
      </w:r>
    </w:p>
    <w:p w:rsidR="00A06800" w:rsidRDefault="0050561F" w:rsidP="00A06800">
      <w:pPr>
        <w:pStyle w:val="ListParagraph"/>
        <w:numPr>
          <w:ilvl w:val="0"/>
          <w:numId w:val="29"/>
        </w:numPr>
        <w:rPr>
          <w:rFonts w:ascii="Arial" w:hAnsi="Arial" w:cs="Arial"/>
          <w:sz w:val="22"/>
          <w:szCs w:val="22"/>
        </w:rPr>
      </w:pPr>
      <w:r w:rsidRPr="00412242">
        <w:rPr>
          <w:rFonts w:ascii="Arial" w:hAnsi="Arial" w:cs="Arial"/>
          <w:sz w:val="22"/>
          <w:szCs w:val="22"/>
        </w:rPr>
        <w:lastRenderedPageBreak/>
        <w:t>OnCore</w:t>
      </w:r>
      <w:r w:rsidR="00540D68" w:rsidRPr="00412242">
        <w:rPr>
          <w:rFonts w:ascii="Arial" w:hAnsi="Arial" w:cs="Arial"/>
          <w:sz w:val="22"/>
          <w:vertAlign w:val="superscript"/>
        </w:rPr>
        <w:t>®</w:t>
      </w:r>
      <w:r w:rsidRPr="00412242">
        <w:rPr>
          <w:rFonts w:ascii="Arial" w:hAnsi="Arial" w:cs="Arial"/>
          <w:sz w:val="22"/>
          <w:szCs w:val="22"/>
        </w:rPr>
        <w:t xml:space="preserve"> Case Report Form (CRF) completion manual</w:t>
      </w:r>
    </w:p>
    <w:p w:rsidR="00F267A3" w:rsidRPr="00412242" w:rsidRDefault="00F267A3" w:rsidP="00A06800">
      <w:pPr>
        <w:pStyle w:val="ListParagraph"/>
        <w:numPr>
          <w:ilvl w:val="0"/>
          <w:numId w:val="29"/>
        </w:numPr>
        <w:rPr>
          <w:rFonts w:ascii="Arial" w:hAnsi="Arial" w:cs="Arial"/>
          <w:sz w:val="22"/>
          <w:szCs w:val="22"/>
        </w:rPr>
      </w:pPr>
      <w:r>
        <w:rPr>
          <w:rFonts w:ascii="Arial" w:hAnsi="Arial" w:cs="Arial"/>
          <w:sz w:val="22"/>
          <w:szCs w:val="22"/>
        </w:rPr>
        <w:t>Drug Destruction Standard Operating Procedure (SOP)</w:t>
      </w:r>
    </w:p>
    <w:p w:rsidR="00B1081D" w:rsidRPr="00412242" w:rsidRDefault="00B1081D" w:rsidP="00F267A3">
      <w:pPr>
        <w:pStyle w:val="ListParagraph"/>
        <w:widowControl w:val="0"/>
        <w:numPr>
          <w:ilvl w:val="0"/>
          <w:numId w:val="29"/>
        </w:numPr>
        <w:contextualSpacing w:val="0"/>
        <w:rPr>
          <w:rFonts w:ascii="Arial" w:hAnsi="Arial" w:cs="Arial"/>
          <w:sz w:val="22"/>
          <w:szCs w:val="22"/>
        </w:rPr>
      </w:pPr>
      <w:r w:rsidRPr="00412242">
        <w:rPr>
          <w:rFonts w:ascii="Arial" w:hAnsi="Arial" w:cs="Arial"/>
          <w:sz w:val="22"/>
          <w:szCs w:val="22"/>
        </w:rPr>
        <w:t>Completed Food and Drug Administration (FDA) 1572 document with Principal Investigator’s signature</w:t>
      </w:r>
    </w:p>
    <w:p w:rsidR="00B1081D" w:rsidRPr="00412242" w:rsidRDefault="00B1081D" w:rsidP="00F267A3">
      <w:pPr>
        <w:pStyle w:val="ListParagraph"/>
        <w:widowControl w:val="0"/>
        <w:numPr>
          <w:ilvl w:val="0"/>
          <w:numId w:val="29"/>
        </w:numPr>
        <w:rPr>
          <w:rFonts w:ascii="Arial" w:hAnsi="Arial" w:cs="Arial"/>
          <w:sz w:val="22"/>
          <w:szCs w:val="22"/>
        </w:rPr>
      </w:pPr>
      <w:r w:rsidRPr="00412242">
        <w:rPr>
          <w:rFonts w:ascii="Arial" w:hAnsi="Arial" w:cs="Arial"/>
          <w:sz w:val="22"/>
          <w:szCs w:val="22"/>
        </w:rPr>
        <w:t>For all Principal Investigators and Sub-Investigators listed on the FDA 1572, will need Financial Disclosure Forms, CVs, MD Licenses, Drug Enforcement Agency (DEA) Licenses, and Staff Training Documents (i.e. Collaborative Institute Training Initiative (CITI), etc.)</w:t>
      </w:r>
    </w:p>
    <w:p w:rsidR="00B1081D" w:rsidRPr="00412242" w:rsidRDefault="00B1081D" w:rsidP="00F267A3">
      <w:pPr>
        <w:pStyle w:val="ListParagraph"/>
        <w:widowControl w:val="0"/>
        <w:numPr>
          <w:ilvl w:val="0"/>
          <w:numId w:val="29"/>
        </w:numPr>
        <w:rPr>
          <w:rFonts w:ascii="Arial" w:hAnsi="Arial" w:cs="Arial"/>
          <w:sz w:val="22"/>
          <w:szCs w:val="22"/>
        </w:rPr>
      </w:pPr>
      <w:r w:rsidRPr="00412242">
        <w:rPr>
          <w:rFonts w:ascii="Arial" w:hAnsi="Arial" w:cs="Arial"/>
          <w:sz w:val="22"/>
          <w:szCs w:val="22"/>
        </w:rPr>
        <w:t>Site Initiation Visit (SIV) minutes and correspondence with participating site(s).</w:t>
      </w:r>
    </w:p>
    <w:p w:rsidR="00B1081D" w:rsidRDefault="00B1081D" w:rsidP="00F267A3">
      <w:pPr>
        <w:pStyle w:val="ListParagraph"/>
        <w:widowControl w:val="0"/>
        <w:numPr>
          <w:ilvl w:val="0"/>
          <w:numId w:val="29"/>
        </w:numPr>
        <w:contextualSpacing w:val="0"/>
        <w:rPr>
          <w:rFonts w:ascii="Arial" w:hAnsi="Arial" w:cs="Arial"/>
          <w:sz w:val="22"/>
          <w:szCs w:val="22"/>
        </w:rPr>
      </w:pPr>
      <w:r w:rsidRPr="00412242">
        <w:rPr>
          <w:rFonts w:ascii="Arial" w:hAnsi="Arial" w:cs="Arial"/>
          <w:sz w:val="22"/>
          <w:szCs w:val="22"/>
        </w:rPr>
        <w:t>As applicable, approvals for Biosafety Committee, Radiation Committee, and Infusion Center</w:t>
      </w:r>
    </w:p>
    <w:p w:rsidR="00B1081D" w:rsidRPr="00412242" w:rsidRDefault="00B1081D" w:rsidP="00F267A3">
      <w:pPr>
        <w:pStyle w:val="ListParagraph"/>
        <w:widowControl w:val="0"/>
        <w:numPr>
          <w:ilvl w:val="0"/>
          <w:numId w:val="29"/>
        </w:numPr>
        <w:contextualSpacing w:val="0"/>
        <w:rPr>
          <w:rFonts w:ascii="Arial" w:hAnsi="Arial" w:cs="Arial"/>
          <w:sz w:val="22"/>
          <w:szCs w:val="22"/>
        </w:rPr>
      </w:pPr>
      <w:r w:rsidRPr="00412242">
        <w:rPr>
          <w:rFonts w:ascii="Arial" w:hAnsi="Arial" w:cs="Arial"/>
          <w:sz w:val="22"/>
        </w:rPr>
        <w:t>Serious Adverse Event (SAE) reports to</w:t>
      </w:r>
      <w:r>
        <w:rPr>
          <w:rFonts w:ascii="Arial" w:hAnsi="Arial" w:cs="Arial"/>
          <w:sz w:val="22"/>
        </w:rPr>
        <w:t xml:space="preserve"> </w:t>
      </w:r>
      <w:r>
        <w:rPr>
          <w:rFonts w:ascii="Arial" w:hAnsi="Arial" w:cs="Arial"/>
          <w:sz w:val="22"/>
          <w:szCs w:val="22"/>
        </w:rPr>
        <w:t xml:space="preserve">IRB </w:t>
      </w:r>
      <w:r w:rsidRPr="00412242">
        <w:rPr>
          <w:rFonts w:ascii="Arial" w:hAnsi="Arial" w:cs="Arial"/>
          <w:sz w:val="22"/>
          <w:szCs w:val="22"/>
        </w:rPr>
        <w:t>and sponsor.</w:t>
      </w:r>
    </w:p>
    <w:p w:rsidR="00B1081D" w:rsidRPr="00412242" w:rsidRDefault="00B1081D" w:rsidP="00F267A3">
      <w:pPr>
        <w:pStyle w:val="ListParagraph"/>
        <w:widowControl w:val="0"/>
        <w:numPr>
          <w:ilvl w:val="0"/>
          <w:numId w:val="29"/>
        </w:numPr>
        <w:contextualSpacing w:val="0"/>
        <w:rPr>
          <w:rFonts w:ascii="Arial" w:hAnsi="Arial" w:cs="Arial"/>
          <w:sz w:val="22"/>
          <w:szCs w:val="22"/>
        </w:rPr>
      </w:pPr>
      <w:r w:rsidRPr="00412242">
        <w:rPr>
          <w:rFonts w:ascii="Arial" w:hAnsi="Arial" w:cs="Arial"/>
          <w:sz w:val="22"/>
          <w:szCs w:val="22"/>
        </w:rPr>
        <w:t>Med Watch reporting to FDA and sponsor</w:t>
      </w:r>
    </w:p>
    <w:p w:rsidR="00B1081D" w:rsidRPr="00412242" w:rsidRDefault="00B1081D" w:rsidP="00F267A3">
      <w:pPr>
        <w:pStyle w:val="ListParagraph"/>
        <w:widowControl w:val="0"/>
        <w:numPr>
          <w:ilvl w:val="0"/>
          <w:numId w:val="29"/>
        </w:numPr>
        <w:contextualSpacing w:val="0"/>
        <w:rPr>
          <w:rFonts w:ascii="Arial" w:hAnsi="Arial" w:cs="Arial"/>
          <w:sz w:val="22"/>
          <w:szCs w:val="22"/>
        </w:rPr>
      </w:pPr>
      <w:r w:rsidRPr="00412242">
        <w:rPr>
          <w:rFonts w:ascii="Arial" w:hAnsi="Arial" w:cs="Arial"/>
          <w:sz w:val="22"/>
          <w:szCs w:val="22"/>
        </w:rPr>
        <w:t>Delegation of Authority Form</w:t>
      </w:r>
    </w:p>
    <w:p w:rsidR="00B1081D" w:rsidRPr="00412242" w:rsidRDefault="00B1081D" w:rsidP="00F267A3">
      <w:pPr>
        <w:pStyle w:val="ListParagraph"/>
        <w:widowControl w:val="0"/>
        <w:numPr>
          <w:ilvl w:val="0"/>
          <w:numId w:val="29"/>
        </w:numPr>
        <w:contextualSpacing w:val="0"/>
        <w:rPr>
          <w:rFonts w:ascii="Arial" w:hAnsi="Arial" w:cs="Arial"/>
          <w:sz w:val="22"/>
          <w:szCs w:val="22"/>
        </w:rPr>
      </w:pPr>
      <w:r w:rsidRPr="00412242">
        <w:rPr>
          <w:rFonts w:ascii="Arial" w:hAnsi="Arial" w:cs="Arial"/>
          <w:sz w:val="22"/>
          <w:szCs w:val="22"/>
        </w:rPr>
        <w:t>Drug Destruction Standard Operating Procedure (SOP)</w:t>
      </w:r>
    </w:p>
    <w:p w:rsidR="00A06800" w:rsidRPr="00F267A3" w:rsidRDefault="00B1081D" w:rsidP="00F267A3">
      <w:pPr>
        <w:pStyle w:val="ListParagraph"/>
        <w:widowControl w:val="0"/>
        <w:numPr>
          <w:ilvl w:val="0"/>
          <w:numId w:val="29"/>
        </w:numPr>
        <w:contextualSpacing w:val="0"/>
        <w:rPr>
          <w:rFonts w:ascii="Arial" w:hAnsi="Arial" w:cs="Arial"/>
          <w:sz w:val="22"/>
        </w:rPr>
      </w:pPr>
      <w:r w:rsidRPr="00412242">
        <w:rPr>
          <w:rFonts w:ascii="Arial" w:hAnsi="Arial" w:cs="Arial"/>
          <w:sz w:val="22"/>
          <w:szCs w:val="22"/>
        </w:rPr>
        <w:t>For all laboratories listed on the FDA 1572, will need CLIA certifications, CAP certifications, lab licenses, CVs of Lab Directors, and laboratory reference ranges</w:t>
      </w:r>
    </w:p>
    <w:p w:rsidR="0050561F" w:rsidRPr="00412242" w:rsidRDefault="0050561F" w:rsidP="00412242">
      <w:pPr>
        <w:spacing w:before="200" w:after="100"/>
        <w:rPr>
          <w:rFonts w:ascii="Arial" w:hAnsi="Arial" w:cs="Arial"/>
          <w:b/>
          <w:i/>
          <w:sz w:val="22"/>
          <w:u w:val="single"/>
        </w:rPr>
      </w:pPr>
      <w:r w:rsidRPr="00412242">
        <w:rPr>
          <w:rFonts w:ascii="Arial" w:hAnsi="Arial" w:cs="Arial"/>
          <w:b/>
          <w:i/>
          <w:sz w:val="22"/>
          <w:u w:val="single"/>
        </w:rPr>
        <w:t>Documents Filed in Regulatory Binder:</w:t>
      </w:r>
    </w:p>
    <w:p w:rsidR="00B1081D" w:rsidRPr="00412242" w:rsidRDefault="00B1081D" w:rsidP="00A06800">
      <w:pPr>
        <w:pStyle w:val="ListParagraph"/>
        <w:numPr>
          <w:ilvl w:val="0"/>
          <w:numId w:val="29"/>
        </w:numPr>
        <w:contextualSpacing w:val="0"/>
        <w:rPr>
          <w:rFonts w:ascii="Arial" w:hAnsi="Arial" w:cs="Arial"/>
          <w:sz w:val="22"/>
          <w:szCs w:val="22"/>
        </w:rPr>
      </w:pPr>
      <w:r>
        <w:rPr>
          <w:rFonts w:ascii="Arial" w:hAnsi="Arial" w:cs="Arial"/>
          <w:sz w:val="22"/>
          <w:szCs w:val="22"/>
        </w:rPr>
        <w:t>Delegation of Authority Log with signatures (to be scanned in OnCore once the trial is complete)</w:t>
      </w:r>
    </w:p>
    <w:p w:rsidR="0050561F" w:rsidRDefault="00A06800" w:rsidP="00412242">
      <w:pPr>
        <w:spacing w:before="200" w:after="100"/>
        <w:rPr>
          <w:rFonts w:ascii="Arial" w:hAnsi="Arial" w:cs="Arial"/>
          <w:b/>
          <w:i/>
        </w:rPr>
      </w:pPr>
      <w:r w:rsidRPr="00124FE6">
        <w:rPr>
          <w:rFonts w:ascii="Arial" w:hAnsi="Arial" w:cs="Arial"/>
          <w:b/>
          <w:i/>
        </w:rPr>
        <w:t>2.  Additional Essential Documents for Multicenter Trials for the Coordinating Center (filed</w:t>
      </w:r>
      <w:r>
        <w:rPr>
          <w:rFonts w:ascii="Arial" w:hAnsi="Arial" w:cs="Arial"/>
          <w:b/>
          <w:i/>
        </w:rPr>
        <w:t xml:space="preserve"> </w:t>
      </w:r>
      <w:r w:rsidRPr="00124FE6">
        <w:rPr>
          <w:rFonts w:ascii="Arial" w:hAnsi="Arial" w:cs="Arial"/>
          <w:b/>
          <w:i/>
        </w:rPr>
        <w:t>in OnCore</w:t>
      </w:r>
      <w:r w:rsidR="00B1081D">
        <w:rPr>
          <w:rFonts w:ascii="Arial" w:hAnsi="Arial" w:cs="Arial"/>
          <w:b/>
          <w:i/>
        </w:rPr>
        <w:t xml:space="preserve"> or Zip Drive</w:t>
      </w:r>
      <w:r w:rsidRPr="00124FE6">
        <w:rPr>
          <w:rFonts w:ascii="Arial" w:hAnsi="Arial" w:cs="Arial"/>
          <w:b/>
          <w:i/>
        </w:rPr>
        <w:t>)</w:t>
      </w:r>
    </w:p>
    <w:p w:rsidR="00A06800" w:rsidRPr="00412242" w:rsidRDefault="0050561F" w:rsidP="00A06800">
      <w:pPr>
        <w:pStyle w:val="ListParagraph"/>
        <w:numPr>
          <w:ilvl w:val="0"/>
          <w:numId w:val="30"/>
        </w:numPr>
        <w:rPr>
          <w:rFonts w:ascii="Arial" w:hAnsi="Arial" w:cs="Arial"/>
          <w:sz w:val="22"/>
          <w:szCs w:val="22"/>
        </w:rPr>
      </w:pPr>
      <w:r w:rsidRPr="00412242">
        <w:rPr>
          <w:rFonts w:ascii="Arial" w:hAnsi="Arial" w:cs="Arial"/>
          <w:sz w:val="22"/>
          <w:szCs w:val="22"/>
        </w:rPr>
        <w:t>Institutional Review Board (IRB) approval letters, IRB roster, Informed Consent Form (ICF), and Health Insurance Portability and Accountability Act (HIPAA) Consent Form for the Participating Site(s)</w:t>
      </w:r>
    </w:p>
    <w:p w:rsidR="00A06800" w:rsidRPr="00412242" w:rsidRDefault="0050561F" w:rsidP="00A06800">
      <w:pPr>
        <w:pStyle w:val="ListParagraph"/>
        <w:numPr>
          <w:ilvl w:val="0"/>
          <w:numId w:val="30"/>
        </w:numPr>
        <w:rPr>
          <w:rFonts w:ascii="Arial" w:hAnsi="Arial" w:cs="Arial"/>
          <w:sz w:val="22"/>
          <w:szCs w:val="22"/>
        </w:rPr>
      </w:pPr>
      <w:r w:rsidRPr="00412242">
        <w:rPr>
          <w:rFonts w:ascii="Arial" w:hAnsi="Arial" w:cs="Arial"/>
          <w:sz w:val="22"/>
          <w:szCs w:val="22"/>
        </w:rPr>
        <w:t>For all Principal Investigators and Sub-Investigators listed on the 1572 at the Participating Site(s) – Financial Disclosure Forms, CVs, MD Licenses, and Staff Training documents (i.e. Collaborative Institute Training Initiative (CITI), etc.) (for Investigational New Drug Application</w:t>
      </w:r>
    </w:p>
    <w:p w:rsidR="00A06800" w:rsidRPr="00412242" w:rsidRDefault="0050561F" w:rsidP="00A06800">
      <w:pPr>
        <w:pStyle w:val="ListParagraph"/>
        <w:numPr>
          <w:ilvl w:val="0"/>
          <w:numId w:val="30"/>
        </w:numPr>
        <w:rPr>
          <w:rFonts w:ascii="Arial" w:hAnsi="Arial" w:cs="Arial"/>
          <w:b/>
          <w:sz w:val="22"/>
          <w:szCs w:val="22"/>
        </w:rPr>
      </w:pPr>
      <w:r w:rsidRPr="00412242">
        <w:rPr>
          <w:rFonts w:ascii="Arial" w:hAnsi="Arial" w:cs="Arial"/>
          <w:sz w:val="22"/>
          <w:szCs w:val="22"/>
        </w:rPr>
        <w:t>Site Initiation Visit (SIV) minutes and correspondence with Participating Site(s).</w:t>
      </w:r>
      <w:r w:rsidRPr="00412242">
        <w:rPr>
          <w:rFonts w:ascii="Arial" w:hAnsi="Arial" w:cs="Arial"/>
          <w:b/>
          <w:sz w:val="22"/>
          <w:szCs w:val="22"/>
        </w:rPr>
        <w:t xml:space="preserve"> </w:t>
      </w:r>
    </w:p>
    <w:p w:rsidR="00A06800" w:rsidRPr="00412242" w:rsidRDefault="0050561F" w:rsidP="00A06800">
      <w:pPr>
        <w:pStyle w:val="ListParagraph"/>
        <w:numPr>
          <w:ilvl w:val="0"/>
          <w:numId w:val="30"/>
        </w:numPr>
        <w:rPr>
          <w:rFonts w:ascii="Arial" w:hAnsi="Arial" w:cs="Arial"/>
          <w:sz w:val="22"/>
          <w:szCs w:val="22"/>
        </w:rPr>
      </w:pPr>
      <w:r w:rsidRPr="00412242">
        <w:rPr>
          <w:rFonts w:ascii="Arial" w:hAnsi="Arial" w:cs="Arial"/>
          <w:sz w:val="22"/>
          <w:szCs w:val="22"/>
        </w:rPr>
        <w:t>As applicable, approvals for Biosafety Committee, Radiation Committee, and Infusion Center for the Participating Site(s)</w:t>
      </w:r>
    </w:p>
    <w:p w:rsidR="00B1081D" w:rsidRDefault="0050561F" w:rsidP="00A06800">
      <w:pPr>
        <w:pStyle w:val="ListParagraph"/>
        <w:numPr>
          <w:ilvl w:val="0"/>
          <w:numId w:val="30"/>
        </w:numPr>
        <w:rPr>
          <w:rFonts w:ascii="Arial" w:hAnsi="Arial" w:cs="Arial"/>
          <w:sz w:val="22"/>
          <w:szCs w:val="22"/>
        </w:rPr>
      </w:pPr>
      <w:r w:rsidRPr="00412242">
        <w:rPr>
          <w:rFonts w:ascii="Arial" w:hAnsi="Arial" w:cs="Arial"/>
          <w:sz w:val="22"/>
          <w:szCs w:val="22"/>
        </w:rPr>
        <w:t xml:space="preserve">Protocol Violations </w:t>
      </w:r>
      <w:r w:rsidR="00B1081D">
        <w:rPr>
          <w:rFonts w:ascii="Arial" w:hAnsi="Arial" w:cs="Arial"/>
          <w:sz w:val="22"/>
          <w:szCs w:val="22"/>
        </w:rPr>
        <w:t>(PV) Reports to IRB with acknowledgement from the IRB for Participating Site(s)</w:t>
      </w:r>
    </w:p>
    <w:p w:rsidR="00A06800" w:rsidRPr="00412242" w:rsidRDefault="0050561F" w:rsidP="00A06800">
      <w:pPr>
        <w:pStyle w:val="ListParagraph"/>
        <w:numPr>
          <w:ilvl w:val="0"/>
          <w:numId w:val="30"/>
        </w:numPr>
        <w:rPr>
          <w:rFonts w:ascii="Arial" w:hAnsi="Arial" w:cs="Arial"/>
          <w:sz w:val="22"/>
          <w:szCs w:val="22"/>
        </w:rPr>
      </w:pPr>
      <w:r w:rsidRPr="00412242">
        <w:rPr>
          <w:rFonts w:ascii="Arial" w:hAnsi="Arial" w:cs="Arial"/>
          <w:sz w:val="22"/>
          <w:szCs w:val="22"/>
        </w:rPr>
        <w:t xml:space="preserve">Single Patient Exception (SPE) reports to IRB with </w:t>
      </w:r>
      <w:r w:rsidR="00B1081D">
        <w:rPr>
          <w:rFonts w:ascii="Arial" w:hAnsi="Arial" w:cs="Arial"/>
          <w:sz w:val="22"/>
          <w:szCs w:val="22"/>
        </w:rPr>
        <w:t xml:space="preserve">IRB Approval Letters for </w:t>
      </w:r>
      <w:r w:rsidRPr="00412242">
        <w:rPr>
          <w:rFonts w:ascii="Arial" w:hAnsi="Arial" w:cs="Arial"/>
          <w:sz w:val="22"/>
          <w:szCs w:val="22"/>
        </w:rPr>
        <w:t>Participating Site(s)</w:t>
      </w:r>
    </w:p>
    <w:p w:rsidR="00A06800" w:rsidRPr="00412242" w:rsidRDefault="0050561F" w:rsidP="00A06800">
      <w:pPr>
        <w:pStyle w:val="ListParagraph"/>
        <w:numPr>
          <w:ilvl w:val="0"/>
          <w:numId w:val="30"/>
        </w:numPr>
        <w:rPr>
          <w:rFonts w:ascii="Arial" w:hAnsi="Arial" w:cs="Arial"/>
          <w:sz w:val="22"/>
          <w:szCs w:val="22"/>
        </w:rPr>
      </w:pPr>
      <w:r w:rsidRPr="00412242">
        <w:rPr>
          <w:rFonts w:ascii="Arial" w:hAnsi="Arial" w:cs="Arial"/>
          <w:sz w:val="22"/>
          <w:szCs w:val="22"/>
        </w:rPr>
        <w:t>Drug Destruction Standard Operating Procedure (SOP) for the Participating Site(s)</w:t>
      </w:r>
    </w:p>
    <w:p w:rsidR="00A06800" w:rsidRPr="00412242" w:rsidRDefault="0050561F" w:rsidP="00A06800">
      <w:pPr>
        <w:pStyle w:val="ListParagraph"/>
        <w:numPr>
          <w:ilvl w:val="0"/>
          <w:numId w:val="30"/>
        </w:numPr>
        <w:rPr>
          <w:rFonts w:ascii="Arial" w:hAnsi="Arial" w:cs="Arial"/>
          <w:sz w:val="22"/>
          <w:szCs w:val="22"/>
        </w:rPr>
      </w:pPr>
      <w:r w:rsidRPr="00412242">
        <w:rPr>
          <w:rFonts w:ascii="Arial" w:hAnsi="Arial" w:cs="Arial"/>
          <w:sz w:val="22"/>
          <w:szCs w:val="22"/>
        </w:rPr>
        <w:t>Data and Safety Monitoring Committee (DSMC) monitoring reports for the Participating Site(s)</w:t>
      </w:r>
    </w:p>
    <w:p w:rsidR="00A06800" w:rsidRPr="00412242" w:rsidRDefault="0050561F" w:rsidP="00A06800">
      <w:pPr>
        <w:pStyle w:val="ListParagraph"/>
        <w:numPr>
          <w:ilvl w:val="0"/>
          <w:numId w:val="30"/>
        </w:numPr>
        <w:rPr>
          <w:rFonts w:ascii="Arial" w:hAnsi="Arial" w:cs="Arial"/>
          <w:sz w:val="22"/>
          <w:szCs w:val="22"/>
        </w:rPr>
      </w:pPr>
      <w:r w:rsidRPr="00412242">
        <w:rPr>
          <w:rFonts w:ascii="Arial" w:hAnsi="Arial" w:cs="Arial"/>
          <w:sz w:val="22"/>
          <w:szCs w:val="22"/>
        </w:rPr>
        <w:t>For all laboratories listed on FDA 1572, will need CLIA certifications, CAP certifications, lab licenses, CVs of Lab Directors, and laboratory reference ranges for the Participating Site(s)</w:t>
      </w:r>
    </w:p>
    <w:p w:rsidR="00A06800" w:rsidRPr="00412242" w:rsidRDefault="0050561F" w:rsidP="00A06800">
      <w:pPr>
        <w:pStyle w:val="ListParagraph"/>
        <w:numPr>
          <w:ilvl w:val="0"/>
          <w:numId w:val="30"/>
        </w:numPr>
        <w:rPr>
          <w:rFonts w:ascii="Arial" w:hAnsi="Arial" w:cs="Arial"/>
          <w:sz w:val="22"/>
          <w:szCs w:val="22"/>
        </w:rPr>
      </w:pPr>
      <w:r w:rsidRPr="00412242">
        <w:rPr>
          <w:rFonts w:ascii="Arial" w:hAnsi="Arial" w:cs="Arial"/>
          <w:sz w:val="22"/>
          <w:szCs w:val="22"/>
        </w:rPr>
        <w:t>Copy of the Data and Safety Monitoring Plan (DSMP) Monitoring Plan for all participating site(s) in Multicenter studies or Contract Research Organization (CRO) Monitoring Plan (if an outside CRO is used for the study)</w:t>
      </w:r>
    </w:p>
    <w:p w:rsidR="0050561F" w:rsidRPr="00412242" w:rsidRDefault="0050561F" w:rsidP="00412242">
      <w:pPr>
        <w:pStyle w:val="ListParagraph"/>
        <w:numPr>
          <w:ilvl w:val="0"/>
          <w:numId w:val="30"/>
        </w:numPr>
        <w:rPr>
          <w:rFonts w:ascii="Arial" w:hAnsi="Arial" w:cs="Arial"/>
        </w:rPr>
      </w:pPr>
      <w:r w:rsidRPr="00412242">
        <w:rPr>
          <w:rFonts w:ascii="Arial" w:hAnsi="Arial" w:cs="Arial"/>
          <w:sz w:val="22"/>
          <w:szCs w:val="22"/>
        </w:rPr>
        <w:lastRenderedPageBreak/>
        <w:t>Serious Adverse Event (SAE) forms submitted to both the IRB and the sponsor for the Participating Site(s)</w:t>
      </w:r>
    </w:p>
    <w:p w:rsidR="0050561F" w:rsidRDefault="0050561F" w:rsidP="00412242"/>
    <w:p w:rsidR="0050561F" w:rsidRDefault="0050561F" w:rsidP="00412242"/>
    <w:p w:rsidR="0050561F" w:rsidRPr="00412242" w:rsidRDefault="0050561F" w:rsidP="00412242">
      <w:pPr>
        <w:rPr>
          <w:rFonts w:ascii="Arial" w:hAnsi="Arial" w:cs="Arial"/>
          <w:sz w:val="16"/>
          <w:szCs w:val="16"/>
        </w:rPr>
      </w:pPr>
      <w:r w:rsidRPr="00412242">
        <w:rPr>
          <w:rFonts w:ascii="Arial" w:hAnsi="Arial" w:cs="Arial"/>
          <w:sz w:val="16"/>
          <w:szCs w:val="16"/>
        </w:rPr>
        <w:t>27 April 2012</w:t>
      </w:r>
      <w:r w:rsidRPr="00412242">
        <w:rPr>
          <w:rFonts w:ascii="Arial" w:hAnsi="Arial" w:cs="Arial"/>
          <w:sz w:val="16"/>
          <w:szCs w:val="16"/>
        </w:rPr>
        <w:br w:type="page"/>
      </w:r>
    </w:p>
    <w:p w:rsidR="00B0698D" w:rsidRDefault="00214AB4" w:rsidP="00412242">
      <w:pPr>
        <w:ind w:left="720" w:hanging="720"/>
        <w:rPr>
          <w:rFonts w:ascii="Arial" w:hAnsi="Arial"/>
          <w:b/>
          <w:bCs/>
          <w:szCs w:val="28"/>
        </w:rPr>
      </w:pPr>
      <w:r>
        <w:rPr>
          <w:rFonts w:ascii="Arial" w:hAnsi="Arial"/>
          <w:b/>
          <w:bCs/>
          <w:szCs w:val="28"/>
        </w:rPr>
        <w:lastRenderedPageBreak/>
        <w:t>5</w:t>
      </w:r>
      <w:r w:rsidR="00F13F6C">
        <w:rPr>
          <w:rFonts w:ascii="Arial" w:hAnsi="Arial"/>
          <w:b/>
          <w:bCs/>
          <w:szCs w:val="28"/>
        </w:rPr>
        <w:t>.3</w:t>
      </w:r>
      <w:r w:rsidR="00B0698D">
        <w:rPr>
          <w:rFonts w:ascii="Arial" w:hAnsi="Arial"/>
          <w:b/>
          <w:bCs/>
          <w:szCs w:val="28"/>
        </w:rPr>
        <w:tab/>
      </w:r>
      <w:r w:rsidR="00B0698D" w:rsidRPr="00B0698D">
        <w:rPr>
          <w:rFonts w:ascii="Arial" w:hAnsi="Arial"/>
          <w:b/>
          <w:bCs/>
          <w:szCs w:val="28"/>
        </w:rPr>
        <w:t>Required Regulatory Documents fo</w:t>
      </w:r>
      <w:r w:rsidR="00B0698D">
        <w:rPr>
          <w:rFonts w:ascii="Arial" w:hAnsi="Arial"/>
          <w:b/>
          <w:bCs/>
          <w:szCs w:val="28"/>
        </w:rPr>
        <w:t xml:space="preserve">r Sub-sites Participating in a </w:t>
      </w:r>
      <w:r w:rsidR="00B0698D" w:rsidRPr="00B0698D">
        <w:rPr>
          <w:rFonts w:ascii="Arial" w:hAnsi="Arial"/>
          <w:b/>
          <w:bCs/>
          <w:szCs w:val="28"/>
        </w:rPr>
        <w:t>UCSF Investigator Initiated Multicenter Trial</w:t>
      </w:r>
      <w:r w:rsidR="00F13F6C">
        <w:rPr>
          <w:rFonts w:ascii="Arial" w:hAnsi="Arial"/>
          <w:b/>
          <w:bCs/>
          <w:szCs w:val="28"/>
        </w:rPr>
        <w:t xml:space="preserve"> (Checklist)</w:t>
      </w:r>
    </w:p>
    <w:p w:rsidR="0050561F" w:rsidRDefault="00B0698D" w:rsidP="00412242">
      <w:pPr>
        <w:pStyle w:val="ProtText"/>
      </w:pPr>
      <w:r w:rsidRPr="00E73CDC">
        <w:t xml:space="preserve">Directions: </w:t>
      </w:r>
    </w:p>
    <w:p w:rsidR="0050561F" w:rsidRDefault="00B0698D" w:rsidP="00412242">
      <w:pPr>
        <w:pStyle w:val="ProtText"/>
      </w:pPr>
      <w:r w:rsidRPr="00E73CDC">
        <w:t xml:space="preserve">1) </w:t>
      </w:r>
      <w:r w:rsidR="00F13F6C">
        <w:t xml:space="preserve"> Fax the </w:t>
      </w:r>
      <w:r w:rsidRPr="00E73CDC">
        <w:t xml:space="preserve">documents </w:t>
      </w:r>
      <w:r w:rsidR="00F13F6C">
        <w:t xml:space="preserve">listed below </w:t>
      </w:r>
      <w:r w:rsidRPr="00E73CDC">
        <w:t>to the UCSF Coordinating center at 415-</w:t>
      </w:r>
      <w:r w:rsidR="000E3DF3">
        <w:t>514</w:t>
      </w:r>
      <w:r w:rsidRPr="00E73CDC">
        <w:t>-</w:t>
      </w:r>
      <w:r w:rsidR="000E3DF3">
        <w:t>6995</w:t>
      </w:r>
      <w:r w:rsidRPr="00E73CDC">
        <w:t xml:space="preserve"> </w:t>
      </w:r>
      <w:r w:rsidRPr="00E73CDC">
        <w:rPr>
          <w:i/>
        </w:rPr>
        <w:t>or</w:t>
      </w:r>
      <w:r w:rsidRPr="00E73CDC">
        <w:t xml:space="preserve"> </w:t>
      </w:r>
    </w:p>
    <w:p w:rsidR="0050561F" w:rsidRPr="00412242" w:rsidRDefault="00B0698D" w:rsidP="00412242">
      <w:pPr>
        <w:pStyle w:val="ProtText"/>
        <w:rPr>
          <w:rFonts w:cs="Times New Roman"/>
          <w:b/>
          <w:bCs/>
          <w:sz w:val="24"/>
          <w:szCs w:val="28"/>
        </w:rPr>
      </w:pPr>
      <w:r w:rsidRPr="00E73CDC">
        <w:t xml:space="preserve">2) </w:t>
      </w:r>
      <w:r w:rsidR="00F13F6C">
        <w:t xml:space="preserve"> </w:t>
      </w:r>
      <w:r w:rsidRPr="00E73CDC">
        <w:t>Scan the documents and upload to OnCore</w:t>
      </w:r>
      <w:r w:rsidR="00412242" w:rsidRPr="00412242">
        <w:rPr>
          <w:vertAlign w:val="superscript"/>
        </w:rPr>
        <w:t>®</w:t>
      </w:r>
      <w:r w:rsidR="00F13F6C">
        <w:t xml:space="preserve"> and </w:t>
      </w:r>
      <w:r w:rsidRPr="00E73CDC">
        <w:t xml:space="preserve">create a Note to </w:t>
      </w:r>
      <w:proofErr w:type="gramStart"/>
      <w:r w:rsidRPr="00E73CDC">
        <w:t>File</w:t>
      </w:r>
      <w:proofErr w:type="gramEnd"/>
      <w:r w:rsidRPr="00E73CDC">
        <w:t xml:space="preserve"> for the on-site Regulatory binder to indicate where these documents </w:t>
      </w:r>
      <w:r w:rsidR="00F13F6C">
        <w:t>may</w:t>
      </w:r>
      <w:r w:rsidRPr="00E73CDC">
        <w:t xml:space="preserve"> be found</w:t>
      </w:r>
    </w:p>
    <w:p w:rsidR="0050561F" w:rsidRPr="00412242" w:rsidRDefault="0050561F" w:rsidP="00412242">
      <w:pPr>
        <w:pStyle w:val="ProtText"/>
        <w:rPr>
          <w:b/>
          <w:u w:val="single"/>
        </w:rPr>
      </w:pPr>
      <w:r w:rsidRPr="00412242">
        <w:rPr>
          <w:b/>
          <w:u w:val="single"/>
        </w:rPr>
        <w:t>1572</w:t>
      </w:r>
    </w:p>
    <w:p w:rsidR="0050561F" w:rsidRDefault="005E74AB" w:rsidP="00F267A3">
      <w:pPr>
        <w:pStyle w:val="ProtText"/>
        <w:ind w:firstLine="270"/>
      </w:pPr>
      <w:r w:rsidRPr="00E73CDC">
        <w:fldChar w:fldCharType="begin">
          <w:ffData>
            <w:name w:val="Check2"/>
            <w:enabled/>
            <w:calcOnExit w:val="0"/>
            <w:checkBox>
              <w:sizeAuto/>
              <w:default w:val="0"/>
            </w:checkBox>
          </w:ffData>
        </w:fldChar>
      </w:r>
      <w:r w:rsidR="00B0698D" w:rsidRPr="00E73CDC">
        <w:instrText xml:space="preserve"> FORMCHECKBOX </w:instrText>
      </w:r>
      <w:r w:rsidR="00AE04CD">
        <w:fldChar w:fldCharType="separate"/>
      </w:r>
      <w:r w:rsidRPr="00E73CDC">
        <w:fldChar w:fldCharType="end"/>
      </w:r>
      <w:r w:rsidR="00B0698D" w:rsidRPr="00E73CDC">
        <w:t xml:space="preserve">  PI and Sub investigators:</w:t>
      </w:r>
    </w:p>
    <w:p w:rsidR="0050561F" w:rsidRDefault="00B0698D" w:rsidP="00F267A3">
      <w:pPr>
        <w:pStyle w:val="ProtText"/>
        <w:numPr>
          <w:ilvl w:val="0"/>
          <w:numId w:val="45"/>
        </w:numPr>
        <w:spacing w:after="100"/>
      </w:pPr>
      <w:r w:rsidRPr="00B82478">
        <w:t xml:space="preserve">CV and Medical license </w:t>
      </w:r>
    </w:p>
    <w:p w:rsidR="0050561F" w:rsidRDefault="00B0698D" w:rsidP="00F267A3">
      <w:pPr>
        <w:pStyle w:val="ProtText"/>
        <w:numPr>
          <w:ilvl w:val="0"/>
          <w:numId w:val="45"/>
        </w:numPr>
        <w:spacing w:after="100"/>
      </w:pPr>
      <w:r w:rsidRPr="00E73CDC">
        <w:t>Financial disclosure form</w:t>
      </w:r>
    </w:p>
    <w:p w:rsidR="0050561F" w:rsidRDefault="00B0698D" w:rsidP="00F267A3">
      <w:pPr>
        <w:pStyle w:val="ProtText"/>
        <w:numPr>
          <w:ilvl w:val="0"/>
          <w:numId w:val="45"/>
        </w:numPr>
        <w:spacing w:after="100"/>
      </w:pPr>
      <w:r w:rsidRPr="00E73CDC">
        <w:t>NIH or CITI human subject protection</w:t>
      </w:r>
      <w:r w:rsidR="00BB612A">
        <w:t xml:space="preserve"> and GCP</w:t>
      </w:r>
      <w:r w:rsidRPr="00E73CDC">
        <w:t xml:space="preserve"> training certificat</w:t>
      </w:r>
      <w:r>
        <w:t>ion</w:t>
      </w:r>
    </w:p>
    <w:p w:rsidR="0050561F" w:rsidRDefault="005E74AB" w:rsidP="00412242">
      <w:pPr>
        <w:pStyle w:val="ProtText"/>
        <w:ind w:left="270"/>
      </w:pPr>
      <w:r w:rsidRPr="00E73CDC">
        <w:fldChar w:fldCharType="begin">
          <w:ffData>
            <w:name w:val="Check2"/>
            <w:enabled/>
            <w:calcOnExit w:val="0"/>
            <w:checkBox>
              <w:sizeAuto/>
              <w:default w:val="0"/>
            </w:checkBox>
          </w:ffData>
        </w:fldChar>
      </w:r>
      <w:r w:rsidR="00B0698D" w:rsidRPr="00E73CDC">
        <w:instrText xml:space="preserve"> FORMCHECKBOX </w:instrText>
      </w:r>
      <w:r w:rsidR="00AE04CD">
        <w:fldChar w:fldCharType="separate"/>
      </w:r>
      <w:r w:rsidRPr="00E73CDC">
        <w:fldChar w:fldCharType="end"/>
      </w:r>
      <w:r w:rsidR="00B0698D" w:rsidRPr="00E73CDC">
        <w:t xml:space="preserve">  Laboratories  </w:t>
      </w:r>
    </w:p>
    <w:p w:rsidR="0050561F" w:rsidRDefault="00B0698D" w:rsidP="00F267A3">
      <w:pPr>
        <w:pStyle w:val="ProtText"/>
        <w:numPr>
          <w:ilvl w:val="0"/>
          <w:numId w:val="46"/>
        </w:numPr>
        <w:spacing w:after="100"/>
      </w:pPr>
      <w:r w:rsidRPr="00E73CDC">
        <w:t>CLIA and CAP</w:t>
      </w:r>
    </w:p>
    <w:p w:rsidR="0050561F" w:rsidRDefault="00B0698D" w:rsidP="00F267A3">
      <w:pPr>
        <w:pStyle w:val="ProtText"/>
        <w:numPr>
          <w:ilvl w:val="0"/>
          <w:numId w:val="46"/>
        </w:numPr>
        <w:spacing w:after="100"/>
      </w:pPr>
      <w:r w:rsidRPr="00E73CDC">
        <w:t>CV of Lab Director and Lab Licenses</w:t>
      </w:r>
    </w:p>
    <w:p w:rsidR="0050561F" w:rsidRDefault="00B0698D" w:rsidP="00F267A3">
      <w:pPr>
        <w:pStyle w:val="ProtText"/>
        <w:numPr>
          <w:ilvl w:val="0"/>
          <w:numId w:val="46"/>
        </w:numPr>
        <w:spacing w:after="100"/>
      </w:pPr>
      <w:r w:rsidRPr="00E73CDC">
        <w:t>Laboratory reference ranges</w:t>
      </w:r>
    </w:p>
    <w:p w:rsidR="0050561F" w:rsidRDefault="00B0698D" w:rsidP="00412242">
      <w:pPr>
        <w:pStyle w:val="ProtText"/>
        <w:spacing w:before="200"/>
        <w:rPr>
          <w:u w:val="single"/>
        </w:rPr>
      </w:pPr>
      <w:r w:rsidRPr="00E73CDC">
        <w:rPr>
          <w:b/>
          <w:u w:val="single"/>
        </w:rPr>
        <w:t xml:space="preserve">Local Institutional Review Board </w:t>
      </w:r>
    </w:p>
    <w:p w:rsidR="0050561F" w:rsidRDefault="005E74AB" w:rsidP="00412242">
      <w:pPr>
        <w:pStyle w:val="ProtText"/>
        <w:spacing w:after="100"/>
        <w:ind w:left="270"/>
      </w:pPr>
      <w:r w:rsidRPr="00E73CDC">
        <w:fldChar w:fldCharType="begin">
          <w:ffData>
            <w:name w:val="Check2"/>
            <w:enabled/>
            <w:calcOnExit w:val="0"/>
            <w:checkBox>
              <w:sizeAuto/>
              <w:default w:val="0"/>
            </w:checkBox>
          </w:ffData>
        </w:fldChar>
      </w:r>
      <w:r w:rsidR="00B0698D" w:rsidRPr="00E73CDC">
        <w:instrText xml:space="preserve"> FORMCHECKBOX </w:instrText>
      </w:r>
      <w:r w:rsidR="00AE04CD">
        <w:fldChar w:fldCharType="separate"/>
      </w:r>
      <w:r w:rsidRPr="00E73CDC">
        <w:fldChar w:fldCharType="end"/>
      </w:r>
      <w:r w:rsidR="00B0698D" w:rsidRPr="00E73CDC">
        <w:t xml:space="preserve">  IRB Approval letter</w:t>
      </w:r>
    </w:p>
    <w:p w:rsidR="0050561F" w:rsidRDefault="005E74AB" w:rsidP="00412242">
      <w:pPr>
        <w:pStyle w:val="ProtText"/>
        <w:spacing w:after="100"/>
        <w:ind w:left="270"/>
      </w:pPr>
      <w:r w:rsidRPr="00E73CDC">
        <w:fldChar w:fldCharType="begin">
          <w:ffData>
            <w:name w:val="Check2"/>
            <w:enabled/>
            <w:calcOnExit w:val="0"/>
            <w:checkBox>
              <w:sizeAuto/>
              <w:default w:val="0"/>
            </w:checkBox>
          </w:ffData>
        </w:fldChar>
      </w:r>
      <w:r w:rsidR="00B0698D" w:rsidRPr="00E73CDC">
        <w:instrText xml:space="preserve"> FORMCHECKBOX </w:instrText>
      </w:r>
      <w:r w:rsidR="00AE04CD">
        <w:fldChar w:fldCharType="separate"/>
      </w:r>
      <w:r w:rsidRPr="00E73CDC">
        <w:fldChar w:fldCharType="end"/>
      </w:r>
      <w:r w:rsidR="00B0698D" w:rsidRPr="00E73CDC">
        <w:t xml:space="preserve">  Reviewed/Approved documents</w:t>
      </w:r>
    </w:p>
    <w:p w:rsidR="0050561F" w:rsidRDefault="00B0698D" w:rsidP="00412242">
      <w:pPr>
        <w:pStyle w:val="ProtText"/>
        <w:numPr>
          <w:ilvl w:val="0"/>
          <w:numId w:val="27"/>
        </w:numPr>
        <w:spacing w:after="100"/>
      </w:pPr>
      <w:r w:rsidRPr="00E73CDC">
        <w:t xml:space="preserve">Protocol version date:  </w:t>
      </w:r>
      <w:r>
        <w:tab/>
      </w:r>
      <w:r w:rsidRPr="003A3BD2">
        <w:t>___________</w:t>
      </w:r>
    </w:p>
    <w:p w:rsidR="0050561F" w:rsidRDefault="00B0698D" w:rsidP="00412242">
      <w:pPr>
        <w:pStyle w:val="ProtText"/>
        <w:numPr>
          <w:ilvl w:val="0"/>
          <w:numId w:val="27"/>
        </w:numPr>
        <w:spacing w:after="100"/>
      </w:pPr>
      <w:r w:rsidRPr="00E73CDC">
        <w:t>Informed consent</w:t>
      </w:r>
      <w:r w:rsidR="00F13F6C">
        <w:t xml:space="preserve"> version date:  </w:t>
      </w:r>
      <w:r w:rsidRPr="00E73CDC">
        <w:t>___________</w:t>
      </w:r>
    </w:p>
    <w:p w:rsidR="0050561F" w:rsidRDefault="00B0698D" w:rsidP="00412242">
      <w:pPr>
        <w:pStyle w:val="ProtText"/>
        <w:numPr>
          <w:ilvl w:val="0"/>
          <w:numId w:val="27"/>
        </w:numPr>
        <w:spacing w:after="100"/>
      </w:pPr>
      <w:r w:rsidRPr="00E73CDC">
        <w:t>Investigator Brochure</w:t>
      </w:r>
      <w:r w:rsidR="00F13F6C">
        <w:t xml:space="preserve"> version date:  </w:t>
      </w:r>
      <w:r w:rsidRPr="00E73CDC">
        <w:t>_________</w:t>
      </w:r>
      <w:r>
        <w:t>__</w:t>
      </w:r>
    </w:p>
    <w:p w:rsidR="0050561F" w:rsidRDefault="00B0698D" w:rsidP="00412242">
      <w:pPr>
        <w:pStyle w:val="ProtText"/>
        <w:numPr>
          <w:ilvl w:val="0"/>
          <w:numId w:val="27"/>
        </w:numPr>
        <w:spacing w:after="100"/>
      </w:pPr>
      <w:r w:rsidRPr="00E73CDC">
        <w:t xml:space="preserve">HIPAA </w:t>
      </w:r>
    </w:p>
    <w:p w:rsidR="0050561F" w:rsidRDefault="005E74AB" w:rsidP="00412242">
      <w:pPr>
        <w:pStyle w:val="ProtText"/>
        <w:spacing w:after="100"/>
        <w:ind w:left="270"/>
      </w:pPr>
      <w:r w:rsidRPr="00E73CDC">
        <w:fldChar w:fldCharType="begin">
          <w:ffData>
            <w:name w:val="Check2"/>
            <w:enabled/>
            <w:calcOnExit w:val="0"/>
            <w:checkBox>
              <w:sizeAuto/>
              <w:default w:val="0"/>
            </w:checkBox>
          </w:ffData>
        </w:fldChar>
      </w:r>
      <w:r w:rsidR="00B0698D" w:rsidRPr="00E73CDC">
        <w:instrText xml:space="preserve"> FORMCHECKBOX </w:instrText>
      </w:r>
      <w:r w:rsidR="00AE04CD">
        <w:fldChar w:fldCharType="separate"/>
      </w:r>
      <w:r w:rsidRPr="00E73CDC">
        <w:fldChar w:fldCharType="end"/>
      </w:r>
      <w:r w:rsidR="00B0698D" w:rsidRPr="00E73CDC">
        <w:t xml:space="preserve">  Current IRB Roster</w:t>
      </w:r>
    </w:p>
    <w:p w:rsidR="0050561F" w:rsidRDefault="00B0698D" w:rsidP="00412242">
      <w:pPr>
        <w:pStyle w:val="ProtText"/>
        <w:spacing w:before="200"/>
        <w:rPr>
          <w:b/>
          <w:u w:val="single"/>
        </w:rPr>
      </w:pPr>
      <w:r w:rsidRPr="00E73CDC">
        <w:rPr>
          <w:b/>
          <w:u w:val="single"/>
        </w:rPr>
        <w:t xml:space="preserve">Other </w:t>
      </w:r>
    </w:p>
    <w:p w:rsidR="0050561F" w:rsidRDefault="005E74AB" w:rsidP="00412242">
      <w:pPr>
        <w:pStyle w:val="ProtText"/>
        <w:spacing w:after="100"/>
        <w:ind w:left="270"/>
      </w:pPr>
      <w:r w:rsidRPr="00E73CDC">
        <w:fldChar w:fldCharType="begin">
          <w:ffData>
            <w:name w:val="Check3"/>
            <w:enabled/>
            <w:calcOnExit w:val="0"/>
            <w:checkBox>
              <w:sizeAuto/>
              <w:default w:val="0"/>
            </w:checkBox>
          </w:ffData>
        </w:fldChar>
      </w:r>
      <w:bookmarkStart w:id="355" w:name="Check3"/>
      <w:r w:rsidR="00B0698D" w:rsidRPr="00E73CDC">
        <w:instrText xml:space="preserve"> FORMCHECKBOX </w:instrText>
      </w:r>
      <w:r w:rsidR="00AE04CD">
        <w:fldChar w:fldCharType="separate"/>
      </w:r>
      <w:r w:rsidRPr="00E73CDC">
        <w:fldChar w:fldCharType="end"/>
      </w:r>
      <w:bookmarkEnd w:id="355"/>
      <w:r w:rsidR="00B0698D" w:rsidRPr="00E73CDC">
        <w:t xml:space="preserve">  Delegation of Authority Log </w:t>
      </w:r>
    </w:p>
    <w:p w:rsidR="0050561F" w:rsidRDefault="00B0698D" w:rsidP="00412242">
      <w:pPr>
        <w:pStyle w:val="ProtText"/>
        <w:numPr>
          <w:ilvl w:val="0"/>
          <w:numId w:val="28"/>
        </w:numPr>
        <w:tabs>
          <w:tab w:val="left" w:pos="720"/>
        </w:tabs>
        <w:spacing w:after="100"/>
      </w:pPr>
      <w:r w:rsidRPr="00BF2273">
        <w:t>Include NIH or CITI human subject protection traini</w:t>
      </w:r>
      <w:r>
        <w:t xml:space="preserve">ng certificates or GCP training </w:t>
      </w:r>
      <w:r w:rsidRPr="00BF2273">
        <w:t>certification</w:t>
      </w:r>
    </w:p>
    <w:p w:rsidR="0050561F" w:rsidRDefault="005E74AB" w:rsidP="00412242">
      <w:pPr>
        <w:pStyle w:val="ProtText"/>
        <w:spacing w:after="100"/>
        <w:ind w:left="270"/>
      </w:pPr>
      <w:r w:rsidRPr="00E73CDC">
        <w:fldChar w:fldCharType="begin">
          <w:ffData>
            <w:name w:val="Check3"/>
            <w:enabled/>
            <w:calcOnExit w:val="0"/>
            <w:checkBox>
              <w:sizeAuto/>
              <w:default w:val="0"/>
            </w:checkBox>
          </w:ffData>
        </w:fldChar>
      </w:r>
      <w:r w:rsidR="00B0698D" w:rsidRPr="00E73CDC">
        <w:instrText xml:space="preserve"> FORMCHECKBOX </w:instrText>
      </w:r>
      <w:r w:rsidR="00AE04CD">
        <w:fldChar w:fldCharType="separate"/>
      </w:r>
      <w:r w:rsidRPr="00E73CDC">
        <w:fldChar w:fldCharType="end"/>
      </w:r>
      <w:r w:rsidR="00B0698D" w:rsidRPr="00E73CDC">
        <w:t xml:space="preserve">  Pharmacy</w:t>
      </w:r>
    </w:p>
    <w:p w:rsidR="0050561F" w:rsidRDefault="00B0698D" w:rsidP="00412242">
      <w:pPr>
        <w:pStyle w:val="ProtText"/>
        <w:numPr>
          <w:ilvl w:val="0"/>
          <w:numId w:val="28"/>
        </w:numPr>
        <w:spacing w:after="100"/>
      </w:pPr>
      <w:r w:rsidRPr="00E73CDC">
        <w:t>Drug destruction SOP and Policy</w:t>
      </w:r>
    </w:p>
    <w:p w:rsidR="0050561F" w:rsidRDefault="005E74AB" w:rsidP="00412242">
      <w:pPr>
        <w:pStyle w:val="ProtText"/>
        <w:spacing w:after="100"/>
        <w:ind w:left="270"/>
      </w:pPr>
      <w:r w:rsidRPr="00E73CDC">
        <w:fldChar w:fldCharType="begin">
          <w:ffData>
            <w:name w:val="Check7"/>
            <w:enabled/>
            <w:calcOnExit w:val="0"/>
            <w:checkBox>
              <w:sizeAuto/>
              <w:default w:val="0"/>
            </w:checkBox>
          </w:ffData>
        </w:fldChar>
      </w:r>
      <w:bookmarkStart w:id="356" w:name="Check7"/>
      <w:r w:rsidR="00B0698D" w:rsidRPr="00E73CDC">
        <w:instrText xml:space="preserve"> FORMCHECKBOX </w:instrText>
      </w:r>
      <w:r w:rsidR="00AE04CD">
        <w:fldChar w:fldCharType="separate"/>
      </w:r>
      <w:r w:rsidRPr="00E73CDC">
        <w:fldChar w:fldCharType="end"/>
      </w:r>
      <w:bookmarkEnd w:id="356"/>
      <w:r w:rsidR="00B0698D" w:rsidRPr="00E73CDC">
        <w:t xml:space="preserve">  Protocol signature </w:t>
      </w:r>
      <w:r w:rsidR="00B0698D">
        <w:t>page</w:t>
      </w:r>
      <w:r w:rsidR="00B0698D" w:rsidRPr="00E73CDC">
        <w:t xml:space="preserve"> </w:t>
      </w:r>
    </w:p>
    <w:p w:rsidR="0050561F" w:rsidRDefault="005E74AB" w:rsidP="00412242">
      <w:pPr>
        <w:pStyle w:val="ProtText"/>
        <w:ind w:left="270"/>
      </w:pPr>
      <w:r w:rsidRPr="00E73CDC">
        <w:fldChar w:fldCharType="begin">
          <w:ffData>
            <w:name w:val="Check6"/>
            <w:enabled/>
            <w:calcOnExit w:val="0"/>
            <w:checkBox>
              <w:sizeAuto/>
              <w:default w:val="0"/>
            </w:checkBox>
          </w:ffData>
        </w:fldChar>
      </w:r>
      <w:bookmarkStart w:id="357" w:name="Check6"/>
      <w:r w:rsidR="00B0698D" w:rsidRPr="00E73CDC">
        <w:instrText xml:space="preserve"> FORMCHECKBOX </w:instrText>
      </w:r>
      <w:r w:rsidR="00AE04CD">
        <w:fldChar w:fldCharType="separate"/>
      </w:r>
      <w:r w:rsidRPr="00E73CDC">
        <w:fldChar w:fldCharType="end"/>
      </w:r>
      <w:bookmarkEnd w:id="357"/>
      <w:r w:rsidR="00B0698D" w:rsidRPr="00E73CDC">
        <w:t xml:space="preserve">  Executed sub contract</w:t>
      </w:r>
    </w:p>
    <w:p w:rsidR="0050561F" w:rsidRDefault="0050561F" w:rsidP="00412242">
      <w:pPr>
        <w:pStyle w:val="ProtText"/>
        <w:ind w:left="270"/>
      </w:pPr>
    </w:p>
    <w:p w:rsidR="0050561F" w:rsidRPr="00412242" w:rsidRDefault="0050561F" w:rsidP="00412242">
      <w:pPr>
        <w:pStyle w:val="ProtText"/>
        <w:spacing w:after="100"/>
        <w:ind w:left="270"/>
        <w:jc w:val="right"/>
        <w:rPr>
          <w:sz w:val="16"/>
          <w:szCs w:val="16"/>
        </w:rPr>
      </w:pPr>
      <w:r w:rsidRPr="00412242">
        <w:rPr>
          <w:sz w:val="16"/>
          <w:szCs w:val="16"/>
        </w:rPr>
        <w:t>27</w:t>
      </w:r>
      <w:proofErr w:type="gramStart"/>
      <w:r w:rsidRPr="00412242">
        <w:rPr>
          <w:sz w:val="16"/>
          <w:szCs w:val="16"/>
        </w:rPr>
        <w:t>.apr.2012</w:t>
      </w:r>
      <w:proofErr w:type="gramEnd"/>
    </w:p>
    <w:p w:rsidR="0050561F" w:rsidRDefault="00BD01CF" w:rsidP="00412242">
      <w:pPr>
        <w:pStyle w:val="ProtText"/>
        <w:ind w:left="270"/>
        <w:rPr>
          <w:b/>
          <w:bCs/>
          <w:szCs w:val="28"/>
        </w:rPr>
      </w:pPr>
      <w:r>
        <w:br w:type="page"/>
      </w:r>
    </w:p>
    <w:p w:rsidR="00DE7D56" w:rsidRDefault="00661BE0" w:rsidP="00186184">
      <w:pPr>
        <w:pStyle w:val="ProtAppendixTitle"/>
      </w:pPr>
      <w:bookmarkStart w:id="358" w:name="_Toc328485385"/>
      <w:bookmarkStart w:id="359" w:name="_Toc492462641"/>
      <w:r w:rsidRPr="00283425">
        <w:lastRenderedPageBreak/>
        <w:t xml:space="preserve">Appendix </w:t>
      </w:r>
      <w:fldSimple w:instr=" SEQ Appendix \* ARABIC ">
        <w:r w:rsidR="00747032">
          <w:rPr>
            <w:noProof/>
          </w:rPr>
          <w:t>6</w:t>
        </w:r>
      </w:fldSimple>
      <w:r w:rsidRPr="00283425">
        <w:tab/>
      </w:r>
      <w:r w:rsidR="00E30867" w:rsidRPr="00283425">
        <w:t>Prohibited Medications</w:t>
      </w:r>
      <w:bookmarkEnd w:id="358"/>
      <w:bookmarkEnd w:id="359"/>
    </w:p>
    <w:tbl>
      <w:tblPr>
        <w:tblW w:w="0" w:type="auto"/>
        <w:tblInd w:w="108" w:type="dxa"/>
        <w:tblLayout w:type="fixed"/>
        <w:tblLook w:val="0000" w:firstRow="0" w:lastRow="0" w:firstColumn="0" w:lastColumn="0" w:noHBand="0" w:noVBand="0"/>
      </w:tblPr>
      <w:tblGrid>
        <w:gridCol w:w="1620"/>
        <w:gridCol w:w="3510"/>
      </w:tblGrid>
      <w:tr w:rsidR="00E30867" w:rsidRPr="00283425" w:rsidTr="00D138AB">
        <w:trPr>
          <w:trHeight w:val="612"/>
        </w:trPr>
        <w:tc>
          <w:tcPr>
            <w:tcW w:w="1620" w:type="dxa"/>
            <w:tcBorders>
              <w:top w:val="nil"/>
              <w:left w:val="nil"/>
              <w:bottom w:val="nil"/>
              <w:right w:val="nil"/>
            </w:tcBorders>
            <w:vAlign w:val="bottom"/>
          </w:tcPr>
          <w:p w:rsidR="00DE7D56" w:rsidRPr="00283425" w:rsidRDefault="00661BE0">
            <w:pPr>
              <w:pStyle w:val="ProtText"/>
              <w:spacing w:after="100"/>
              <w:rPr>
                <w:b/>
                <w:u w:val="single"/>
              </w:rPr>
            </w:pPr>
            <w:r w:rsidRPr="00283425">
              <w:rPr>
                <w:b/>
                <w:u w:val="single"/>
              </w:rPr>
              <w:t>Drug</w:t>
            </w:r>
          </w:p>
        </w:tc>
        <w:tc>
          <w:tcPr>
            <w:tcW w:w="3510" w:type="dxa"/>
            <w:tcBorders>
              <w:top w:val="nil"/>
              <w:left w:val="nil"/>
              <w:bottom w:val="nil"/>
              <w:right w:val="nil"/>
            </w:tcBorders>
            <w:vAlign w:val="bottom"/>
          </w:tcPr>
          <w:p w:rsidR="00DE7D56" w:rsidRPr="00283425" w:rsidRDefault="00661BE0">
            <w:pPr>
              <w:pStyle w:val="ProtText"/>
              <w:spacing w:after="100"/>
              <w:rPr>
                <w:b/>
                <w:u w:val="single"/>
              </w:rPr>
            </w:pPr>
            <w:r w:rsidRPr="00283425">
              <w:rPr>
                <w:b/>
                <w:u w:val="single"/>
              </w:rPr>
              <w:t>Trade name</w:t>
            </w:r>
            <w:r w:rsidR="00E30867" w:rsidRPr="00283425">
              <w:rPr>
                <w:b/>
                <w:u w:val="single"/>
              </w:rPr>
              <w:t xml:space="preserve"> (if applicable)</w:t>
            </w:r>
          </w:p>
        </w:tc>
      </w:tr>
      <w:tr w:rsidR="00E30867" w:rsidRPr="00283425" w:rsidTr="00E30867">
        <w:trPr>
          <w:trHeight w:val="247"/>
        </w:trPr>
        <w:tc>
          <w:tcPr>
            <w:tcW w:w="1620" w:type="dxa"/>
            <w:tcBorders>
              <w:top w:val="nil"/>
              <w:left w:val="nil"/>
              <w:bottom w:val="nil"/>
              <w:right w:val="nil"/>
            </w:tcBorders>
          </w:tcPr>
          <w:p w:rsidR="00DE7D56" w:rsidRPr="00283425" w:rsidRDefault="00E30867">
            <w:pPr>
              <w:pStyle w:val="ProtText"/>
              <w:spacing w:after="100"/>
            </w:pPr>
            <w:proofErr w:type="spellStart"/>
            <w:r w:rsidRPr="00283425">
              <w:t>Aosetron</w:t>
            </w:r>
            <w:proofErr w:type="spellEnd"/>
            <w:r w:rsidRPr="00283425">
              <w:t>:</w:t>
            </w:r>
          </w:p>
        </w:tc>
        <w:tc>
          <w:tcPr>
            <w:tcW w:w="3510" w:type="dxa"/>
            <w:tcBorders>
              <w:top w:val="nil"/>
              <w:left w:val="nil"/>
              <w:bottom w:val="nil"/>
              <w:right w:val="nil"/>
            </w:tcBorders>
          </w:tcPr>
          <w:p w:rsidR="00DE7D56" w:rsidRPr="00283425" w:rsidRDefault="00E30867">
            <w:pPr>
              <w:pStyle w:val="ProtText"/>
              <w:spacing w:after="100"/>
            </w:pPr>
            <w:proofErr w:type="spellStart"/>
            <w:r w:rsidRPr="00283425">
              <w:t>lotronex</w:t>
            </w:r>
            <w:proofErr w:type="spellEnd"/>
          </w:p>
        </w:tc>
      </w:tr>
      <w:tr w:rsidR="00E30867" w:rsidRPr="00283425" w:rsidTr="00E30867">
        <w:trPr>
          <w:trHeight w:val="247"/>
        </w:trPr>
        <w:tc>
          <w:tcPr>
            <w:tcW w:w="1620" w:type="dxa"/>
            <w:tcBorders>
              <w:top w:val="nil"/>
              <w:left w:val="nil"/>
              <w:bottom w:val="nil"/>
              <w:right w:val="nil"/>
            </w:tcBorders>
          </w:tcPr>
          <w:p w:rsidR="00DE7D56" w:rsidRPr="00283425" w:rsidRDefault="00E30867">
            <w:pPr>
              <w:pStyle w:val="ProtText"/>
              <w:spacing w:after="100"/>
            </w:pPr>
            <w:r w:rsidRPr="00283425">
              <w:t>Bosentan:</w:t>
            </w:r>
          </w:p>
        </w:tc>
        <w:tc>
          <w:tcPr>
            <w:tcW w:w="3510" w:type="dxa"/>
            <w:tcBorders>
              <w:top w:val="nil"/>
              <w:left w:val="nil"/>
              <w:bottom w:val="nil"/>
              <w:right w:val="nil"/>
            </w:tcBorders>
          </w:tcPr>
          <w:p w:rsidR="00DE7D56" w:rsidRPr="00283425" w:rsidRDefault="00E30867">
            <w:pPr>
              <w:pStyle w:val="ProtText"/>
              <w:spacing w:after="100"/>
            </w:pPr>
            <w:proofErr w:type="spellStart"/>
            <w:r w:rsidRPr="00283425">
              <w:t>Tracleer</w:t>
            </w:r>
            <w:proofErr w:type="spellEnd"/>
          </w:p>
        </w:tc>
      </w:tr>
      <w:tr w:rsidR="00E30867" w:rsidRPr="00283425" w:rsidTr="00E30867">
        <w:trPr>
          <w:trHeight w:val="247"/>
        </w:trPr>
        <w:tc>
          <w:tcPr>
            <w:tcW w:w="1620" w:type="dxa"/>
            <w:tcBorders>
              <w:top w:val="nil"/>
              <w:left w:val="nil"/>
              <w:bottom w:val="nil"/>
              <w:right w:val="nil"/>
            </w:tcBorders>
          </w:tcPr>
          <w:p w:rsidR="00DE7D56" w:rsidRPr="00283425" w:rsidRDefault="00E30867">
            <w:pPr>
              <w:pStyle w:val="ProtText"/>
              <w:spacing w:after="100"/>
            </w:pPr>
            <w:r w:rsidRPr="00283425">
              <w:t>Candesartan:</w:t>
            </w:r>
          </w:p>
        </w:tc>
        <w:tc>
          <w:tcPr>
            <w:tcW w:w="3510" w:type="dxa"/>
            <w:tcBorders>
              <w:top w:val="nil"/>
              <w:left w:val="nil"/>
              <w:bottom w:val="nil"/>
              <w:right w:val="nil"/>
            </w:tcBorders>
          </w:tcPr>
          <w:p w:rsidR="00DE7D56" w:rsidRPr="00283425" w:rsidRDefault="00E30867">
            <w:pPr>
              <w:pStyle w:val="ProtText"/>
              <w:spacing w:after="100"/>
            </w:pPr>
            <w:proofErr w:type="spellStart"/>
            <w:r w:rsidRPr="00283425">
              <w:t>Atacand</w:t>
            </w:r>
            <w:proofErr w:type="spellEnd"/>
          </w:p>
        </w:tc>
      </w:tr>
      <w:tr w:rsidR="00E30867" w:rsidRPr="00283425" w:rsidTr="00E30867">
        <w:trPr>
          <w:trHeight w:val="247"/>
        </w:trPr>
        <w:tc>
          <w:tcPr>
            <w:tcW w:w="1620" w:type="dxa"/>
            <w:tcBorders>
              <w:top w:val="nil"/>
              <w:left w:val="nil"/>
              <w:bottom w:val="nil"/>
              <w:right w:val="nil"/>
            </w:tcBorders>
          </w:tcPr>
          <w:p w:rsidR="00DE7D56" w:rsidRPr="00283425" w:rsidRDefault="00E30867">
            <w:pPr>
              <w:pStyle w:val="ProtText"/>
              <w:spacing w:after="100"/>
            </w:pPr>
            <w:r w:rsidRPr="00283425">
              <w:t>Celecoxib:</w:t>
            </w:r>
          </w:p>
        </w:tc>
        <w:tc>
          <w:tcPr>
            <w:tcW w:w="3510" w:type="dxa"/>
            <w:tcBorders>
              <w:top w:val="nil"/>
              <w:left w:val="nil"/>
              <w:bottom w:val="nil"/>
              <w:right w:val="nil"/>
            </w:tcBorders>
          </w:tcPr>
          <w:p w:rsidR="00DE7D56" w:rsidRPr="00283425" w:rsidRDefault="00E30867">
            <w:pPr>
              <w:pStyle w:val="ProtText"/>
              <w:spacing w:after="100"/>
            </w:pPr>
            <w:r w:rsidRPr="00283425">
              <w:t>Celebrex</w:t>
            </w:r>
          </w:p>
        </w:tc>
      </w:tr>
      <w:tr w:rsidR="00E30867" w:rsidRPr="00283425" w:rsidTr="00E30867">
        <w:trPr>
          <w:trHeight w:val="247"/>
        </w:trPr>
        <w:tc>
          <w:tcPr>
            <w:tcW w:w="1620" w:type="dxa"/>
            <w:tcBorders>
              <w:top w:val="nil"/>
              <w:left w:val="nil"/>
              <w:bottom w:val="nil"/>
              <w:right w:val="nil"/>
            </w:tcBorders>
          </w:tcPr>
          <w:p w:rsidR="00DE7D56" w:rsidRPr="00283425" w:rsidRDefault="00E30867">
            <w:pPr>
              <w:pStyle w:val="ProtText"/>
              <w:spacing w:after="100"/>
            </w:pPr>
            <w:proofErr w:type="spellStart"/>
            <w:r w:rsidRPr="00283425">
              <w:t>Diclofnac</w:t>
            </w:r>
            <w:proofErr w:type="spellEnd"/>
            <w:r w:rsidRPr="00283425">
              <w:t>:</w:t>
            </w:r>
          </w:p>
        </w:tc>
        <w:tc>
          <w:tcPr>
            <w:tcW w:w="3510" w:type="dxa"/>
            <w:tcBorders>
              <w:top w:val="nil"/>
              <w:left w:val="nil"/>
              <w:bottom w:val="nil"/>
              <w:right w:val="nil"/>
            </w:tcBorders>
          </w:tcPr>
          <w:p w:rsidR="00DE7D56" w:rsidRPr="00283425" w:rsidRDefault="00E30867">
            <w:pPr>
              <w:pStyle w:val="ProtText"/>
              <w:spacing w:after="100"/>
            </w:pPr>
            <w:proofErr w:type="spellStart"/>
            <w:r w:rsidRPr="00283425">
              <w:t>Volaren</w:t>
            </w:r>
            <w:proofErr w:type="spellEnd"/>
          </w:p>
        </w:tc>
      </w:tr>
      <w:tr w:rsidR="00E30867" w:rsidRPr="00283425" w:rsidTr="00E30867">
        <w:trPr>
          <w:trHeight w:val="247"/>
        </w:trPr>
        <w:tc>
          <w:tcPr>
            <w:tcW w:w="1620" w:type="dxa"/>
            <w:tcBorders>
              <w:top w:val="nil"/>
              <w:left w:val="nil"/>
              <w:bottom w:val="nil"/>
              <w:right w:val="nil"/>
            </w:tcBorders>
          </w:tcPr>
          <w:p w:rsidR="00DE7D56" w:rsidRPr="00283425" w:rsidRDefault="00E30867">
            <w:pPr>
              <w:pStyle w:val="ProtText"/>
              <w:spacing w:after="100"/>
            </w:pPr>
            <w:proofErr w:type="spellStart"/>
            <w:r w:rsidRPr="00283425">
              <w:t>Dronabinol</w:t>
            </w:r>
            <w:proofErr w:type="spellEnd"/>
            <w:r w:rsidRPr="00283425">
              <w:t>:</w:t>
            </w:r>
          </w:p>
        </w:tc>
        <w:tc>
          <w:tcPr>
            <w:tcW w:w="3510" w:type="dxa"/>
            <w:tcBorders>
              <w:top w:val="nil"/>
              <w:left w:val="nil"/>
              <w:bottom w:val="nil"/>
              <w:right w:val="nil"/>
            </w:tcBorders>
          </w:tcPr>
          <w:p w:rsidR="00DE7D56" w:rsidRPr="00283425" w:rsidRDefault="00E30867">
            <w:pPr>
              <w:pStyle w:val="ProtText"/>
              <w:spacing w:after="100"/>
            </w:pPr>
            <w:proofErr w:type="spellStart"/>
            <w:r w:rsidRPr="00283425">
              <w:t>Marinol</w:t>
            </w:r>
            <w:proofErr w:type="spellEnd"/>
          </w:p>
        </w:tc>
      </w:tr>
      <w:tr w:rsidR="00E30867" w:rsidRPr="00283425" w:rsidTr="00E30867">
        <w:trPr>
          <w:trHeight w:val="247"/>
        </w:trPr>
        <w:tc>
          <w:tcPr>
            <w:tcW w:w="1620" w:type="dxa"/>
            <w:tcBorders>
              <w:top w:val="nil"/>
              <w:left w:val="nil"/>
              <w:bottom w:val="nil"/>
              <w:right w:val="nil"/>
            </w:tcBorders>
          </w:tcPr>
          <w:p w:rsidR="00DE7D56" w:rsidRPr="00283425" w:rsidRDefault="00E30867">
            <w:pPr>
              <w:pStyle w:val="ProtText"/>
              <w:spacing w:after="100"/>
            </w:pPr>
            <w:proofErr w:type="spellStart"/>
            <w:r w:rsidRPr="00283425">
              <w:t>Flubiprofen</w:t>
            </w:r>
            <w:proofErr w:type="spellEnd"/>
            <w:r w:rsidRPr="00283425">
              <w:t>:</w:t>
            </w:r>
          </w:p>
        </w:tc>
        <w:tc>
          <w:tcPr>
            <w:tcW w:w="3510" w:type="dxa"/>
            <w:tcBorders>
              <w:top w:val="nil"/>
              <w:left w:val="nil"/>
              <w:bottom w:val="nil"/>
              <w:right w:val="nil"/>
            </w:tcBorders>
          </w:tcPr>
          <w:p w:rsidR="00DE7D56" w:rsidRPr="00283425" w:rsidRDefault="00E30867">
            <w:pPr>
              <w:pStyle w:val="ProtText"/>
              <w:spacing w:after="100"/>
            </w:pPr>
            <w:proofErr w:type="spellStart"/>
            <w:r w:rsidRPr="00283425">
              <w:t>Ansaid</w:t>
            </w:r>
            <w:proofErr w:type="spellEnd"/>
          </w:p>
        </w:tc>
      </w:tr>
      <w:tr w:rsidR="00E30867" w:rsidRPr="00283425" w:rsidTr="00E30867">
        <w:trPr>
          <w:trHeight w:val="247"/>
        </w:trPr>
        <w:tc>
          <w:tcPr>
            <w:tcW w:w="1620" w:type="dxa"/>
            <w:tcBorders>
              <w:top w:val="nil"/>
              <w:left w:val="nil"/>
              <w:bottom w:val="nil"/>
              <w:right w:val="nil"/>
            </w:tcBorders>
          </w:tcPr>
          <w:p w:rsidR="00DE7D56" w:rsidRPr="00283425" w:rsidRDefault="00E30867">
            <w:pPr>
              <w:pStyle w:val="ProtText"/>
              <w:spacing w:after="100"/>
            </w:pPr>
            <w:proofErr w:type="spellStart"/>
            <w:r w:rsidRPr="00283425">
              <w:t>Fluvastatin</w:t>
            </w:r>
            <w:proofErr w:type="spellEnd"/>
            <w:r w:rsidRPr="00283425">
              <w:t>:</w:t>
            </w:r>
          </w:p>
        </w:tc>
        <w:tc>
          <w:tcPr>
            <w:tcW w:w="3510" w:type="dxa"/>
            <w:tcBorders>
              <w:top w:val="nil"/>
              <w:left w:val="nil"/>
              <w:bottom w:val="nil"/>
              <w:right w:val="nil"/>
            </w:tcBorders>
          </w:tcPr>
          <w:p w:rsidR="00DE7D56" w:rsidRPr="00283425" w:rsidRDefault="00E30867">
            <w:pPr>
              <w:pStyle w:val="ProtText"/>
              <w:spacing w:after="100"/>
            </w:pPr>
            <w:proofErr w:type="spellStart"/>
            <w:r w:rsidRPr="00283425">
              <w:t>Lescol</w:t>
            </w:r>
            <w:proofErr w:type="spellEnd"/>
          </w:p>
        </w:tc>
      </w:tr>
      <w:tr w:rsidR="00E30867" w:rsidRPr="00283425" w:rsidTr="00E30867">
        <w:trPr>
          <w:trHeight w:val="247"/>
        </w:trPr>
        <w:tc>
          <w:tcPr>
            <w:tcW w:w="1620" w:type="dxa"/>
            <w:tcBorders>
              <w:top w:val="nil"/>
              <w:left w:val="nil"/>
              <w:bottom w:val="nil"/>
              <w:right w:val="nil"/>
            </w:tcBorders>
          </w:tcPr>
          <w:p w:rsidR="00DE7D56" w:rsidRPr="00283425" w:rsidRDefault="00E30867">
            <w:pPr>
              <w:pStyle w:val="ProtText"/>
              <w:spacing w:after="100"/>
            </w:pPr>
            <w:r w:rsidRPr="00283425">
              <w:t>Glimepiride:</w:t>
            </w:r>
          </w:p>
        </w:tc>
        <w:tc>
          <w:tcPr>
            <w:tcW w:w="3510" w:type="dxa"/>
            <w:tcBorders>
              <w:top w:val="nil"/>
              <w:left w:val="nil"/>
              <w:bottom w:val="nil"/>
              <w:right w:val="nil"/>
            </w:tcBorders>
          </w:tcPr>
          <w:p w:rsidR="00DE7D56" w:rsidRPr="00283425" w:rsidRDefault="00E30867">
            <w:pPr>
              <w:pStyle w:val="ProtText"/>
              <w:spacing w:after="100"/>
            </w:pPr>
            <w:r w:rsidRPr="00283425">
              <w:t>Amaryl</w:t>
            </w:r>
          </w:p>
        </w:tc>
      </w:tr>
      <w:tr w:rsidR="00E30867" w:rsidRPr="00283425" w:rsidTr="00E30867">
        <w:trPr>
          <w:trHeight w:val="247"/>
        </w:trPr>
        <w:tc>
          <w:tcPr>
            <w:tcW w:w="1620" w:type="dxa"/>
            <w:tcBorders>
              <w:top w:val="nil"/>
              <w:left w:val="nil"/>
              <w:bottom w:val="nil"/>
              <w:right w:val="nil"/>
            </w:tcBorders>
          </w:tcPr>
          <w:p w:rsidR="00DE7D56" w:rsidRPr="00283425" w:rsidRDefault="00E30867">
            <w:pPr>
              <w:pStyle w:val="ProtText"/>
              <w:spacing w:after="100"/>
            </w:pPr>
            <w:r w:rsidRPr="00283425">
              <w:t>Ibuprofen:</w:t>
            </w:r>
          </w:p>
        </w:tc>
        <w:tc>
          <w:tcPr>
            <w:tcW w:w="3510" w:type="dxa"/>
            <w:tcBorders>
              <w:top w:val="nil"/>
              <w:left w:val="nil"/>
              <w:bottom w:val="nil"/>
              <w:right w:val="nil"/>
            </w:tcBorders>
          </w:tcPr>
          <w:p w:rsidR="00DE7D56" w:rsidRPr="00283425" w:rsidRDefault="00E30867">
            <w:pPr>
              <w:pStyle w:val="ProtText"/>
              <w:spacing w:after="100"/>
            </w:pPr>
            <w:r w:rsidRPr="00283425">
              <w:t>Advil, Motrin</w:t>
            </w:r>
          </w:p>
        </w:tc>
      </w:tr>
      <w:tr w:rsidR="00E30867" w:rsidRPr="00283425" w:rsidTr="00E30867">
        <w:trPr>
          <w:trHeight w:val="247"/>
        </w:trPr>
        <w:tc>
          <w:tcPr>
            <w:tcW w:w="1620" w:type="dxa"/>
            <w:tcBorders>
              <w:top w:val="nil"/>
              <w:left w:val="nil"/>
              <w:bottom w:val="nil"/>
              <w:right w:val="nil"/>
            </w:tcBorders>
          </w:tcPr>
          <w:p w:rsidR="00DE7D56" w:rsidRPr="00283425" w:rsidRDefault="00E30867">
            <w:pPr>
              <w:pStyle w:val="ProtText"/>
              <w:spacing w:after="100"/>
            </w:pPr>
            <w:r w:rsidRPr="00283425">
              <w:t>Indomethacin:</w:t>
            </w:r>
          </w:p>
        </w:tc>
        <w:tc>
          <w:tcPr>
            <w:tcW w:w="3510" w:type="dxa"/>
            <w:tcBorders>
              <w:top w:val="nil"/>
              <w:left w:val="nil"/>
              <w:bottom w:val="nil"/>
              <w:right w:val="nil"/>
            </w:tcBorders>
          </w:tcPr>
          <w:p w:rsidR="00DE7D56" w:rsidRPr="00283425" w:rsidRDefault="00E30867">
            <w:pPr>
              <w:pStyle w:val="ProtText"/>
              <w:spacing w:after="100"/>
            </w:pPr>
            <w:r w:rsidRPr="00283425">
              <w:t>Indocin</w:t>
            </w:r>
          </w:p>
        </w:tc>
      </w:tr>
      <w:tr w:rsidR="00E30867" w:rsidRPr="00283425" w:rsidTr="00E30867">
        <w:trPr>
          <w:trHeight w:val="247"/>
        </w:trPr>
        <w:tc>
          <w:tcPr>
            <w:tcW w:w="1620" w:type="dxa"/>
            <w:tcBorders>
              <w:top w:val="nil"/>
              <w:left w:val="nil"/>
              <w:bottom w:val="nil"/>
              <w:right w:val="nil"/>
            </w:tcBorders>
          </w:tcPr>
          <w:p w:rsidR="00DE7D56" w:rsidRPr="00283425" w:rsidRDefault="00E30867">
            <w:pPr>
              <w:pStyle w:val="ProtText"/>
              <w:spacing w:after="100"/>
            </w:pPr>
            <w:r w:rsidRPr="00283425">
              <w:t>Irbesartan:</w:t>
            </w:r>
          </w:p>
        </w:tc>
        <w:tc>
          <w:tcPr>
            <w:tcW w:w="3510" w:type="dxa"/>
            <w:tcBorders>
              <w:top w:val="nil"/>
              <w:left w:val="nil"/>
              <w:bottom w:val="nil"/>
              <w:right w:val="nil"/>
            </w:tcBorders>
          </w:tcPr>
          <w:p w:rsidR="00DE7D56" w:rsidRPr="00283425" w:rsidRDefault="00E30867">
            <w:pPr>
              <w:pStyle w:val="ProtText"/>
              <w:spacing w:after="100"/>
            </w:pPr>
            <w:r w:rsidRPr="00283425">
              <w:t>Avapro</w:t>
            </w:r>
          </w:p>
        </w:tc>
      </w:tr>
      <w:tr w:rsidR="00E30867" w:rsidRPr="00283425" w:rsidTr="00E30867">
        <w:trPr>
          <w:trHeight w:val="247"/>
        </w:trPr>
        <w:tc>
          <w:tcPr>
            <w:tcW w:w="1620" w:type="dxa"/>
            <w:tcBorders>
              <w:top w:val="nil"/>
              <w:left w:val="nil"/>
              <w:bottom w:val="nil"/>
              <w:right w:val="nil"/>
            </w:tcBorders>
          </w:tcPr>
          <w:p w:rsidR="00DE7D56" w:rsidRPr="00283425" w:rsidRDefault="00E30867">
            <w:pPr>
              <w:pStyle w:val="ProtText"/>
              <w:spacing w:after="100"/>
            </w:pPr>
            <w:r w:rsidRPr="00283425">
              <w:t>Losartan:</w:t>
            </w:r>
          </w:p>
        </w:tc>
        <w:tc>
          <w:tcPr>
            <w:tcW w:w="3510" w:type="dxa"/>
            <w:tcBorders>
              <w:top w:val="nil"/>
              <w:left w:val="nil"/>
              <w:bottom w:val="nil"/>
              <w:right w:val="nil"/>
            </w:tcBorders>
          </w:tcPr>
          <w:p w:rsidR="00DE7D56" w:rsidRPr="00283425" w:rsidRDefault="00E30867">
            <w:pPr>
              <w:pStyle w:val="ProtText"/>
              <w:spacing w:after="100"/>
            </w:pPr>
            <w:proofErr w:type="spellStart"/>
            <w:r w:rsidRPr="00283425">
              <w:t>Cozaar</w:t>
            </w:r>
            <w:proofErr w:type="spellEnd"/>
          </w:p>
        </w:tc>
      </w:tr>
      <w:tr w:rsidR="00E30867" w:rsidRPr="00283425" w:rsidTr="00E30867">
        <w:trPr>
          <w:trHeight w:val="247"/>
        </w:trPr>
        <w:tc>
          <w:tcPr>
            <w:tcW w:w="1620" w:type="dxa"/>
            <w:tcBorders>
              <w:top w:val="nil"/>
              <w:left w:val="nil"/>
              <w:bottom w:val="nil"/>
              <w:right w:val="nil"/>
            </w:tcBorders>
          </w:tcPr>
          <w:p w:rsidR="00DE7D56" w:rsidRPr="00283425" w:rsidRDefault="00E30867">
            <w:pPr>
              <w:pStyle w:val="ProtText"/>
              <w:spacing w:after="100"/>
            </w:pPr>
            <w:r w:rsidRPr="00283425">
              <w:t>Meloxicam:</w:t>
            </w:r>
          </w:p>
        </w:tc>
        <w:tc>
          <w:tcPr>
            <w:tcW w:w="3510" w:type="dxa"/>
            <w:tcBorders>
              <w:top w:val="nil"/>
              <w:left w:val="nil"/>
              <w:bottom w:val="nil"/>
              <w:right w:val="nil"/>
            </w:tcBorders>
          </w:tcPr>
          <w:p w:rsidR="00DE7D56" w:rsidRPr="00283425" w:rsidRDefault="00E30867">
            <w:pPr>
              <w:pStyle w:val="ProtText"/>
              <w:spacing w:after="100"/>
            </w:pPr>
            <w:r w:rsidRPr="00283425">
              <w:t>Mobic</w:t>
            </w:r>
          </w:p>
        </w:tc>
      </w:tr>
      <w:tr w:rsidR="00E30867" w:rsidRPr="00283425" w:rsidTr="00E30867">
        <w:trPr>
          <w:trHeight w:val="247"/>
        </w:trPr>
        <w:tc>
          <w:tcPr>
            <w:tcW w:w="1620" w:type="dxa"/>
            <w:tcBorders>
              <w:top w:val="nil"/>
              <w:left w:val="nil"/>
              <w:bottom w:val="nil"/>
              <w:right w:val="nil"/>
            </w:tcBorders>
          </w:tcPr>
          <w:p w:rsidR="00DE7D56" w:rsidRPr="00283425" w:rsidRDefault="00E30867">
            <w:pPr>
              <w:pStyle w:val="ProtText"/>
              <w:spacing w:after="100"/>
            </w:pPr>
            <w:proofErr w:type="spellStart"/>
            <w:r w:rsidRPr="00283425">
              <w:t>Montelukast</w:t>
            </w:r>
            <w:proofErr w:type="spellEnd"/>
            <w:r w:rsidRPr="00283425">
              <w:t>:</w:t>
            </w:r>
          </w:p>
        </w:tc>
        <w:tc>
          <w:tcPr>
            <w:tcW w:w="3510" w:type="dxa"/>
            <w:tcBorders>
              <w:top w:val="nil"/>
              <w:left w:val="nil"/>
              <w:bottom w:val="nil"/>
              <w:right w:val="nil"/>
            </w:tcBorders>
          </w:tcPr>
          <w:p w:rsidR="00DE7D56" w:rsidRPr="00283425" w:rsidRDefault="00E30867">
            <w:pPr>
              <w:pStyle w:val="ProtText"/>
              <w:spacing w:after="100"/>
            </w:pPr>
            <w:proofErr w:type="spellStart"/>
            <w:r w:rsidRPr="00283425">
              <w:t>Singulair</w:t>
            </w:r>
            <w:proofErr w:type="spellEnd"/>
          </w:p>
        </w:tc>
      </w:tr>
      <w:tr w:rsidR="00E30867" w:rsidRPr="00283425" w:rsidTr="00E30867">
        <w:trPr>
          <w:trHeight w:val="247"/>
        </w:trPr>
        <w:tc>
          <w:tcPr>
            <w:tcW w:w="1620" w:type="dxa"/>
            <w:tcBorders>
              <w:top w:val="nil"/>
              <w:left w:val="nil"/>
              <w:bottom w:val="nil"/>
              <w:right w:val="nil"/>
            </w:tcBorders>
          </w:tcPr>
          <w:p w:rsidR="00DE7D56" w:rsidRPr="00283425" w:rsidRDefault="00E30867">
            <w:pPr>
              <w:pStyle w:val="ProtText"/>
              <w:spacing w:after="100"/>
            </w:pPr>
            <w:proofErr w:type="spellStart"/>
            <w:r w:rsidRPr="00283425">
              <w:t>Maproxen</w:t>
            </w:r>
            <w:proofErr w:type="spellEnd"/>
            <w:r w:rsidRPr="00283425">
              <w:t>:</w:t>
            </w:r>
          </w:p>
        </w:tc>
        <w:tc>
          <w:tcPr>
            <w:tcW w:w="3510" w:type="dxa"/>
            <w:tcBorders>
              <w:top w:val="nil"/>
              <w:left w:val="nil"/>
              <w:bottom w:val="nil"/>
              <w:right w:val="nil"/>
            </w:tcBorders>
          </w:tcPr>
          <w:p w:rsidR="00DE7D56" w:rsidRPr="00283425" w:rsidRDefault="00E30867">
            <w:pPr>
              <w:pStyle w:val="ProtText"/>
              <w:spacing w:after="100"/>
            </w:pPr>
            <w:r w:rsidRPr="00283425">
              <w:t>Aleve</w:t>
            </w:r>
          </w:p>
        </w:tc>
      </w:tr>
      <w:tr w:rsidR="00E30867" w:rsidRPr="00283425" w:rsidTr="00E30867">
        <w:trPr>
          <w:trHeight w:val="247"/>
        </w:trPr>
        <w:tc>
          <w:tcPr>
            <w:tcW w:w="1620" w:type="dxa"/>
            <w:tcBorders>
              <w:top w:val="nil"/>
              <w:left w:val="nil"/>
              <w:bottom w:val="nil"/>
              <w:right w:val="nil"/>
            </w:tcBorders>
          </w:tcPr>
          <w:p w:rsidR="00DE7D56" w:rsidRPr="00283425" w:rsidRDefault="00E30867">
            <w:pPr>
              <w:pStyle w:val="ProtText"/>
              <w:spacing w:after="100"/>
            </w:pPr>
            <w:proofErr w:type="spellStart"/>
            <w:r w:rsidRPr="00283425">
              <w:t>Nateglinide</w:t>
            </w:r>
            <w:proofErr w:type="spellEnd"/>
            <w:r w:rsidRPr="00283425">
              <w:t>:</w:t>
            </w:r>
          </w:p>
        </w:tc>
        <w:tc>
          <w:tcPr>
            <w:tcW w:w="3510" w:type="dxa"/>
            <w:tcBorders>
              <w:top w:val="nil"/>
              <w:left w:val="nil"/>
              <w:bottom w:val="nil"/>
              <w:right w:val="nil"/>
            </w:tcBorders>
          </w:tcPr>
          <w:p w:rsidR="00DE7D56" w:rsidRPr="00283425" w:rsidRDefault="00E30867">
            <w:pPr>
              <w:pStyle w:val="ProtText"/>
              <w:spacing w:after="100"/>
            </w:pPr>
            <w:proofErr w:type="spellStart"/>
            <w:r w:rsidRPr="00283425">
              <w:t>Starlix</w:t>
            </w:r>
            <w:proofErr w:type="spellEnd"/>
          </w:p>
        </w:tc>
      </w:tr>
      <w:tr w:rsidR="00E30867" w:rsidRPr="00283425" w:rsidTr="00E30867">
        <w:trPr>
          <w:trHeight w:val="247"/>
        </w:trPr>
        <w:tc>
          <w:tcPr>
            <w:tcW w:w="5130" w:type="dxa"/>
            <w:gridSpan w:val="2"/>
            <w:tcBorders>
              <w:top w:val="nil"/>
              <w:left w:val="nil"/>
              <w:bottom w:val="nil"/>
              <w:right w:val="nil"/>
            </w:tcBorders>
          </w:tcPr>
          <w:p w:rsidR="00E30867" w:rsidRPr="00283425" w:rsidRDefault="00E30867" w:rsidP="00E30867">
            <w:pPr>
              <w:pStyle w:val="ProtText"/>
              <w:spacing w:after="100"/>
            </w:pPr>
            <w:r w:rsidRPr="00283425">
              <w:t>Phenobarbital</w:t>
            </w:r>
          </w:p>
        </w:tc>
      </w:tr>
      <w:tr w:rsidR="00E30867" w:rsidRPr="00283425" w:rsidTr="00E30867">
        <w:trPr>
          <w:trHeight w:val="247"/>
        </w:trPr>
        <w:tc>
          <w:tcPr>
            <w:tcW w:w="1620" w:type="dxa"/>
            <w:tcBorders>
              <w:top w:val="nil"/>
              <w:left w:val="nil"/>
              <w:bottom w:val="nil"/>
              <w:right w:val="nil"/>
            </w:tcBorders>
          </w:tcPr>
          <w:p w:rsidR="00DE7D56" w:rsidRPr="00283425" w:rsidRDefault="00E30867">
            <w:pPr>
              <w:pStyle w:val="ProtText"/>
              <w:spacing w:after="100"/>
            </w:pPr>
            <w:r w:rsidRPr="00283425">
              <w:t>Phenytoin:</w:t>
            </w:r>
          </w:p>
        </w:tc>
        <w:tc>
          <w:tcPr>
            <w:tcW w:w="3510" w:type="dxa"/>
            <w:tcBorders>
              <w:top w:val="nil"/>
              <w:left w:val="nil"/>
              <w:bottom w:val="nil"/>
              <w:right w:val="nil"/>
            </w:tcBorders>
          </w:tcPr>
          <w:p w:rsidR="00DE7D56" w:rsidRPr="00283425" w:rsidRDefault="00E30867">
            <w:pPr>
              <w:pStyle w:val="ProtText"/>
              <w:spacing w:after="100"/>
            </w:pPr>
            <w:r w:rsidRPr="00283425">
              <w:t>Dilantin</w:t>
            </w:r>
          </w:p>
        </w:tc>
      </w:tr>
      <w:tr w:rsidR="00E30867" w:rsidRPr="00283425" w:rsidTr="00E30867">
        <w:trPr>
          <w:trHeight w:val="247"/>
        </w:trPr>
        <w:tc>
          <w:tcPr>
            <w:tcW w:w="1620" w:type="dxa"/>
            <w:tcBorders>
              <w:top w:val="nil"/>
              <w:left w:val="nil"/>
              <w:bottom w:val="nil"/>
              <w:right w:val="nil"/>
            </w:tcBorders>
          </w:tcPr>
          <w:p w:rsidR="00DE7D56" w:rsidRPr="00283425" w:rsidRDefault="00E30867">
            <w:pPr>
              <w:pStyle w:val="ProtText"/>
              <w:spacing w:after="100"/>
            </w:pPr>
            <w:r w:rsidRPr="00283425">
              <w:t>Piroxicam:</w:t>
            </w:r>
          </w:p>
        </w:tc>
        <w:tc>
          <w:tcPr>
            <w:tcW w:w="3510" w:type="dxa"/>
            <w:tcBorders>
              <w:top w:val="nil"/>
              <w:left w:val="nil"/>
              <w:bottom w:val="nil"/>
              <w:right w:val="nil"/>
            </w:tcBorders>
          </w:tcPr>
          <w:p w:rsidR="00DE7D56" w:rsidRPr="00283425" w:rsidRDefault="00E30867">
            <w:pPr>
              <w:pStyle w:val="ProtText"/>
              <w:spacing w:after="100"/>
            </w:pPr>
            <w:proofErr w:type="spellStart"/>
            <w:r w:rsidRPr="00283425">
              <w:t>Feldene</w:t>
            </w:r>
            <w:proofErr w:type="spellEnd"/>
          </w:p>
        </w:tc>
      </w:tr>
      <w:tr w:rsidR="00E30867" w:rsidRPr="00283425" w:rsidTr="00E30867">
        <w:trPr>
          <w:trHeight w:val="247"/>
        </w:trPr>
        <w:tc>
          <w:tcPr>
            <w:tcW w:w="1620" w:type="dxa"/>
            <w:tcBorders>
              <w:top w:val="nil"/>
              <w:left w:val="nil"/>
              <w:bottom w:val="nil"/>
              <w:right w:val="nil"/>
            </w:tcBorders>
          </w:tcPr>
          <w:p w:rsidR="00DE7D56" w:rsidRPr="00283425" w:rsidRDefault="00E30867">
            <w:pPr>
              <w:pStyle w:val="ProtText"/>
              <w:spacing w:after="100"/>
            </w:pPr>
            <w:r w:rsidRPr="00283425">
              <w:t>Rosiglitazone:</w:t>
            </w:r>
          </w:p>
        </w:tc>
        <w:tc>
          <w:tcPr>
            <w:tcW w:w="3510" w:type="dxa"/>
            <w:tcBorders>
              <w:top w:val="nil"/>
              <w:left w:val="nil"/>
              <w:bottom w:val="nil"/>
              <w:right w:val="nil"/>
            </w:tcBorders>
          </w:tcPr>
          <w:p w:rsidR="00DE7D56" w:rsidRPr="00283425" w:rsidRDefault="00E30867">
            <w:pPr>
              <w:pStyle w:val="ProtText"/>
              <w:spacing w:after="100"/>
            </w:pPr>
            <w:r w:rsidRPr="00283425">
              <w:t>Avandia</w:t>
            </w:r>
          </w:p>
        </w:tc>
      </w:tr>
      <w:tr w:rsidR="00E30867" w:rsidRPr="00283425" w:rsidTr="00E30867">
        <w:trPr>
          <w:trHeight w:val="247"/>
        </w:trPr>
        <w:tc>
          <w:tcPr>
            <w:tcW w:w="1620" w:type="dxa"/>
            <w:tcBorders>
              <w:top w:val="nil"/>
              <w:left w:val="nil"/>
              <w:bottom w:val="nil"/>
              <w:right w:val="nil"/>
            </w:tcBorders>
          </w:tcPr>
          <w:p w:rsidR="00DE7D56" w:rsidRPr="00283425" w:rsidRDefault="00E30867">
            <w:pPr>
              <w:pStyle w:val="ProtText"/>
              <w:spacing w:after="100"/>
            </w:pPr>
            <w:proofErr w:type="spellStart"/>
            <w:r w:rsidRPr="00283425">
              <w:t>Rosuvastatin</w:t>
            </w:r>
            <w:proofErr w:type="spellEnd"/>
            <w:r w:rsidRPr="00283425">
              <w:t>:</w:t>
            </w:r>
          </w:p>
        </w:tc>
        <w:tc>
          <w:tcPr>
            <w:tcW w:w="3510" w:type="dxa"/>
            <w:tcBorders>
              <w:top w:val="nil"/>
              <w:left w:val="nil"/>
              <w:bottom w:val="nil"/>
              <w:right w:val="nil"/>
            </w:tcBorders>
          </w:tcPr>
          <w:p w:rsidR="00DE7D56" w:rsidRPr="00283425" w:rsidRDefault="00E30867">
            <w:pPr>
              <w:pStyle w:val="ProtText"/>
              <w:spacing w:after="100"/>
            </w:pPr>
            <w:r w:rsidRPr="00283425">
              <w:t>Crestor</w:t>
            </w:r>
          </w:p>
        </w:tc>
      </w:tr>
      <w:tr w:rsidR="00E30867" w:rsidRPr="00283425" w:rsidTr="00E30867">
        <w:trPr>
          <w:trHeight w:val="247"/>
        </w:trPr>
        <w:tc>
          <w:tcPr>
            <w:tcW w:w="5130" w:type="dxa"/>
            <w:gridSpan w:val="2"/>
            <w:tcBorders>
              <w:top w:val="nil"/>
              <w:left w:val="nil"/>
              <w:bottom w:val="nil"/>
              <w:right w:val="nil"/>
            </w:tcBorders>
          </w:tcPr>
          <w:p w:rsidR="00E30867" w:rsidRPr="00283425" w:rsidRDefault="00E30867" w:rsidP="00E30867">
            <w:pPr>
              <w:pStyle w:val="ProtText"/>
              <w:spacing w:after="100"/>
            </w:pPr>
            <w:proofErr w:type="spellStart"/>
            <w:r w:rsidRPr="00283425">
              <w:t>Sulfmethoxazole</w:t>
            </w:r>
            <w:proofErr w:type="spellEnd"/>
          </w:p>
        </w:tc>
      </w:tr>
      <w:tr w:rsidR="00E30867" w:rsidRPr="00283425" w:rsidTr="00E30867">
        <w:trPr>
          <w:trHeight w:val="247"/>
        </w:trPr>
        <w:tc>
          <w:tcPr>
            <w:tcW w:w="1620" w:type="dxa"/>
            <w:tcBorders>
              <w:top w:val="nil"/>
              <w:left w:val="nil"/>
              <w:bottom w:val="nil"/>
              <w:right w:val="nil"/>
            </w:tcBorders>
          </w:tcPr>
          <w:p w:rsidR="00DE7D56" w:rsidRPr="00283425" w:rsidRDefault="00E30867">
            <w:pPr>
              <w:pStyle w:val="ProtText"/>
              <w:spacing w:after="100"/>
            </w:pPr>
            <w:r w:rsidRPr="00283425">
              <w:t>Tolbutamide</w:t>
            </w:r>
          </w:p>
        </w:tc>
        <w:tc>
          <w:tcPr>
            <w:tcW w:w="3510" w:type="dxa"/>
            <w:tcBorders>
              <w:top w:val="nil"/>
              <w:left w:val="nil"/>
              <w:bottom w:val="nil"/>
              <w:right w:val="nil"/>
            </w:tcBorders>
          </w:tcPr>
          <w:p w:rsidR="00DE7D56" w:rsidRPr="00283425" w:rsidRDefault="00DE7D56">
            <w:pPr>
              <w:pStyle w:val="ProtText"/>
              <w:spacing w:after="100"/>
            </w:pPr>
          </w:p>
        </w:tc>
      </w:tr>
      <w:tr w:rsidR="00E30867" w:rsidRPr="00283425" w:rsidTr="00E30867">
        <w:trPr>
          <w:trHeight w:val="247"/>
        </w:trPr>
        <w:tc>
          <w:tcPr>
            <w:tcW w:w="1620" w:type="dxa"/>
            <w:tcBorders>
              <w:top w:val="nil"/>
              <w:left w:val="nil"/>
              <w:bottom w:val="nil"/>
              <w:right w:val="nil"/>
            </w:tcBorders>
          </w:tcPr>
          <w:p w:rsidR="00DE7D56" w:rsidRPr="00283425" w:rsidRDefault="00E30867">
            <w:pPr>
              <w:pStyle w:val="ProtText"/>
              <w:spacing w:after="100"/>
            </w:pPr>
            <w:proofErr w:type="spellStart"/>
            <w:r w:rsidRPr="00283425">
              <w:t>Torsemide</w:t>
            </w:r>
            <w:proofErr w:type="spellEnd"/>
            <w:r w:rsidRPr="00283425">
              <w:t>:</w:t>
            </w:r>
          </w:p>
        </w:tc>
        <w:tc>
          <w:tcPr>
            <w:tcW w:w="3510" w:type="dxa"/>
            <w:tcBorders>
              <w:top w:val="nil"/>
              <w:left w:val="nil"/>
              <w:bottom w:val="nil"/>
              <w:right w:val="nil"/>
            </w:tcBorders>
          </w:tcPr>
          <w:p w:rsidR="00DE7D56" w:rsidRPr="00283425" w:rsidRDefault="00E30867">
            <w:pPr>
              <w:pStyle w:val="ProtText"/>
              <w:spacing w:after="100"/>
            </w:pPr>
            <w:proofErr w:type="spellStart"/>
            <w:r w:rsidRPr="00283425">
              <w:t>Demadex</w:t>
            </w:r>
            <w:proofErr w:type="spellEnd"/>
          </w:p>
        </w:tc>
      </w:tr>
      <w:tr w:rsidR="00E30867" w:rsidRPr="00283425" w:rsidTr="00E30867">
        <w:trPr>
          <w:trHeight w:val="247"/>
        </w:trPr>
        <w:tc>
          <w:tcPr>
            <w:tcW w:w="1620" w:type="dxa"/>
            <w:tcBorders>
              <w:top w:val="nil"/>
              <w:left w:val="nil"/>
              <w:bottom w:val="nil"/>
              <w:right w:val="nil"/>
            </w:tcBorders>
          </w:tcPr>
          <w:p w:rsidR="00DE7D56" w:rsidRPr="00283425" w:rsidRDefault="00E30867">
            <w:pPr>
              <w:pStyle w:val="ProtText"/>
              <w:spacing w:after="100"/>
            </w:pPr>
            <w:r w:rsidRPr="00283425">
              <w:t>Valsartan:</w:t>
            </w:r>
          </w:p>
        </w:tc>
        <w:tc>
          <w:tcPr>
            <w:tcW w:w="3510" w:type="dxa"/>
            <w:tcBorders>
              <w:top w:val="nil"/>
              <w:left w:val="nil"/>
              <w:bottom w:val="nil"/>
              <w:right w:val="nil"/>
            </w:tcBorders>
          </w:tcPr>
          <w:p w:rsidR="00DE7D56" w:rsidRPr="00283425" w:rsidRDefault="00E30867">
            <w:pPr>
              <w:pStyle w:val="ProtText"/>
              <w:spacing w:after="100"/>
            </w:pPr>
            <w:r w:rsidRPr="00283425">
              <w:t>Diovan</w:t>
            </w:r>
          </w:p>
        </w:tc>
      </w:tr>
      <w:tr w:rsidR="00E30867" w:rsidRPr="00283425" w:rsidTr="00E30867">
        <w:trPr>
          <w:trHeight w:val="247"/>
        </w:trPr>
        <w:tc>
          <w:tcPr>
            <w:tcW w:w="1620" w:type="dxa"/>
            <w:tcBorders>
              <w:top w:val="nil"/>
              <w:left w:val="nil"/>
              <w:bottom w:val="nil"/>
              <w:right w:val="nil"/>
            </w:tcBorders>
          </w:tcPr>
          <w:p w:rsidR="00DE7D56" w:rsidRPr="00283425" w:rsidRDefault="00E30867">
            <w:pPr>
              <w:pStyle w:val="ProtText"/>
              <w:spacing w:after="100"/>
            </w:pPr>
            <w:r w:rsidRPr="00283425">
              <w:t>Warfarin:</w:t>
            </w:r>
          </w:p>
        </w:tc>
        <w:tc>
          <w:tcPr>
            <w:tcW w:w="3510" w:type="dxa"/>
            <w:tcBorders>
              <w:top w:val="nil"/>
              <w:left w:val="nil"/>
              <w:bottom w:val="nil"/>
              <w:right w:val="nil"/>
            </w:tcBorders>
          </w:tcPr>
          <w:p w:rsidR="00DE7D56" w:rsidRPr="00283425" w:rsidRDefault="00E30867">
            <w:pPr>
              <w:pStyle w:val="ProtText"/>
              <w:spacing w:after="100"/>
            </w:pPr>
            <w:r w:rsidRPr="00283425">
              <w:t>Coumadin</w:t>
            </w:r>
          </w:p>
        </w:tc>
      </w:tr>
    </w:tbl>
    <w:p w:rsidR="00225C58" w:rsidRPr="00283425" w:rsidRDefault="00225C58" w:rsidP="00B80B45">
      <w:pPr>
        <w:pStyle w:val="ProtText"/>
      </w:pPr>
    </w:p>
    <w:p w:rsidR="00225C58" w:rsidRDefault="00225C58">
      <w:pPr>
        <w:spacing w:after="0"/>
        <w:rPr>
          <w:rFonts w:ascii="Arial" w:eastAsia="ヒラギノ角ゴ Pro W3" w:hAnsi="Arial" w:cs="Arial"/>
          <w:sz w:val="22"/>
        </w:rPr>
      </w:pPr>
    </w:p>
    <w:p w:rsidR="00747032" w:rsidRPr="00283425" w:rsidRDefault="00747032" w:rsidP="009F16F4">
      <w:pPr>
        <w:pStyle w:val="ProtAppendixTitle"/>
        <w:pageBreakBefore/>
      </w:pPr>
      <w:bookmarkStart w:id="360" w:name="_Toc328485386"/>
      <w:bookmarkStart w:id="361" w:name="_Toc491862517"/>
      <w:bookmarkStart w:id="362" w:name="_Toc492462642"/>
      <w:r w:rsidRPr="00283425">
        <w:lastRenderedPageBreak/>
        <w:t xml:space="preserve">Appendix </w:t>
      </w:r>
      <w:r w:rsidR="00AE04CD">
        <w:fldChar w:fldCharType="begin"/>
      </w:r>
      <w:r w:rsidR="00AE04CD">
        <w:instrText xml:space="preserve"> SEQ Appendix \* ARABIC </w:instrText>
      </w:r>
      <w:r w:rsidR="00AE04CD">
        <w:fldChar w:fldCharType="separate"/>
      </w:r>
      <w:r>
        <w:rPr>
          <w:noProof/>
        </w:rPr>
        <w:t>7</w:t>
      </w:r>
      <w:r w:rsidR="00AE04CD">
        <w:rPr>
          <w:noProof/>
        </w:rPr>
        <w:fldChar w:fldCharType="end"/>
      </w:r>
      <w:r>
        <w:tab/>
        <w:t>Specimen Collection</w:t>
      </w:r>
      <w:bookmarkEnd w:id="360"/>
      <w:bookmarkEnd w:id="361"/>
      <w:bookmarkEnd w:id="362"/>
    </w:p>
    <w:p w:rsidR="00747032" w:rsidRPr="00317FF0" w:rsidRDefault="00CF2A5A" w:rsidP="00747032">
      <w:pPr>
        <w:pStyle w:val="ProtText"/>
        <w:spacing w:before="200"/>
        <w:rPr>
          <w:b/>
        </w:rPr>
      </w:pPr>
      <w:bookmarkStart w:id="363" w:name="_Toc183243858"/>
      <w:bookmarkStart w:id="364" w:name="_Toc274313592"/>
      <w:r>
        <w:rPr>
          <w:b/>
        </w:rPr>
        <w:t>P</w:t>
      </w:r>
      <w:r w:rsidRPr="00317FF0">
        <w:rPr>
          <w:b/>
        </w:rPr>
        <w:t xml:space="preserve">harmacokinetics </w:t>
      </w:r>
      <w:r>
        <w:rPr>
          <w:b/>
        </w:rPr>
        <w:t>s</w:t>
      </w:r>
      <w:r w:rsidR="00747032" w:rsidRPr="00317FF0">
        <w:rPr>
          <w:b/>
        </w:rPr>
        <w:t>ampling information</w:t>
      </w:r>
      <w:bookmarkStart w:id="365" w:name="_2616278114Appendix_2Sample_labeling_a"/>
      <w:bookmarkStart w:id="366" w:name="_2616375714Appendix_2Sample_labeling_a"/>
      <w:bookmarkStart w:id="367" w:name="_2616381814Appendix_2Sample_labeling_a"/>
      <w:bookmarkStart w:id="368" w:name="_3116881314Appendix_2589Sample_lab"/>
      <w:bookmarkStart w:id="369" w:name="_3116886914Appendix_2589Sample_lab"/>
      <w:bookmarkStart w:id="370" w:name="_3918981614Appendix_2589Sample_lab"/>
      <w:bookmarkStart w:id="371" w:name="_4419034615Appendix_3589Sample_lab"/>
      <w:bookmarkStart w:id="372" w:name="_4419039815Appendix_3589Sample_lab"/>
      <w:bookmarkStart w:id="373" w:name="_4419061215Appendix_3589Sample_lab"/>
      <w:bookmarkStart w:id="374" w:name="_4319077915Appendix_3589Sample_lab"/>
      <w:bookmarkStart w:id="375" w:name="_1419851915Appendix_3589Sample_lab"/>
      <w:bookmarkStart w:id="376" w:name="_4320158115Appendix_3589Sample_lab"/>
      <w:bookmarkStart w:id="377" w:name="_4619625515Appendix_3589Sample_lab"/>
      <w:bookmarkStart w:id="378" w:name="_4619661915Appendix_3589Sample_lab"/>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p>
    <w:p w:rsidR="00747032" w:rsidRDefault="00747032" w:rsidP="00747032">
      <w:pPr>
        <w:pStyle w:val="ProtList"/>
      </w:pPr>
      <w:bookmarkStart w:id="379" w:name="_Toc183243857"/>
      <w:bookmarkStart w:id="380" w:name="_Toc274313591"/>
      <w:r w:rsidRPr="00635E9B">
        <w:t>Draw 2 mL into a 5 mL EDTA (K3) coated tube</w:t>
      </w:r>
    </w:p>
    <w:p w:rsidR="00747032" w:rsidRDefault="00747032" w:rsidP="00747032">
      <w:pPr>
        <w:pStyle w:val="ProtList"/>
      </w:pPr>
      <w:r w:rsidRPr="00635E9B">
        <w:t>Invert the tube gently several times to avoid clotting</w:t>
      </w:r>
    </w:p>
    <w:p w:rsidR="00747032" w:rsidRDefault="00747032" w:rsidP="00747032">
      <w:pPr>
        <w:pStyle w:val="ProtList"/>
      </w:pPr>
      <w:r w:rsidRPr="00635E9B">
        <w:t>Place the tube into an ice bath at approximately 4°C during the sampling period</w:t>
      </w:r>
    </w:p>
    <w:p w:rsidR="00747032" w:rsidRDefault="00747032" w:rsidP="00747032">
      <w:pPr>
        <w:pStyle w:val="ProtList"/>
      </w:pPr>
      <w:r w:rsidRPr="00635E9B">
        <w:t>Within 30 min after collection, centrifuge the tube at 3-5°C for 15 min at 1500 to 2000g</w:t>
      </w:r>
    </w:p>
    <w:p w:rsidR="00747032" w:rsidRDefault="00747032" w:rsidP="00747032">
      <w:pPr>
        <w:pStyle w:val="ProtList"/>
      </w:pPr>
      <w:r w:rsidRPr="00635E9B">
        <w:t xml:space="preserve">Transfer the plasma into uniquely labeled 2ML SMART SCAN TUBES from </w:t>
      </w:r>
      <w:proofErr w:type="spellStart"/>
      <w:r w:rsidRPr="00635E9B">
        <w:t>Thermo</w:t>
      </w:r>
      <w:proofErr w:type="spellEnd"/>
      <w:r w:rsidRPr="00635E9B">
        <w:t xml:space="preserve"> </w:t>
      </w:r>
      <w:r w:rsidRPr="00635E9B">
        <w:rPr>
          <w:rFonts w:eastAsia="SimSun"/>
          <w:bCs/>
        </w:rPr>
        <w:t xml:space="preserve">(Reference for rack/48 tubes: </w:t>
      </w:r>
      <w:proofErr w:type="spellStart"/>
      <w:r w:rsidRPr="00635E9B">
        <w:rPr>
          <w:rFonts w:eastAsia="SimSun"/>
          <w:bCs/>
        </w:rPr>
        <w:t>Nr</w:t>
      </w:r>
      <w:proofErr w:type="spellEnd"/>
      <w:r w:rsidRPr="00635E9B">
        <w:rPr>
          <w:rFonts w:eastAsia="SimSun"/>
          <w:bCs/>
        </w:rPr>
        <w:t xml:space="preserve">. AB1411 or Reference for only 100 tubes: AB-1389) </w:t>
      </w:r>
      <w:r w:rsidRPr="00635E9B">
        <w:t>and frozen immediately over solid carbon dioxide (dry ice) or in a freezer at approximately -70°C or below.</w:t>
      </w:r>
    </w:p>
    <w:bookmarkEnd w:id="379"/>
    <w:bookmarkEnd w:id="380"/>
    <w:p w:rsidR="00CF2A5A" w:rsidRPr="00CF2A5A" w:rsidRDefault="00CF2A5A" w:rsidP="009F16F4">
      <w:pPr>
        <w:pStyle w:val="ProtText"/>
        <w:rPr>
          <w:b/>
        </w:rPr>
      </w:pPr>
      <w:r w:rsidRPr="00CF2A5A">
        <w:rPr>
          <w:b/>
        </w:rPr>
        <w:t>Correlative studies assessments</w:t>
      </w:r>
    </w:p>
    <w:p w:rsidR="00CF2A5A" w:rsidRDefault="00CF2A5A" w:rsidP="009F16F4">
      <w:pPr>
        <w:pStyle w:val="ProtList"/>
      </w:pPr>
      <w:r>
        <w:t xml:space="preserve">Portions </w:t>
      </w:r>
      <w:r w:rsidRPr="00B023B0">
        <w:t xml:space="preserve">of all new tumor biopsy specimens will be immediately immersed in formalin and subsequently embedded in paraffin and additional tissue will be flash-frozen and stored at </w:t>
      </w:r>
      <w:r>
        <w:br/>
      </w:r>
      <w:r w:rsidRPr="00B023B0">
        <w:t>-7</w:t>
      </w:r>
      <w:r>
        <w:t>0</w:t>
      </w:r>
      <w:r w:rsidRPr="00B023B0">
        <w:t xml:space="preserve"> </w:t>
      </w:r>
      <w:r>
        <w:t>º</w:t>
      </w:r>
      <w:r w:rsidRPr="00B023B0">
        <w:t>C until the time of analysis</w:t>
      </w:r>
    </w:p>
    <w:p w:rsidR="00CF2A5A" w:rsidRPr="00B11466" w:rsidRDefault="00CF2A5A" w:rsidP="009F16F4">
      <w:pPr>
        <w:pStyle w:val="ProtList"/>
      </w:pPr>
      <w:r w:rsidRPr="00E73B24">
        <w:rPr>
          <w:rStyle w:val="ProtTextChar"/>
        </w:rPr>
        <w:t>The primary contact for acquisition and processing of these specimens at UCSF is:</w:t>
      </w:r>
    </w:p>
    <w:p w:rsidR="00CF2A5A" w:rsidRDefault="00CF2A5A" w:rsidP="00CF2A5A">
      <w:pPr>
        <w:pStyle w:val="ProtTableText"/>
        <w:ind w:left="720"/>
      </w:pPr>
      <w:r>
        <w:fldChar w:fldCharType="begin">
          <w:ffData>
            <w:name w:val="Text7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CF2A5A" w:rsidRDefault="00CF2A5A" w:rsidP="00CF2A5A">
      <w:pPr>
        <w:pStyle w:val="ProtTableText"/>
        <w:ind w:left="720"/>
      </w:pPr>
      <w:r>
        <w:fldChar w:fldCharType="begin">
          <w:ffData>
            <w:name w:val="Text7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CF2A5A" w:rsidRDefault="00CF2A5A" w:rsidP="00CF2A5A">
      <w:pPr>
        <w:pStyle w:val="ProtTableText"/>
        <w:ind w:left="720"/>
      </w:pPr>
      <w:r>
        <w:fldChar w:fldCharType="begin">
          <w:ffData>
            <w:name w:val="Text7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CF2A5A" w:rsidRDefault="00CF2A5A" w:rsidP="009F16F4">
      <w:pPr>
        <w:pStyle w:val="ProtTableText"/>
        <w:ind w:left="720"/>
      </w:pPr>
      <w:r w:rsidRPr="00635E9B">
        <w:t>Email</w:t>
      </w:r>
      <w:r>
        <w:t xml:space="preserve">: </w:t>
      </w:r>
      <w:r>
        <w:fldChar w:fldCharType="begin">
          <w:ffData>
            <w:name w:val="Text7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47032" w:rsidRPr="00317FF0" w:rsidRDefault="00747032" w:rsidP="00747032">
      <w:pPr>
        <w:pStyle w:val="ProtText"/>
        <w:spacing w:before="200"/>
        <w:rPr>
          <w:b/>
          <w:snapToGrid w:val="0"/>
        </w:rPr>
      </w:pPr>
      <w:r w:rsidRPr="00317FF0">
        <w:rPr>
          <w:b/>
          <w:snapToGrid w:val="0"/>
        </w:rPr>
        <w:t>Sample shipment instructions</w:t>
      </w:r>
      <w:bookmarkStart w:id="381" w:name="_83163997142Sample_shipment_instruction"/>
      <w:bookmarkStart w:id="382" w:name="_83164973142Sample_shipment_instruction"/>
      <w:bookmarkStart w:id="383" w:name="_83165034142Sample_shipment_instruction"/>
      <w:bookmarkStart w:id="384" w:name="_8817002714462Sample_shipment_inst"/>
      <w:bookmarkStart w:id="385" w:name="_8817008314462Sample_shipment_inst"/>
      <w:bookmarkStart w:id="386" w:name="_9519102814461Sample_shipment_inst"/>
      <w:bookmarkStart w:id="387" w:name="_10019155815461Sample_shipment_ins"/>
      <w:bookmarkStart w:id="388" w:name="_10019161015461Sample_shipment_ins"/>
      <w:bookmarkStart w:id="389" w:name="_10019182415461Sample_shipment_ins"/>
      <w:bookmarkStart w:id="390" w:name="_9919199115461Sample_shipment_inst"/>
      <w:bookmarkStart w:id="391" w:name="_7019973115461Sample_shipment_inst"/>
      <w:bookmarkStart w:id="392" w:name="_9920279315461Sample_shipment_inst"/>
      <w:bookmarkStart w:id="393" w:name="_10219693115462Sample_shipment_ins"/>
      <w:bookmarkStart w:id="394" w:name="_10119710615462Sample_shipment_ins"/>
      <w:bookmarkEnd w:id="363"/>
      <w:bookmarkEnd w:id="364"/>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p>
    <w:p w:rsidR="00747032" w:rsidRPr="00635E9B" w:rsidRDefault="00747032" w:rsidP="00747032">
      <w:pPr>
        <w:pStyle w:val="ProtText"/>
      </w:pPr>
      <w:r w:rsidRPr="00635E9B">
        <w:t>For each shipment, an inventory of the samples should accompany the shipment. This inventory should include the study ID, subject ID, sample number, visit number scheduled time of collection.</w:t>
      </w:r>
    </w:p>
    <w:p w:rsidR="00747032" w:rsidRPr="00635E9B" w:rsidRDefault="00747032" w:rsidP="00747032">
      <w:pPr>
        <w:pStyle w:val="ProtText"/>
      </w:pPr>
      <w:r w:rsidRPr="00635E9B">
        <w:t>Clearly indicate any missing specimens. The original inventory will be retained at the site in the Investigator’s file.</w:t>
      </w:r>
    </w:p>
    <w:p w:rsidR="00CF2A5A" w:rsidRPr="00635E9B" w:rsidRDefault="00747032" w:rsidP="00CF2A5A">
      <w:pPr>
        <w:pStyle w:val="ProtText"/>
      </w:pPr>
      <w:r w:rsidRPr="00635E9B">
        <w:t>All samples will be kept at the temperature specified up to and during the shipment. Unless instructed otherwise, the samples will be packed carefully with suitable packing material and dry ice to keep them frozen.</w:t>
      </w:r>
      <w:r w:rsidR="00CF2A5A">
        <w:t xml:space="preserve">  </w:t>
      </w:r>
      <w:r w:rsidR="00CF2A5A" w:rsidRPr="00635E9B">
        <w:t xml:space="preserve">Samples have to be packed according to the ICAO/IATA-Packing-Instructions in an insulated box. To guarantee that the samples remain deep frozen during transport, use about </w:t>
      </w:r>
      <w:r w:rsidR="00CF2A5A" w:rsidRPr="00635E9B">
        <w:rPr>
          <w:b/>
        </w:rPr>
        <w:t>10 kg of dry ice</w:t>
      </w:r>
      <w:r w:rsidR="00CF2A5A" w:rsidRPr="00635E9B">
        <w:t xml:space="preserve"> per box which will keep the samples frozen during the whole duration of the transport (air freight). </w:t>
      </w:r>
    </w:p>
    <w:p w:rsidR="00747032" w:rsidRPr="00635E9B" w:rsidRDefault="00747032" w:rsidP="00747032">
      <w:pPr>
        <w:pStyle w:val="ProtText"/>
      </w:pPr>
      <w:r w:rsidRPr="00635E9B">
        <w:t xml:space="preserve">All shipments should be sent (Monday through Wednesday </w:t>
      </w:r>
      <w:r w:rsidRPr="00635E9B">
        <w:rPr>
          <w:b/>
        </w:rPr>
        <w:t>only</w:t>
      </w:r>
      <w:r w:rsidRPr="00635E9B">
        <w:t>) by a carrier guaranteeing overnight delivery. The following items should be considered:</w:t>
      </w:r>
    </w:p>
    <w:p w:rsidR="00747032" w:rsidRDefault="00747032" w:rsidP="00747032">
      <w:pPr>
        <w:pStyle w:val="ProtList"/>
      </w:pPr>
      <w:r w:rsidRPr="00635E9B">
        <w:t>Advise the carrier of the type of service desired, need for personalized door-to-door pickup, and delivery guaranteed within 24 hours.</w:t>
      </w:r>
    </w:p>
    <w:p w:rsidR="00747032" w:rsidRDefault="00747032" w:rsidP="00747032">
      <w:pPr>
        <w:pStyle w:val="ProtList"/>
      </w:pPr>
      <w:r w:rsidRPr="00635E9B">
        <w:t>Advise the carrier of the nature of the shipment's contents (human biological specimens) and label the package accordingly.</w:t>
      </w:r>
    </w:p>
    <w:p w:rsidR="00747032" w:rsidRDefault="00747032" w:rsidP="00747032">
      <w:pPr>
        <w:pStyle w:val="ProtList"/>
      </w:pPr>
      <w:r w:rsidRPr="00635E9B">
        <w:t xml:space="preserve">Indicate </w:t>
      </w:r>
      <w:r w:rsidR="00174ABD">
        <w:t>UCSF</w:t>
      </w:r>
      <w:r w:rsidRPr="00635E9B">
        <w:t xml:space="preserve"> Study No. on the face of the parcel to be shipped. The parcel also must carry a "dangerous goods" label because of the dry ice (labels supplied by the courier).</w:t>
      </w:r>
    </w:p>
    <w:p w:rsidR="00747032" w:rsidRDefault="00747032" w:rsidP="00747032">
      <w:pPr>
        <w:pStyle w:val="ProtList"/>
      </w:pPr>
      <w:r w:rsidRPr="00635E9B">
        <w:lastRenderedPageBreak/>
        <w:t>The carrier must be asked to store the parcel(s) in a freezer if shipment is delayed and to replace exhausted dry ice before transportation continues.</w:t>
      </w:r>
    </w:p>
    <w:p w:rsidR="00747032" w:rsidRDefault="00747032" w:rsidP="00747032">
      <w:pPr>
        <w:pStyle w:val="ProtList"/>
      </w:pPr>
      <w:r w:rsidRPr="00635E9B">
        <w:t xml:space="preserve">Shipping reservations should be made to allow delivery to </w:t>
      </w:r>
      <w:r w:rsidR="00174ABD">
        <w:t>UCSF</w:t>
      </w:r>
      <w:r w:rsidRPr="00635E9B">
        <w:t xml:space="preserve"> before 16:00 (4 pm) local time Monday to Thursday and before 11:00 (11 am) local time on Friday. Shipments should not be sent between Thursday and Sunday, to prevent arrival over the weekend.</w:t>
      </w:r>
    </w:p>
    <w:p w:rsidR="00747032" w:rsidRDefault="00747032" w:rsidP="009F16F4">
      <w:pPr>
        <w:pStyle w:val="ProtText"/>
        <w:spacing w:after="100"/>
        <w:ind w:left="720"/>
      </w:pPr>
      <w:r w:rsidRPr="00635E9B">
        <w:t>Ship to:</w:t>
      </w:r>
    </w:p>
    <w:bookmarkStart w:id="395" w:name="Text76"/>
    <w:p w:rsidR="00747032" w:rsidRDefault="00747032" w:rsidP="00CF2A5A">
      <w:pPr>
        <w:pStyle w:val="ProtText"/>
        <w:spacing w:after="100"/>
        <w:ind w:left="720"/>
      </w:pPr>
      <w:r>
        <w:fldChar w:fldCharType="begin">
          <w:ffData>
            <w:name w:val="Text7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5"/>
      <w:r>
        <w:t xml:space="preserve"> </w:t>
      </w:r>
    </w:p>
    <w:bookmarkStart w:id="396" w:name="Text77"/>
    <w:p w:rsidR="00747032" w:rsidRDefault="00747032" w:rsidP="00CF2A5A">
      <w:pPr>
        <w:pStyle w:val="ProtText"/>
        <w:spacing w:after="100"/>
        <w:ind w:left="720"/>
      </w:pPr>
      <w:r>
        <w:fldChar w:fldCharType="begin">
          <w:ffData>
            <w:name w:val="Text7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6"/>
      <w:r>
        <w:t xml:space="preserve"> </w:t>
      </w:r>
      <w:bookmarkStart w:id="397" w:name="Text78"/>
    </w:p>
    <w:p w:rsidR="00747032" w:rsidRDefault="00747032" w:rsidP="00CF2A5A">
      <w:pPr>
        <w:pStyle w:val="ProtText"/>
        <w:spacing w:after="100"/>
        <w:ind w:left="720"/>
      </w:pPr>
      <w:r>
        <w:fldChar w:fldCharType="begin">
          <w:ffData>
            <w:name w:val="Text7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7"/>
      <w:r>
        <w:t xml:space="preserve"> </w:t>
      </w:r>
    </w:p>
    <w:p w:rsidR="00747032" w:rsidRDefault="00747032" w:rsidP="009F16F4">
      <w:pPr>
        <w:pStyle w:val="ProtText"/>
        <w:spacing w:after="100"/>
        <w:ind w:left="720"/>
      </w:pPr>
      <w:r w:rsidRPr="00635E9B">
        <w:t>Email</w:t>
      </w:r>
      <w:r>
        <w:t xml:space="preserve">: </w:t>
      </w:r>
      <w:r>
        <w:fldChar w:fldCharType="begin">
          <w:ffData>
            <w:name w:val="Text79"/>
            <w:enabled/>
            <w:calcOnExit w:val="0"/>
            <w:textInput/>
          </w:ffData>
        </w:fldChar>
      </w:r>
      <w:bookmarkStart w:id="398"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8"/>
    </w:p>
    <w:p w:rsidR="00747032" w:rsidRPr="00317FF0" w:rsidRDefault="00747032" w:rsidP="00747032">
      <w:pPr>
        <w:pStyle w:val="ProtText"/>
        <w:spacing w:before="200" w:after="100"/>
        <w:rPr>
          <w:b/>
        </w:rPr>
      </w:pPr>
      <w:r w:rsidRPr="00317FF0">
        <w:rPr>
          <w:b/>
        </w:rPr>
        <w:t xml:space="preserve">Please notify the addressee </w:t>
      </w:r>
      <w:r w:rsidRPr="00317FF0">
        <w:rPr>
          <w:b/>
          <w:i/>
        </w:rPr>
        <w:t>in advance</w:t>
      </w:r>
      <w:r w:rsidRPr="00317FF0">
        <w:rPr>
          <w:b/>
        </w:rPr>
        <w:t xml:space="preserve"> of the shipment and indicate:</w:t>
      </w:r>
    </w:p>
    <w:p w:rsidR="00747032" w:rsidRDefault="00747032" w:rsidP="00747032">
      <w:pPr>
        <w:pStyle w:val="ProtList"/>
        <w:rPr>
          <w:snapToGrid w:val="0"/>
        </w:rPr>
      </w:pPr>
      <w:r>
        <w:rPr>
          <w:snapToGrid w:val="0"/>
        </w:rPr>
        <w:t>Number of the airbill</w:t>
      </w:r>
    </w:p>
    <w:p w:rsidR="00747032" w:rsidRDefault="00747032" w:rsidP="00747032">
      <w:pPr>
        <w:pStyle w:val="ProtList"/>
      </w:pPr>
      <w:r w:rsidRPr="00635E9B">
        <w:t xml:space="preserve">The time and date of shipping </w:t>
      </w:r>
      <w:r>
        <w:t>and approximate time of arrival</w:t>
      </w:r>
    </w:p>
    <w:p w:rsidR="00747032" w:rsidRDefault="00CF2A5A" w:rsidP="00747032">
      <w:pPr>
        <w:pStyle w:val="ProtList"/>
      </w:pPr>
      <w:r>
        <w:t>T</w:t>
      </w:r>
      <w:r w:rsidR="00747032" w:rsidRPr="00635E9B">
        <w:t>o whom the shipment is addressed, the study number, carrier and the shipping form number</w:t>
      </w:r>
      <w:r w:rsidR="00747032">
        <w:t xml:space="preserve"> (or equivalent airbill number)</w:t>
      </w:r>
    </w:p>
    <w:p w:rsidR="00747032" w:rsidRDefault="00747032" w:rsidP="00747032">
      <w:pPr>
        <w:pStyle w:val="ProtList"/>
      </w:pPr>
      <w:r w:rsidRPr="00635E9B">
        <w:t>The sender’s name, telephone number an</w:t>
      </w:r>
      <w:r>
        <w:t>d alternative contact personnel</w:t>
      </w:r>
    </w:p>
    <w:p w:rsidR="00747032" w:rsidRDefault="00747032" w:rsidP="00747032">
      <w:pPr>
        <w:pStyle w:val="ProtList"/>
      </w:pPr>
      <w:r w:rsidRPr="00635E9B">
        <w:t>The total number of cartons</w:t>
      </w:r>
      <w:r>
        <w:t xml:space="preserve"> and unit weight of each carton</w:t>
      </w:r>
    </w:p>
    <w:p w:rsidR="00747032" w:rsidRPr="00635E9B" w:rsidRDefault="00747032" w:rsidP="00747032">
      <w:pPr>
        <w:pStyle w:val="ProtText"/>
        <w:spacing w:before="200"/>
      </w:pPr>
      <w:r w:rsidRPr="00635E9B">
        <w:t xml:space="preserve">Also notify </w:t>
      </w:r>
      <w:r w:rsidR="00CF2A5A">
        <w:t xml:space="preserve">&lt;&lt;PI, CRC, </w:t>
      </w:r>
      <w:proofErr w:type="gramStart"/>
      <w:r w:rsidR="00CF2A5A">
        <w:t>lab</w:t>
      </w:r>
      <w:proofErr w:type="gramEnd"/>
      <w:r w:rsidR="00CF2A5A">
        <w:t xml:space="preserve"> contact&gt;&gt;</w:t>
      </w:r>
      <w:r w:rsidRPr="00635E9B">
        <w:t xml:space="preserve"> at </w:t>
      </w:r>
      <w:r w:rsidR="00CF2A5A">
        <w:t>UCSF</w:t>
      </w:r>
      <w:r>
        <w:t xml:space="preserve"> </w:t>
      </w:r>
      <w:r w:rsidRPr="00635E9B">
        <w:t>when a shipment has been scheduled.</w:t>
      </w:r>
    </w:p>
    <w:p w:rsidR="00747032" w:rsidRDefault="00747032" w:rsidP="00747032">
      <w:pPr>
        <w:spacing w:after="0"/>
        <w:rPr>
          <w:rFonts w:ascii="Arial" w:eastAsia="ヒラギノ角ゴ Pro W3" w:hAnsi="Arial" w:cs="Arial"/>
          <w:sz w:val="22"/>
        </w:rPr>
      </w:pPr>
    </w:p>
    <w:p w:rsidR="00747032" w:rsidRPr="0083486E" w:rsidRDefault="00747032" w:rsidP="00EF1C07">
      <w:pPr>
        <w:spacing w:after="0"/>
      </w:pPr>
    </w:p>
    <w:sectPr w:rsidR="00747032" w:rsidRPr="0083486E" w:rsidSect="0041224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AAD" w:rsidRDefault="00A33AAD" w:rsidP="00703ACB">
      <w:pPr>
        <w:spacing w:after="0"/>
      </w:pPr>
      <w:r>
        <w:separator/>
      </w:r>
    </w:p>
    <w:p w:rsidR="00A33AAD" w:rsidRDefault="00A33AAD"/>
  </w:endnote>
  <w:endnote w:type="continuationSeparator" w:id="0">
    <w:p w:rsidR="00A33AAD" w:rsidRDefault="00A33AAD" w:rsidP="00703ACB">
      <w:pPr>
        <w:spacing w:after="0"/>
      </w:pPr>
      <w:r>
        <w:continuationSeparator/>
      </w:r>
    </w:p>
    <w:p w:rsidR="00A33AAD" w:rsidRDefault="00A33AAD"/>
  </w:endnote>
  <w:endnote w:type="continuationNotice" w:id="1">
    <w:p w:rsidR="00A33AAD" w:rsidRDefault="00A33AA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ヒラギノ角ゴ Pro W3">
    <w:altName w:val="MS Mincho"/>
    <w:charset w:val="80"/>
    <w:family w:val="auto"/>
    <w:pitch w:val="variable"/>
    <w:sig w:usb0="00000000" w:usb1="7AC7FFFF" w:usb2="00000012" w:usb3="00000000" w:csb0="0002000D"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191" w:rsidRDefault="00A34191" w:rsidP="008F457D">
    <w:pPr>
      <w:tabs>
        <w:tab w:val="center" w:pos="4680"/>
        <w:tab w:val="right" w:pos="9360"/>
      </w:tabs>
      <w:spacing w:after="0"/>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191" w:rsidRPr="00604098" w:rsidRDefault="00A34191" w:rsidP="00604098">
    <w:pPr>
      <w:spacing w:after="100"/>
      <w:jc w:val="center"/>
      <w:rPr>
        <w:rFonts w:ascii="Arial" w:hAnsi="Arial" w:cs="Arial"/>
        <w:b/>
        <w:sz w:val="18"/>
        <w:szCs w:val="18"/>
      </w:rPr>
    </w:pPr>
    <w:r w:rsidRPr="00604098">
      <w:rPr>
        <w:rFonts w:ascii="Arial" w:hAnsi="Arial" w:cs="Arial"/>
        <w:b/>
        <w:sz w:val="18"/>
        <w:szCs w:val="18"/>
      </w:rPr>
      <w:t>Proprietary and Confidential</w:t>
    </w:r>
  </w:p>
  <w:p w:rsidR="00A34191" w:rsidRPr="00604098" w:rsidRDefault="00A34191" w:rsidP="009F16F4">
    <w:pPr>
      <w:spacing w:after="0"/>
      <w:jc w:val="center"/>
      <w:rPr>
        <w:rFonts w:ascii="Arial" w:hAnsi="Arial" w:cs="Arial"/>
        <w:sz w:val="18"/>
        <w:szCs w:val="18"/>
      </w:rPr>
    </w:pPr>
    <w:r w:rsidRPr="00604098">
      <w:rPr>
        <w:rFonts w:ascii="Arial" w:hAnsi="Arial" w:cs="Arial"/>
        <w:sz w:val="18"/>
        <w:szCs w:val="18"/>
      </w:rPr>
      <w:t>The information in this document is considered privileged and confidential, and may not be disclosed to others except to the extent necessary to obtain Institutional Review Board approval and informed consent, or as required by Federal and State laws.  Persons to whom this information is disclosed should be informed that this information is privileged and confidential and that it should not be further disclosed.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191" w:rsidRPr="00EF1C07" w:rsidRDefault="00A34191" w:rsidP="009F16F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191" w:rsidRPr="00EF1C07" w:rsidRDefault="00A34191" w:rsidP="009F16F4">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191" w:rsidRPr="002937D3" w:rsidRDefault="00A34191" w:rsidP="002937D3">
    <w:pPr>
      <w:pBdr>
        <w:top w:val="single" w:sz="4" w:space="1" w:color="auto"/>
      </w:pBdr>
      <w:tabs>
        <w:tab w:val="center" w:pos="4680"/>
        <w:tab w:val="right" w:pos="9360"/>
      </w:tabs>
      <w:spacing w:after="0"/>
      <w:rPr>
        <w:sz w:val="20"/>
        <w:szCs w:val="20"/>
      </w:rPr>
    </w:pPr>
    <w:r w:rsidRPr="00283425">
      <w:rPr>
        <w:rFonts w:ascii="Arial" w:hAnsi="Arial" w:cs="Arial"/>
        <w:i/>
        <w:sz w:val="18"/>
        <w:szCs w:val="18"/>
      </w:rPr>
      <w:t>Phase I – Study drug(s)</w:t>
    </w:r>
    <w:r>
      <w:rPr>
        <w:rFonts w:ascii="Arial" w:hAnsi="Arial" w:cs="Arial"/>
        <w:sz w:val="18"/>
        <w:szCs w:val="18"/>
      </w:rPr>
      <w:tab/>
    </w:r>
    <w:r>
      <w:rPr>
        <w:rFonts w:ascii="Arial" w:hAnsi="Arial" w:cs="Arial"/>
        <w:sz w:val="18"/>
        <w:szCs w:val="18"/>
      </w:rPr>
      <w:ptab w:relativeTo="margin" w:alignment="right" w:leader="none"/>
    </w:r>
    <w:r w:rsidRPr="003F7E51">
      <w:rPr>
        <w:rFonts w:ascii="Arial" w:hAnsi="Arial" w:cs="Arial"/>
        <w:sz w:val="18"/>
        <w:szCs w:val="18"/>
      </w:rPr>
      <w:t xml:space="preserve"> </w:t>
    </w:r>
    <w:r w:rsidRPr="00283425">
      <w:rPr>
        <w:rFonts w:ascii="Arial" w:hAnsi="Arial" w:cs="Arial"/>
        <w:sz w:val="18"/>
        <w:szCs w:val="18"/>
      </w:rPr>
      <w:t xml:space="preserve">Page </w:t>
    </w:r>
    <w:r w:rsidRPr="00283425">
      <w:rPr>
        <w:rFonts w:ascii="Arial" w:hAnsi="Arial" w:cs="Arial"/>
        <w:sz w:val="18"/>
        <w:szCs w:val="18"/>
      </w:rPr>
      <w:fldChar w:fldCharType="begin"/>
    </w:r>
    <w:r w:rsidRPr="00283425">
      <w:rPr>
        <w:rFonts w:ascii="Arial" w:hAnsi="Arial" w:cs="Arial"/>
        <w:sz w:val="18"/>
        <w:szCs w:val="18"/>
      </w:rPr>
      <w:instrText xml:space="preserve"> PAGE </w:instrText>
    </w:r>
    <w:r w:rsidRPr="00283425">
      <w:rPr>
        <w:rFonts w:ascii="Arial" w:hAnsi="Arial" w:cs="Arial"/>
        <w:sz w:val="18"/>
        <w:szCs w:val="18"/>
      </w:rPr>
      <w:fldChar w:fldCharType="separate"/>
    </w:r>
    <w:r w:rsidR="00AE04CD">
      <w:rPr>
        <w:rFonts w:ascii="Arial" w:hAnsi="Arial" w:cs="Arial"/>
        <w:noProof/>
        <w:sz w:val="18"/>
        <w:szCs w:val="18"/>
      </w:rPr>
      <w:t>2</w:t>
    </w:r>
    <w:r w:rsidRPr="00283425">
      <w:rPr>
        <w:rFonts w:ascii="Arial" w:hAnsi="Arial" w:cs="Arial"/>
        <w:sz w:val="18"/>
        <w:szCs w:val="18"/>
      </w:rPr>
      <w:fldChar w:fldCharType="end"/>
    </w:r>
    <w:r w:rsidRPr="00283425">
      <w:rPr>
        <w:rFonts w:ascii="Arial" w:hAnsi="Arial" w:cs="Arial"/>
        <w:sz w:val="18"/>
        <w:szCs w:val="18"/>
      </w:rPr>
      <w:t xml:space="preserve"> of </w:t>
    </w:r>
    <w:r w:rsidRPr="00283425">
      <w:rPr>
        <w:rFonts w:ascii="Arial" w:hAnsi="Arial" w:cs="Arial"/>
        <w:sz w:val="18"/>
        <w:szCs w:val="18"/>
      </w:rPr>
      <w:fldChar w:fldCharType="begin"/>
    </w:r>
    <w:r w:rsidRPr="00283425">
      <w:rPr>
        <w:rFonts w:ascii="Arial" w:hAnsi="Arial" w:cs="Arial"/>
        <w:sz w:val="18"/>
        <w:szCs w:val="18"/>
      </w:rPr>
      <w:instrText xml:space="preserve"> NUMPAGES  </w:instrText>
    </w:r>
    <w:r w:rsidRPr="00283425">
      <w:rPr>
        <w:rFonts w:ascii="Arial" w:hAnsi="Arial" w:cs="Arial"/>
        <w:sz w:val="18"/>
        <w:szCs w:val="18"/>
      </w:rPr>
      <w:fldChar w:fldCharType="separate"/>
    </w:r>
    <w:r w:rsidR="00AE04CD">
      <w:rPr>
        <w:rFonts w:ascii="Arial" w:hAnsi="Arial" w:cs="Arial"/>
        <w:noProof/>
        <w:sz w:val="18"/>
        <w:szCs w:val="18"/>
      </w:rPr>
      <w:t>63</w:t>
    </w:r>
    <w:r w:rsidRPr="00283425">
      <w:rPr>
        <w:rFonts w:ascii="Arial" w:hAnsi="Arial" w:cs="Arial"/>
        <w:sz w:val="18"/>
        <w:szCs w:val="18"/>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191" w:rsidRPr="00604098" w:rsidRDefault="00A34191" w:rsidP="002937D3">
    <w:pPr>
      <w:pBdr>
        <w:top w:val="single" w:sz="4" w:space="1" w:color="auto"/>
      </w:pBdr>
      <w:spacing w:after="0"/>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AAD" w:rsidRDefault="00A33AAD" w:rsidP="00703ACB">
      <w:pPr>
        <w:spacing w:after="0"/>
      </w:pPr>
      <w:r>
        <w:separator/>
      </w:r>
    </w:p>
    <w:p w:rsidR="00A33AAD" w:rsidRDefault="00A33AAD"/>
  </w:footnote>
  <w:footnote w:type="continuationSeparator" w:id="0">
    <w:p w:rsidR="00A33AAD" w:rsidRDefault="00A33AAD" w:rsidP="00703ACB">
      <w:pPr>
        <w:spacing w:after="0"/>
      </w:pPr>
      <w:r>
        <w:continuationSeparator/>
      </w:r>
    </w:p>
    <w:p w:rsidR="00A33AAD" w:rsidRDefault="00A33AAD"/>
  </w:footnote>
  <w:footnote w:type="continuationNotice" w:id="1">
    <w:p w:rsidR="00A33AAD" w:rsidRDefault="00A33AAD">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191" w:rsidRDefault="00AE04C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145514" o:spid="_x0000_s2078" type="#_x0000_t136" style="position:absolute;margin-left:0;margin-top:0;width:471.3pt;height:188.5pt;rotation:315;z-index:-25165414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191" w:rsidRDefault="00AE04CD" w:rsidP="002937D3">
    <w:pPr>
      <w:pStyle w:val="Header"/>
      <w:spacing w:after="120"/>
      <w:jc w:val="center"/>
      <w:rPr>
        <w:color w:val="1F497D"/>
        <w:sz w:val="16"/>
        <w:szCs w:val="1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145515" o:spid="_x0000_s2079" type="#_x0000_t136" style="position:absolute;left:0;text-align:left;margin-left:0;margin-top:0;width:471.3pt;height:188.5pt;rotation:315;z-index:-25165209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A34191">
      <w:rPr>
        <w:noProof/>
        <w:color w:val="1F497D"/>
        <w:sz w:val="16"/>
        <w:szCs w:val="16"/>
      </w:rPr>
      <w:drawing>
        <wp:inline distT="0" distB="0" distL="0" distR="0" wp14:anchorId="49B9EE8B" wp14:editId="7D0113B3">
          <wp:extent cx="2971800" cy="228600"/>
          <wp:effectExtent l="19050" t="0" r="0" b="0"/>
          <wp:docPr id="6" name="Picture 6" descr="HDFCCC Logo l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FCCC Logo long"/>
                  <pic:cNvPicPr>
                    <a:picLocks noChangeAspect="1" noChangeArrowheads="1"/>
                  </pic:cNvPicPr>
                </pic:nvPicPr>
                <pic:blipFill>
                  <a:blip r:embed="rId1" r:link="rId2"/>
                  <a:srcRect/>
                  <a:stretch>
                    <a:fillRect/>
                  </a:stretch>
                </pic:blipFill>
                <pic:spPr bwMode="auto">
                  <a:xfrm>
                    <a:off x="0" y="0"/>
                    <a:ext cx="2971800" cy="228600"/>
                  </a:xfrm>
                  <a:prstGeom prst="rect">
                    <a:avLst/>
                  </a:prstGeom>
                  <a:noFill/>
                  <a:ln w="9525">
                    <a:noFill/>
                    <a:miter lim="800000"/>
                    <a:headEnd/>
                    <a:tailEnd/>
                  </a:ln>
                </pic:spPr>
              </pic:pic>
            </a:graphicData>
          </a:graphic>
        </wp:inline>
      </w:drawing>
    </w:r>
  </w:p>
  <w:p w:rsidR="00A34191" w:rsidRPr="002937D3" w:rsidRDefault="00A34191" w:rsidP="009F16F4">
    <w:pPr>
      <w:pStyle w:val="Header"/>
      <w:pBdr>
        <w:bottom w:val="single" w:sz="4" w:space="1" w:color="auto"/>
      </w:pBdr>
      <w:tabs>
        <w:tab w:val="clear" w:pos="4680"/>
      </w:tabs>
      <w:spacing w:after="360"/>
      <w:rPr>
        <w:rFonts w:ascii="Arial" w:hAnsi="Arial" w:cs="Arial"/>
        <w:i/>
        <w:sz w:val="18"/>
        <w:szCs w:val="18"/>
      </w:rPr>
    </w:pPr>
    <w:r>
      <w:rPr>
        <w:rFonts w:ascii="Arial" w:hAnsi="Arial" w:cs="Arial"/>
        <w:i/>
        <w:sz w:val="18"/>
        <w:szCs w:val="18"/>
      </w:rPr>
      <w:t xml:space="preserve">Version date: </w:t>
    </w:r>
    <w:r>
      <w:rPr>
        <w:rFonts w:ascii="Arial" w:hAnsi="Arial" w:cs="Arial"/>
        <w:i/>
        <w:sz w:val="18"/>
        <w:szCs w:val="18"/>
      </w:rPr>
      <w:ptab w:relativeTo="margin" w:alignment="right" w:leader="none"/>
    </w:r>
    <w:r w:rsidRPr="00283425">
      <w:rPr>
        <w:rFonts w:ascii="Arial" w:hAnsi="Arial" w:cs="Arial"/>
        <w:i/>
        <w:sz w:val="18"/>
        <w:szCs w:val="18"/>
      </w:rPr>
      <w:t>Protocol CC#:</w:t>
    </w:r>
    <w:r>
      <w:rPr>
        <w:rFonts w:ascii="Arial" w:hAnsi="Arial" w:cs="Arial"/>
        <w:i/>
        <w:sz w:val="18"/>
        <w:szCs w:val="1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191" w:rsidRPr="00EF1C07" w:rsidRDefault="00AE04CD" w:rsidP="009F16F4">
    <w:pPr>
      <w:pStyle w:val="Header"/>
    </w:pPr>
    <w:r>
      <w:rPr>
        <w:rFonts w:ascii="Arial" w:hAnsi="Arial" w:cs="Arial"/>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145513" o:spid="_x0000_s2077" type="#_x0000_t136" style="position:absolute;margin-left:0;margin-top:0;width:471.3pt;height:188.5pt;rotation:315;z-index:-25165619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A34191">
      <w:rPr>
        <w:noProof/>
      </w:rPr>
      <w:drawing>
        <wp:anchor distT="0" distB="0" distL="114300" distR="114300" simplePos="0" relativeHeight="251658240" behindDoc="1" locked="0" layoutInCell="1" allowOverlap="1" wp14:anchorId="5CEE1FE4" wp14:editId="364A47BE">
          <wp:simplePos x="0" y="0"/>
          <wp:positionH relativeFrom="column">
            <wp:posOffset>-723900</wp:posOffset>
          </wp:positionH>
          <wp:positionV relativeFrom="paragraph">
            <wp:posOffset>-165735</wp:posOffset>
          </wp:positionV>
          <wp:extent cx="1828800" cy="542925"/>
          <wp:effectExtent l="19050" t="0" r="0" b="0"/>
          <wp:wrapTight wrapText="bothSides">
            <wp:wrapPolygon edited="0">
              <wp:start x="-225" y="0"/>
              <wp:lineTo x="-225" y="21221"/>
              <wp:lineTo x="21600" y="21221"/>
              <wp:lineTo x="21600" y="0"/>
              <wp:lineTo x="-225" y="0"/>
            </wp:wrapPolygon>
          </wp:wrapTight>
          <wp:docPr id="7" name="Picture 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1828800" cy="542925"/>
                  </a:xfrm>
                  <a:prstGeom prst="rect">
                    <a:avLst/>
                  </a:prstGeom>
                  <a:noFill/>
                  <a:ln w="9525">
                    <a:noFill/>
                    <a:miter lim="800000"/>
                    <a:headEnd/>
                    <a:tailEnd/>
                  </a:ln>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191" w:rsidRDefault="00A3419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191" w:rsidRPr="00EF1C07" w:rsidRDefault="00A34191" w:rsidP="009F16F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191" w:rsidRDefault="00A34191">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191" w:rsidRDefault="00AE04CD" w:rsidP="009F16F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145517" o:spid="_x0000_s2081" type="#_x0000_t136" style="position:absolute;margin-left:0;margin-top:0;width:471.3pt;height:188.5pt;rotation:315;z-index:-25164800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191" w:rsidRDefault="00A34191" w:rsidP="00E92F60">
    <w:pPr>
      <w:pStyle w:val="Header"/>
      <w:spacing w:after="120"/>
      <w:jc w:val="center"/>
      <w:rPr>
        <w:color w:val="1F497D"/>
        <w:sz w:val="16"/>
        <w:szCs w:val="16"/>
      </w:rPr>
    </w:pPr>
    <w:r>
      <w:rPr>
        <w:noProof/>
        <w:color w:val="1F497D"/>
        <w:sz w:val="16"/>
        <w:szCs w:val="16"/>
      </w:rPr>
      <w:drawing>
        <wp:inline distT="0" distB="0" distL="0" distR="0" wp14:anchorId="2DBA868D" wp14:editId="67C893EE">
          <wp:extent cx="2971800" cy="228600"/>
          <wp:effectExtent l="19050" t="0" r="0" b="0"/>
          <wp:docPr id="3" name="Picture 1" descr="HDFCCC Logo l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FCCC Logo long"/>
                  <pic:cNvPicPr>
                    <a:picLocks noChangeAspect="1" noChangeArrowheads="1"/>
                  </pic:cNvPicPr>
                </pic:nvPicPr>
                <pic:blipFill>
                  <a:blip r:embed="rId1" r:link="rId2"/>
                  <a:srcRect/>
                  <a:stretch>
                    <a:fillRect/>
                  </a:stretch>
                </pic:blipFill>
                <pic:spPr bwMode="auto">
                  <a:xfrm>
                    <a:off x="0" y="0"/>
                    <a:ext cx="2971800" cy="228600"/>
                  </a:xfrm>
                  <a:prstGeom prst="rect">
                    <a:avLst/>
                  </a:prstGeom>
                  <a:noFill/>
                  <a:ln w="9525">
                    <a:noFill/>
                    <a:miter lim="800000"/>
                    <a:headEnd/>
                    <a:tailEnd/>
                  </a:ln>
                </pic:spPr>
              </pic:pic>
            </a:graphicData>
          </a:graphic>
        </wp:inline>
      </w:drawing>
    </w:r>
  </w:p>
  <w:p w:rsidR="00A34191" w:rsidRPr="00E92F60" w:rsidRDefault="00A34191" w:rsidP="00E92F60">
    <w:pPr>
      <w:pStyle w:val="Header"/>
      <w:pBdr>
        <w:bottom w:val="single" w:sz="4" w:space="1" w:color="auto"/>
      </w:pBdr>
      <w:tabs>
        <w:tab w:val="clear" w:pos="4680"/>
      </w:tabs>
      <w:spacing w:after="360"/>
      <w:rPr>
        <w:rFonts w:ascii="Arial" w:hAnsi="Arial" w:cs="Arial"/>
        <w:i/>
        <w:sz w:val="18"/>
        <w:szCs w:val="18"/>
      </w:rPr>
    </w:pPr>
    <w:r>
      <w:rPr>
        <w:rFonts w:ascii="Arial" w:hAnsi="Arial" w:cs="Arial"/>
        <w:i/>
        <w:sz w:val="18"/>
        <w:szCs w:val="18"/>
      </w:rPr>
      <w:t xml:space="preserve">Version date: </w:t>
    </w:r>
    <w:r>
      <w:rPr>
        <w:rFonts w:ascii="Arial" w:hAnsi="Arial" w:cs="Arial"/>
        <w:i/>
        <w:sz w:val="18"/>
        <w:szCs w:val="18"/>
      </w:rPr>
      <w:ptab w:relativeTo="margin" w:alignment="right" w:leader="none"/>
    </w:r>
    <w:r w:rsidRPr="00283425">
      <w:rPr>
        <w:rFonts w:ascii="Arial" w:hAnsi="Arial" w:cs="Arial"/>
        <w:i/>
        <w:sz w:val="18"/>
        <w:szCs w:val="18"/>
      </w:rPr>
      <w:t>Protocol CC#:</w:t>
    </w:r>
    <w:r>
      <w:rPr>
        <w:rFonts w:ascii="Arial" w:hAnsi="Arial" w:cs="Arial"/>
        <w:i/>
        <w:sz w:val="18"/>
        <w:szCs w:val="18"/>
      </w:rPr>
      <w:t xml:space="preserve"> </w:t>
    </w:r>
    <w:r w:rsidR="00AE04CD">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145518" o:spid="_x0000_s2082" type="#_x0000_t136" style="position:absolute;margin-left:0;margin-top:0;width:471.3pt;height:188.5pt;rotation:315;z-index:-25164595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191" w:rsidRDefault="00AE04C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145516" o:spid="_x0000_s2080" type="#_x0000_t136" style="position:absolute;margin-left:0;margin-top:0;width:471.3pt;height:188.5pt;rotation:315;z-index:-25165004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142C7"/>
    <w:multiLevelType w:val="hybridMultilevel"/>
    <w:tmpl w:val="7FBE0A58"/>
    <w:lvl w:ilvl="0" w:tplc="28BC16D0">
      <w:start w:val="1"/>
      <w:numFmt w:val="decimal"/>
      <w:lvlText w:val="%1"/>
      <w:lvlJc w:val="left"/>
      <w:pPr>
        <w:ind w:left="720" w:hanging="360"/>
      </w:pPr>
      <w:rPr>
        <w:rFonts w:hint="default"/>
        <w:caps w:val="0"/>
        <w:strike w:val="0"/>
        <w:dstrike w:val="0"/>
        <w:vanish w:val="0"/>
        <w:color w:val="000000"/>
        <w:sz w:val="18"/>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E818A3"/>
    <w:multiLevelType w:val="hybridMultilevel"/>
    <w:tmpl w:val="CD56DA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EC0D03"/>
    <w:multiLevelType w:val="hybridMultilevel"/>
    <w:tmpl w:val="AEC4085A"/>
    <w:lvl w:ilvl="0" w:tplc="B05E837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FE239D"/>
    <w:multiLevelType w:val="hybridMultilevel"/>
    <w:tmpl w:val="F2F08C52"/>
    <w:lvl w:ilvl="0" w:tplc="0816884E">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6370E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1BCB660F"/>
    <w:multiLevelType w:val="singleLevel"/>
    <w:tmpl w:val="0409000F"/>
    <w:lvl w:ilvl="0">
      <w:start w:val="1"/>
      <w:numFmt w:val="decimal"/>
      <w:lvlText w:val="%1."/>
      <w:lvlJc w:val="left"/>
      <w:pPr>
        <w:tabs>
          <w:tab w:val="num" w:pos="360"/>
        </w:tabs>
        <w:ind w:left="360" w:hanging="360"/>
      </w:pPr>
    </w:lvl>
  </w:abstractNum>
  <w:abstractNum w:abstractNumId="6">
    <w:nsid w:val="205D4D52"/>
    <w:multiLevelType w:val="hybridMultilevel"/>
    <w:tmpl w:val="A2AAFE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28F71C5"/>
    <w:multiLevelType w:val="hybridMultilevel"/>
    <w:tmpl w:val="EAB24F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6096C4D"/>
    <w:multiLevelType w:val="multilevel"/>
    <w:tmpl w:val="5F966E3E"/>
    <w:styleLink w:val="Headings"/>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5.%4"/>
      <w:lvlJc w:val="left"/>
      <w:pPr>
        <w:ind w:left="360" w:hanging="360"/>
      </w:pPr>
      <w:rPr>
        <w:rFonts w:hint="default"/>
      </w:rPr>
    </w:lvl>
    <w:lvl w:ilvl="5">
      <w:start w:val="1"/>
      <w:numFmt w:val="decimal"/>
      <w:lvlText w:val="%1.%2.%3.%5.%6"/>
      <w:lvlJc w:val="left"/>
      <w:pPr>
        <w:ind w:left="360" w:hanging="360"/>
      </w:pPr>
      <w:rPr>
        <w:rFonts w:hint="default"/>
      </w:rPr>
    </w:lvl>
    <w:lvl w:ilvl="6">
      <w:start w:val="1"/>
      <w:numFmt w:val="decimal"/>
      <w:lvlText w:val="%1.%2.%3.%4.%5.%6.%7"/>
      <w:lvlJc w:val="left"/>
      <w:pPr>
        <w:ind w:left="360" w:hanging="360"/>
      </w:pPr>
      <w:rPr>
        <w:rFonts w:hint="default"/>
      </w:rPr>
    </w:lvl>
    <w:lvl w:ilvl="7">
      <w:start w:val="1"/>
      <w:numFmt w:val="decimal"/>
      <w:lvlText w:val="%1.%2.%3.%4.%5.%6.%7.%8"/>
      <w:lvlJc w:val="left"/>
      <w:pPr>
        <w:ind w:left="360" w:hanging="360"/>
      </w:pPr>
      <w:rPr>
        <w:rFonts w:hint="default"/>
      </w:rPr>
    </w:lvl>
    <w:lvl w:ilvl="8">
      <w:start w:val="1"/>
      <w:numFmt w:val="decimal"/>
      <w:lvlText w:val="%1.%2.%3.%4.%5.%6.%7.%9%8"/>
      <w:lvlJc w:val="left"/>
      <w:pPr>
        <w:ind w:left="360" w:hanging="360"/>
      </w:pPr>
      <w:rPr>
        <w:rFonts w:hint="default"/>
      </w:rPr>
    </w:lvl>
  </w:abstractNum>
  <w:abstractNum w:abstractNumId="9">
    <w:nsid w:val="269D1C72"/>
    <w:multiLevelType w:val="hybridMultilevel"/>
    <w:tmpl w:val="098CB1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9E34E3"/>
    <w:multiLevelType w:val="hybridMultilevel"/>
    <w:tmpl w:val="5BE84C5A"/>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93E5D34"/>
    <w:multiLevelType w:val="hybridMultilevel"/>
    <w:tmpl w:val="914ED57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2">
    <w:nsid w:val="2F6317F2"/>
    <w:multiLevelType w:val="hybridMultilevel"/>
    <w:tmpl w:val="AEC09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B54F53"/>
    <w:multiLevelType w:val="hybridMultilevel"/>
    <w:tmpl w:val="B0D0A6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3FE6589"/>
    <w:multiLevelType w:val="hybridMultilevel"/>
    <w:tmpl w:val="F66EA31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5">
    <w:nsid w:val="35C45DE1"/>
    <w:multiLevelType w:val="hybridMultilevel"/>
    <w:tmpl w:val="A0488C88"/>
    <w:lvl w:ilvl="0" w:tplc="0816884E">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473D96"/>
    <w:multiLevelType w:val="hybridMultilevel"/>
    <w:tmpl w:val="57B29E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3C47410B"/>
    <w:multiLevelType w:val="singleLevel"/>
    <w:tmpl w:val="0D5A8FDA"/>
    <w:lvl w:ilvl="0">
      <w:start w:val="1"/>
      <w:numFmt w:val="bullet"/>
      <w:lvlText w:val=""/>
      <w:lvlJc w:val="left"/>
      <w:pPr>
        <w:tabs>
          <w:tab w:val="num" w:pos="357"/>
        </w:tabs>
        <w:ind w:left="357" w:hanging="357"/>
      </w:pPr>
      <w:rPr>
        <w:rFonts w:ascii="Symbol" w:hAnsi="Symbol" w:hint="default"/>
      </w:rPr>
    </w:lvl>
  </w:abstractNum>
  <w:abstractNum w:abstractNumId="18">
    <w:nsid w:val="402F07D4"/>
    <w:multiLevelType w:val="hybridMultilevel"/>
    <w:tmpl w:val="78DCF90E"/>
    <w:lvl w:ilvl="0" w:tplc="C8D8986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32B030B"/>
    <w:multiLevelType w:val="hybridMultilevel"/>
    <w:tmpl w:val="0EC64620"/>
    <w:lvl w:ilvl="0" w:tplc="C966FAC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A546E0"/>
    <w:multiLevelType w:val="hybridMultilevel"/>
    <w:tmpl w:val="00109D40"/>
    <w:lvl w:ilvl="0" w:tplc="0816884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43D12AF"/>
    <w:multiLevelType w:val="hybridMultilevel"/>
    <w:tmpl w:val="BD32DC02"/>
    <w:lvl w:ilvl="0" w:tplc="C8F84C52">
      <w:start w:val="1"/>
      <w:numFmt w:val="decimal"/>
      <w:pStyle w:val="ProtTextNu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9C12245"/>
    <w:multiLevelType w:val="hybridMultilevel"/>
    <w:tmpl w:val="AFFE2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1E04029"/>
    <w:multiLevelType w:val="hybridMultilevel"/>
    <w:tmpl w:val="B582D1DC"/>
    <w:lvl w:ilvl="0" w:tplc="0816884E">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4">
    <w:nsid w:val="54AE5972"/>
    <w:multiLevelType w:val="hybridMultilevel"/>
    <w:tmpl w:val="6A3E5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9B54EDB"/>
    <w:multiLevelType w:val="hybridMultilevel"/>
    <w:tmpl w:val="C498894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6">
    <w:nsid w:val="5A9E3032"/>
    <w:multiLevelType w:val="hybridMultilevel"/>
    <w:tmpl w:val="676C00F0"/>
    <w:lvl w:ilvl="0" w:tplc="CBBED4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C7D63F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nsid w:val="5F85307A"/>
    <w:multiLevelType w:val="hybridMultilevel"/>
    <w:tmpl w:val="025603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62E953F3"/>
    <w:multiLevelType w:val="multilevel"/>
    <w:tmpl w:val="5ABE9B42"/>
    <w:lvl w:ilvl="0">
      <w:start w:val="1"/>
      <w:numFmt w:val="decimal"/>
      <w:pStyle w:val="Heading1"/>
      <w:lvlText w:val="%1"/>
      <w:lvlJc w:val="left"/>
      <w:pPr>
        <w:ind w:left="1800" w:hanging="360"/>
      </w:pPr>
      <w:rPr>
        <w:rFonts w:hint="default"/>
      </w:rPr>
    </w:lvl>
    <w:lvl w:ilvl="1">
      <w:start w:val="1"/>
      <w:numFmt w:val="decimal"/>
      <w:pStyle w:val="Heading2"/>
      <w:lvlText w:val="%1.%2"/>
      <w:lvlJc w:val="left"/>
      <w:pPr>
        <w:ind w:left="450" w:hanging="360"/>
      </w:pPr>
      <w:rPr>
        <w:rFonts w:hint="default"/>
      </w:rPr>
    </w:lvl>
    <w:lvl w:ilvl="2">
      <w:start w:val="1"/>
      <w:numFmt w:val="decimal"/>
      <w:pStyle w:val="Heading3"/>
      <w:lvlText w:val="%1.%2.%3"/>
      <w:lvlJc w:val="left"/>
      <w:pPr>
        <w:ind w:left="810" w:hanging="360"/>
      </w:pPr>
      <w:rPr>
        <w:rFonts w:hint="default"/>
        <w:b/>
        <w:bCs w:val="0"/>
        <w:iCs w:val="0"/>
        <w:caps w:val="0"/>
        <w:smallCaps w:val="0"/>
        <w:strike w:val="0"/>
        <w:dstrike w:val="0"/>
        <w:color w:val="000000"/>
        <w:spacing w:val="0"/>
        <w:kern w:val="0"/>
        <w:position w:val="0"/>
        <w:u w:val="none"/>
        <w:vertAlign w:val="baseline"/>
        <w:em w:val="none"/>
      </w:rPr>
    </w:lvl>
    <w:lvl w:ilvl="3">
      <w:start w:val="1"/>
      <w:numFmt w:val="decimal"/>
      <w:pStyle w:val="Heading4"/>
      <w:lvlText w:val="%1.%2.%3.%4"/>
      <w:lvlJc w:val="left"/>
      <w:pPr>
        <w:ind w:left="990" w:hanging="360"/>
      </w:pPr>
      <w:rPr>
        <w:rFonts w:hint="default"/>
      </w:rPr>
    </w:lvl>
    <w:lvl w:ilvl="4">
      <w:start w:val="1"/>
      <w:numFmt w:val="decimal"/>
      <w:pStyle w:val="Heading5"/>
      <w:lvlText w:val="%1.%2.%3.%5.%4"/>
      <w:lvlJc w:val="left"/>
      <w:pPr>
        <w:ind w:left="360" w:hanging="360"/>
      </w:pPr>
      <w:rPr>
        <w:rFonts w:hint="default"/>
      </w:rPr>
    </w:lvl>
    <w:lvl w:ilvl="5">
      <w:start w:val="1"/>
      <w:numFmt w:val="decimal"/>
      <w:pStyle w:val="Heading6"/>
      <w:lvlText w:val="%1.%2.%3.%5.%6"/>
      <w:lvlJc w:val="left"/>
      <w:pPr>
        <w:ind w:left="360" w:hanging="360"/>
      </w:pPr>
      <w:rPr>
        <w:rFonts w:hint="default"/>
      </w:rPr>
    </w:lvl>
    <w:lvl w:ilvl="6">
      <w:start w:val="1"/>
      <w:numFmt w:val="decimal"/>
      <w:pStyle w:val="Heading7"/>
      <w:lvlText w:val="%1.%2.%3.%4.%5.%6.%7"/>
      <w:lvlJc w:val="left"/>
      <w:pPr>
        <w:ind w:left="360" w:hanging="360"/>
      </w:pPr>
      <w:rPr>
        <w:rFonts w:hint="default"/>
      </w:rPr>
    </w:lvl>
    <w:lvl w:ilvl="7">
      <w:start w:val="1"/>
      <w:numFmt w:val="decimal"/>
      <w:pStyle w:val="Heading8"/>
      <w:lvlText w:val="%1.%2.%3.%4.%5.%6.%7.%8"/>
      <w:lvlJc w:val="left"/>
      <w:pPr>
        <w:ind w:left="360" w:hanging="360"/>
      </w:pPr>
      <w:rPr>
        <w:rFonts w:hint="default"/>
      </w:rPr>
    </w:lvl>
    <w:lvl w:ilvl="8">
      <w:start w:val="1"/>
      <w:numFmt w:val="decimal"/>
      <w:pStyle w:val="Heading9"/>
      <w:lvlText w:val="%1.%2.%3.%4.%5.%6.%7.%9%8"/>
      <w:lvlJc w:val="left"/>
      <w:pPr>
        <w:ind w:left="360" w:hanging="360"/>
      </w:pPr>
      <w:rPr>
        <w:rFonts w:hint="default"/>
      </w:rPr>
    </w:lvl>
  </w:abstractNum>
  <w:abstractNum w:abstractNumId="30">
    <w:nsid w:val="6895703C"/>
    <w:multiLevelType w:val="hybridMultilevel"/>
    <w:tmpl w:val="E0AE2736"/>
    <w:lvl w:ilvl="0" w:tplc="8A80C3DC">
      <w:start w:val="1"/>
      <w:numFmt w:val="decimal"/>
      <w:pStyle w:val="TextX-Ref"/>
      <w:lvlText w:val="%1."/>
      <w:lvlJc w:val="left"/>
      <w:pPr>
        <w:ind w:left="900" w:hanging="360"/>
      </w:pPr>
      <w:rPr>
        <w:color w:val="FFFFFF" w:themeColor="background1"/>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1">
    <w:nsid w:val="6D8B3062"/>
    <w:multiLevelType w:val="hybridMultilevel"/>
    <w:tmpl w:val="CFB02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DE52C0D"/>
    <w:multiLevelType w:val="hybridMultilevel"/>
    <w:tmpl w:val="149AC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FA96928"/>
    <w:multiLevelType w:val="hybridMultilevel"/>
    <w:tmpl w:val="CD12AC3E"/>
    <w:lvl w:ilvl="0" w:tplc="CBBED4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FCB02F2"/>
    <w:multiLevelType w:val="hybridMultilevel"/>
    <w:tmpl w:val="E2F8FD74"/>
    <w:lvl w:ilvl="0" w:tplc="04090003">
      <w:start w:val="1"/>
      <w:numFmt w:val="bullet"/>
      <w:lvlText w:val="o"/>
      <w:lvlJc w:val="left"/>
      <w:pPr>
        <w:ind w:left="1080" w:hanging="360"/>
      </w:pPr>
      <w:rPr>
        <w:rFonts w:ascii="Courier New" w:hAnsi="Courier New" w:cs="Courier New"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75046AFD"/>
    <w:multiLevelType w:val="hybridMultilevel"/>
    <w:tmpl w:val="D75C7F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758072C8"/>
    <w:multiLevelType w:val="hybridMultilevel"/>
    <w:tmpl w:val="DF2E9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B6772CB"/>
    <w:multiLevelType w:val="hybridMultilevel"/>
    <w:tmpl w:val="0B84162E"/>
    <w:lvl w:ilvl="0" w:tplc="3FDA1534">
      <w:start w:val="1"/>
      <w:numFmt w:val="bullet"/>
      <w:pStyle w:val="Prot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D83502F"/>
    <w:multiLevelType w:val="hybridMultilevel"/>
    <w:tmpl w:val="DC4E479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9">
    <w:nsid w:val="7F91224D"/>
    <w:multiLevelType w:val="hybridMultilevel"/>
    <w:tmpl w:val="7048F4B2"/>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8"/>
  </w:num>
  <w:num w:numId="2">
    <w:abstractNumId w:val="5"/>
  </w:num>
  <w:num w:numId="3">
    <w:abstractNumId w:val="29"/>
  </w:num>
  <w:num w:numId="4">
    <w:abstractNumId w:val="37"/>
  </w:num>
  <w:num w:numId="5">
    <w:abstractNumId w:val="18"/>
  </w:num>
  <w:num w:numId="6">
    <w:abstractNumId w:val="19"/>
  </w:num>
  <w:num w:numId="7">
    <w:abstractNumId w:val="19"/>
    <w:lvlOverride w:ilvl="0">
      <w:startOverride w:val="1"/>
    </w:lvlOverride>
  </w:num>
  <w:num w:numId="8">
    <w:abstractNumId w:val="34"/>
  </w:num>
  <w:num w:numId="9">
    <w:abstractNumId w:val="0"/>
  </w:num>
  <w:num w:numId="10">
    <w:abstractNumId w:val="23"/>
  </w:num>
  <w:num w:numId="11">
    <w:abstractNumId w:val="2"/>
  </w:num>
  <w:num w:numId="12">
    <w:abstractNumId w:val="36"/>
  </w:num>
  <w:num w:numId="13">
    <w:abstractNumId w:val="21"/>
  </w:num>
  <w:num w:numId="14">
    <w:abstractNumId w:val="21"/>
    <w:lvlOverride w:ilvl="0">
      <w:startOverride w:val="1"/>
    </w:lvlOverride>
  </w:num>
  <w:num w:numId="15">
    <w:abstractNumId w:val="9"/>
  </w:num>
  <w:num w:numId="16">
    <w:abstractNumId w:val="26"/>
  </w:num>
  <w:num w:numId="17">
    <w:abstractNumId w:val="33"/>
  </w:num>
  <w:num w:numId="18">
    <w:abstractNumId w:val="22"/>
  </w:num>
  <w:num w:numId="19">
    <w:abstractNumId w:val="27"/>
  </w:num>
  <w:num w:numId="20">
    <w:abstractNumId w:val="4"/>
  </w:num>
  <w:num w:numId="21">
    <w:abstractNumId w:val="10"/>
  </w:num>
  <w:num w:numId="22">
    <w:abstractNumId w:val="17"/>
  </w:num>
  <w:num w:numId="23">
    <w:abstractNumId w:val="13"/>
  </w:num>
  <w:num w:numId="24">
    <w:abstractNumId w:val="7"/>
  </w:num>
  <w:num w:numId="25">
    <w:abstractNumId w:val="28"/>
  </w:num>
  <w:num w:numId="26">
    <w:abstractNumId w:val="25"/>
  </w:num>
  <w:num w:numId="27">
    <w:abstractNumId w:val="11"/>
  </w:num>
  <w:num w:numId="28">
    <w:abstractNumId w:val="6"/>
  </w:num>
  <w:num w:numId="29">
    <w:abstractNumId w:val="16"/>
  </w:num>
  <w:num w:numId="30">
    <w:abstractNumId w:val="31"/>
  </w:num>
  <w:num w:numId="31">
    <w:abstractNumId w:val="15"/>
  </w:num>
  <w:num w:numId="32">
    <w:abstractNumId w:val="3"/>
  </w:num>
  <w:num w:numId="33">
    <w:abstractNumId w:val="20"/>
  </w:num>
  <w:num w:numId="34">
    <w:abstractNumId w:val="21"/>
    <w:lvlOverride w:ilvl="0">
      <w:startOverride w:val="1"/>
    </w:lvlOverride>
  </w:num>
  <w:num w:numId="35">
    <w:abstractNumId w:val="21"/>
    <w:lvlOverride w:ilvl="0">
      <w:startOverride w:val="1"/>
    </w:lvlOverride>
  </w:num>
  <w:num w:numId="36">
    <w:abstractNumId w:val="21"/>
    <w:lvlOverride w:ilvl="0">
      <w:startOverride w:val="1"/>
    </w:lvlOverride>
  </w:num>
  <w:num w:numId="37">
    <w:abstractNumId w:val="21"/>
    <w:lvlOverride w:ilvl="0">
      <w:startOverride w:val="1"/>
    </w:lvlOverride>
  </w:num>
  <w:num w:numId="38">
    <w:abstractNumId w:val="30"/>
  </w:num>
  <w:num w:numId="39">
    <w:abstractNumId w:val="39"/>
  </w:num>
  <w:num w:numId="40">
    <w:abstractNumId w:val="1"/>
  </w:num>
  <w:num w:numId="41">
    <w:abstractNumId w:val="32"/>
  </w:num>
  <w:num w:numId="42">
    <w:abstractNumId w:val="24"/>
  </w:num>
  <w:num w:numId="43">
    <w:abstractNumId w:val="12"/>
  </w:num>
  <w:num w:numId="44">
    <w:abstractNumId w:val="35"/>
  </w:num>
  <w:num w:numId="45">
    <w:abstractNumId w:val="14"/>
  </w:num>
  <w:num w:numId="46">
    <w:abstractNumId w:val="3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attachedTemplate r:id="rId1"/>
  <w:trackRevisions/>
  <w:doNotTrackFormatting/>
  <w:defaultTabStop w:val="720"/>
  <w:drawingGridHorizontalSpacing w:val="120"/>
  <w:displayHorizontalDrawingGridEvery w:val="2"/>
  <w:characterSpacingControl w:val="doNotCompress"/>
  <w:hdrShapeDefaults>
    <o:shapedefaults v:ext="edit" spidmax="2083" style="mso-position-horizontal:center;mso-position-horizontal-relative:margin;mso-position-vertical:center;mso-position-vertical-relative:margin" o:allowincell="f" fillcolor="silver" stroke="f">
      <v:fill color="silver" opacity=".5"/>
      <v:stroke on="f"/>
    </o:shapedefaults>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2A1"/>
    <w:rsid w:val="00010B9E"/>
    <w:rsid w:val="00023871"/>
    <w:rsid w:val="00026D16"/>
    <w:rsid w:val="000374E8"/>
    <w:rsid w:val="0004116F"/>
    <w:rsid w:val="00043159"/>
    <w:rsid w:val="000461EE"/>
    <w:rsid w:val="00046FCB"/>
    <w:rsid w:val="000503E4"/>
    <w:rsid w:val="00050623"/>
    <w:rsid w:val="00050C9A"/>
    <w:rsid w:val="000534AD"/>
    <w:rsid w:val="00053551"/>
    <w:rsid w:val="00053EEA"/>
    <w:rsid w:val="00060A8B"/>
    <w:rsid w:val="00063A2C"/>
    <w:rsid w:val="0006587C"/>
    <w:rsid w:val="00066340"/>
    <w:rsid w:val="000663C2"/>
    <w:rsid w:val="00071371"/>
    <w:rsid w:val="00087198"/>
    <w:rsid w:val="000915E6"/>
    <w:rsid w:val="00091633"/>
    <w:rsid w:val="00092D0E"/>
    <w:rsid w:val="00095F1A"/>
    <w:rsid w:val="000970EF"/>
    <w:rsid w:val="00097CC7"/>
    <w:rsid w:val="000A28C7"/>
    <w:rsid w:val="000A650D"/>
    <w:rsid w:val="000B513C"/>
    <w:rsid w:val="000C0CC0"/>
    <w:rsid w:val="000D5491"/>
    <w:rsid w:val="000D6CD9"/>
    <w:rsid w:val="000E3DF3"/>
    <w:rsid w:val="000E72BE"/>
    <w:rsid w:val="000F34DB"/>
    <w:rsid w:val="00104019"/>
    <w:rsid w:val="00106566"/>
    <w:rsid w:val="0011685F"/>
    <w:rsid w:val="00120CF8"/>
    <w:rsid w:val="00125122"/>
    <w:rsid w:val="00125789"/>
    <w:rsid w:val="001323D2"/>
    <w:rsid w:val="00137A3C"/>
    <w:rsid w:val="0014023C"/>
    <w:rsid w:val="00150C5F"/>
    <w:rsid w:val="0015100D"/>
    <w:rsid w:val="001516EB"/>
    <w:rsid w:val="00152AC3"/>
    <w:rsid w:val="001531EC"/>
    <w:rsid w:val="0015414D"/>
    <w:rsid w:val="00154477"/>
    <w:rsid w:val="001544EE"/>
    <w:rsid w:val="00160C04"/>
    <w:rsid w:val="001620EF"/>
    <w:rsid w:val="0016240B"/>
    <w:rsid w:val="00163D43"/>
    <w:rsid w:val="00171A19"/>
    <w:rsid w:val="00174ABD"/>
    <w:rsid w:val="00176B3D"/>
    <w:rsid w:val="001818E9"/>
    <w:rsid w:val="001845BC"/>
    <w:rsid w:val="00186184"/>
    <w:rsid w:val="00190C1C"/>
    <w:rsid w:val="00192342"/>
    <w:rsid w:val="001A1CD9"/>
    <w:rsid w:val="001A2D62"/>
    <w:rsid w:val="001A652F"/>
    <w:rsid w:val="001B16E7"/>
    <w:rsid w:val="001B392D"/>
    <w:rsid w:val="001B5D4B"/>
    <w:rsid w:val="001C03B2"/>
    <w:rsid w:val="001C3C33"/>
    <w:rsid w:val="001C726D"/>
    <w:rsid w:val="001D459C"/>
    <w:rsid w:val="001D5732"/>
    <w:rsid w:val="001D7894"/>
    <w:rsid w:val="001E168E"/>
    <w:rsid w:val="001E313D"/>
    <w:rsid w:val="001E3A75"/>
    <w:rsid w:val="001F0E74"/>
    <w:rsid w:val="001F47BD"/>
    <w:rsid w:val="001F732A"/>
    <w:rsid w:val="00201974"/>
    <w:rsid w:val="00201B13"/>
    <w:rsid w:val="002070E2"/>
    <w:rsid w:val="00213263"/>
    <w:rsid w:val="00214896"/>
    <w:rsid w:val="00214AB4"/>
    <w:rsid w:val="00215404"/>
    <w:rsid w:val="00216455"/>
    <w:rsid w:val="00224153"/>
    <w:rsid w:val="0022455F"/>
    <w:rsid w:val="00225C58"/>
    <w:rsid w:val="00226F05"/>
    <w:rsid w:val="00227973"/>
    <w:rsid w:val="00227EBD"/>
    <w:rsid w:val="0023026B"/>
    <w:rsid w:val="00231FBA"/>
    <w:rsid w:val="00232CDB"/>
    <w:rsid w:val="00233774"/>
    <w:rsid w:val="00233C4F"/>
    <w:rsid w:val="00237EF7"/>
    <w:rsid w:val="002419F1"/>
    <w:rsid w:val="002432CC"/>
    <w:rsid w:val="00247635"/>
    <w:rsid w:val="002513AA"/>
    <w:rsid w:val="00251CB7"/>
    <w:rsid w:val="002657DA"/>
    <w:rsid w:val="00266240"/>
    <w:rsid w:val="00275EB0"/>
    <w:rsid w:val="002825A2"/>
    <w:rsid w:val="00283425"/>
    <w:rsid w:val="00283E12"/>
    <w:rsid w:val="00285B9B"/>
    <w:rsid w:val="00286A2B"/>
    <w:rsid w:val="002937D3"/>
    <w:rsid w:val="00295585"/>
    <w:rsid w:val="00297C59"/>
    <w:rsid w:val="002A0B39"/>
    <w:rsid w:val="002A142C"/>
    <w:rsid w:val="002A153D"/>
    <w:rsid w:val="002A4D79"/>
    <w:rsid w:val="002A6A21"/>
    <w:rsid w:val="002A6DC5"/>
    <w:rsid w:val="002B174B"/>
    <w:rsid w:val="002B18C9"/>
    <w:rsid w:val="002C01C8"/>
    <w:rsid w:val="002D2D64"/>
    <w:rsid w:val="002E01CB"/>
    <w:rsid w:val="002E0FFD"/>
    <w:rsid w:val="002E1969"/>
    <w:rsid w:val="002E281A"/>
    <w:rsid w:val="002E288A"/>
    <w:rsid w:val="002E33C0"/>
    <w:rsid w:val="002E7AB5"/>
    <w:rsid w:val="002F3CD0"/>
    <w:rsid w:val="003001CC"/>
    <w:rsid w:val="00300942"/>
    <w:rsid w:val="00301831"/>
    <w:rsid w:val="00301E68"/>
    <w:rsid w:val="0030488D"/>
    <w:rsid w:val="003049F4"/>
    <w:rsid w:val="003050FA"/>
    <w:rsid w:val="00305384"/>
    <w:rsid w:val="00305C05"/>
    <w:rsid w:val="00314E92"/>
    <w:rsid w:val="00316CAE"/>
    <w:rsid w:val="00317FF0"/>
    <w:rsid w:val="003212BB"/>
    <w:rsid w:val="00324860"/>
    <w:rsid w:val="003253EE"/>
    <w:rsid w:val="00325A7A"/>
    <w:rsid w:val="003278BA"/>
    <w:rsid w:val="00331375"/>
    <w:rsid w:val="00337758"/>
    <w:rsid w:val="00340D58"/>
    <w:rsid w:val="003421D0"/>
    <w:rsid w:val="00353892"/>
    <w:rsid w:val="0035512C"/>
    <w:rsid w:val="0036104B"/>
    <w:rsid w:val="003636AA"/>
    <w:rsid w:val="00364525"/>
    <w:rsid w:val="0037061C"/>
    <w:rsid w:val="00370DB7"/>
    <w:rsid w:val="003716B5"/>
    <w:rsid w:val="00372BEA"/>
    <w:rsid w:val="0037750F"/>
    <w:rsid w:val="0038488E"/>
    <w:rsid w:val="0038545E"/>
    <w:rsid w:val="0039221F"/>
    <w:rsid w:val="003924E0"/>
    <w:rsid w:val="00392675"/>
    <w:rsid w:val="00392B16"/>
    <w:rsid w:val="00395D3C"/>
    <w:rsid w:val="003978D2"/>
    <w:rsid w:val="00397F5D"/>
    <w:rsid w:val="003A105A"/>
    <w:rsid w:val="003A40F4"/>
    <w:rsid w:val="003A4FCA"/>
    <w:rsid w:val="003B1BC5"/>
    <w:rsid w:val="003B213D"/>
    <w:rsid w:val="003B3D89"/>
    <w:rsid w:val="003B471D"/>
    <w:rsid w:val="003B4EC0"/>
    <w:rsid w:val="003B7073"/>
    <w:rsid w:val="003C03FF"/>
    <w:rsid w:val="003C24A0"/>
    <w:rsid w:val="003C2B60"/>
    <w:rsid w:val="003C5169"/>
    <w:rsid w:val="003D3D6B"/>
    <w:rsid w:val="003D3F63"/>
    <w:rsid w:val="003D4B33"/>
    <w:rsid w:val="003D62B8"/>
    <w:rsid w:val="003D79A7"/>
    <w:rsid w:val="003E0384"/>
    <w:rsid w:val="003E4B41"/>
    <w:rsid w:val="003E5F1F"/>
    <w:rsid w:val="003E69F1"/>
    <w:rsid w:val="003E7A8B"/>
    <w:rsid w:val="003E7E9F"/>
    <w:rsid w:val="003F112C"/>
    <w:rsid w:val="003F1710"/>
    <w:rsid w:val="003F3130"/>
    <w:rsid w:val="003F3327"/>
    <w:rsid w:val="003F7E51"/>
    <w:rsid w:val="0040120C"/>
    <w:rsid w:val="0040244C"/>
    <w:rsid w:val="004113F5"/>
    <w:rsid w:val="00412242"/>
    <w:rsid w:val="00422A2C"/>
    <w:rsid w:val="004233E2"/>
    <w:rsid w:val="004236E9"/>
    <w:rsid w:val="00432064"/>
    <w:rsid w:val="00432DB0"/>
    <w:rsid w:val="00432F1F"/>
    <w:rsid w:val="00441D87"/>
    <w:rsid w:val="00442B58"/>
    <w:rsid w:val="004443B3"/>
    <w:rsid w:val="004447AD"/>
    <w:rsid w:val="00453A58"/>
    <w:rsid w:val="00454598"/>
    <w:rsid w:val="004556B2"/>
    <w:rsid w:val="00462BB2"/>
    <w:rsid w:val="00473457"/>
    <w:rsid w:val="004802C1"/>
    <w:rsid w:val="00480EE1"/>
    <w:rsid w:val="00490D2F"/>
    <w:rsid w:val="004A299E"/>
    <w:rsid w:val="004A3795"/>
    <w:rsid w:val="004A6399"/>
    <w:rsid w:val="004A694B"/>
    <w:rsid w:val="004B0B0E"/>
    <w:rsid w:val="004B18F7"/>
    <w:rsid w:val="004C17A3"/>
    <w:rsid w:val="004C1914"/>
    <w:rsid w:val="004C38EC"/>
    <w:rsid w:val="004C4A82"/>
    <w:rsid w:val="004C4DAB"/>
    <w:rsid w:val="004C7D8A"/>
    <w:rsid w:val="004D0C04"/>
    <w:rsid w:val="004D2D6A"/>
    <w:rsid w:val="004E41AF"/>
    <w:rsid w:val="004E4630"/>
    <w:rsid w:val="004F34D2"/>
    <w:rsid w:val="004F51AA"/>
    <w:rsid w:val="00504CAA"/>
    <w:rsid w:val="0050561F"/>
    <w:rsid w:val="00506A6E"/>
    <w:rsid w:val="00516E42"/>
    <w:rsid w:val="00523D2E"/>
    <w:rsid w:val="0052439B"/>
    <w:rsid w:val="0052629D"/>
    <w:rsid w:val="00530A70"/>
    <w:rsid w:val="00531472"/>
    <w:rsid w:val="0053575E"/>
    <w:rsid w:val="005361D5"/>
    <w:rsid w:val="0053717F"/>
    <w:rsid w:val="00540D68"/>
    <w:rsid w:val="00543F07"/>
    <w:rsid w:val="0054615F"/>
    <w:rsid w:val="00547FAE"/>
    <w:rsid w:val="00551AFB"/>
    <w:rsid w:val="00554127"/>
    <w:rsid w:val="00554575"/>
    <w:rsid w:val="00555ABF"/>
    <w:rsid w:val="00557840"/>
    <w:rsid w:val="00560D63"/>
    <w:rsid w:val="00561ECB"/>
    <w:rsid w:val="00564A62"/>
    <w:rsid w:val="005668F3"/>
    <w:rsid w:val="0057014E"/>
    <w:rsid w:val="005709FE"/>
    <w:rsid w:val="00570F2F"/>
    <w:rsid w:val="00572725"/>
    <w:rsid w:val="00572EF6"/>
    <w:rsid w:val="005832B8"/>
    <w:rsid w:val="0058403F"/>
    <w:rsid w:val="005845C5"/>
    <w:rsid w:val="00592887"/>
    <w:rsid w:val="00593BB2"/>
    <w:rsid w:val="005950F4"/>
    <w:rsid w:val="005A3800"/>
    <w:rsid w:val="005A5C5F"/>
    <w:rsid w:val="005A7418"/>
    <w:rsid w:val="005B01BB"/>
    <w:rsid w:val="005B6B47"/>
    <w:rsid w:val="005B7D85"/>
    <w:rsid w:val="005C23FB"/>
    <w:rsid w:val="005C42E4"/>
    <w:rsid w:val="005C630A"/>
    <w:rsid w:val="005D0459"/>
    <w:rsid w:val="005D0A11"/>
    <w:rsid w:val="005D1E8E"/>
    <w:rsid w:val="005D4261"/>
    <w:rsid w:val="005D647B"/>
    <w:rsid w:val="005E128B"/>
    <w:rsid w:val="005E1AB0"/>
    <w:rsid w:val="005E44EA"/>
    <w:rsid w:val="005E4D86"/>
    <w:rsid w:val="005E5442"/>
    <w:rsid w:val="005E5982"/>
    <w:rsid w:val="005E74AB"/>
    <w:rsid w:val="005F52C1"/>
    <w:rsid w:val="005F535F"/>
    <w:rsid w:val="006004F1"/>
    <w:rsid w:val="00604098"/>
    <w:rsid w:val="0060511D"/>
    <w:rsid w:val="006130D8"/>
    <w:rsid w:val="006140D4"/>
    <w:rsid w:val="006146B3"/>
    <w:rsid w:val="00621DE4"/>
    <w:rsid w:val="006239E1"/>
    <w:rsid w:val="00624FC7"/>
    <w:rsid w:val="00631770"/>
    <w:rsid w:val="00631E9B"/>
    <w:rsid w:val="006349A4"/>
    <w:rsid w:val="00642CC4"/>
    <w:rsid w:val="006603BF"/>
    <w:rsid w:val="00661116"/>
    <w:rsid w:val="00661BE0"/>
    <w:rsid w:val="00663935"/>
    <w:rsid w:val="00664F62"/>
    <w:rsid w:val="0066520B"/>
    <w:rsid w:val="00670511"/>
    <w:rsid w:val="006718F4"/>
    <w:rsid w:val="00675C8D"/>
    <w:rsid w:val="00676074"/>
    <w:rsid w:val="00690489"/>
    <w:rsid w:val="0069227F"/>
    <w:rsid w:val="00693604"/>
    <w:rsid w:val="00697637"/>
    <w:rsid w:val="006A2F36"/>
    <w:rsid w:val="006A3F49"/>
    <w:rsid w:val="006A4267"/>
    <w:rsid w:val="006A6325"/>
    <w:rsid w:val="006A7309"/>
    <w:rsid w:val="006B7421"/>
    <w:rsid w:val="006C583E"/>
    <w:rsid w:val="006C6B90"/>
    <w:rsid w:val="006D1724"/>
    <w:rsid w:val="006D1953"/>
    <w:rsid w:val="006D1A30"/>
    <w:rsid w:val="006D1F17"/>
    <w:rsid w:val="006D37F6"/>
    <w:rsid w:val="006D519F"/>
    <w:rsid w:val="006D56A0"/>
    <w:rsid w:val="006D5FA1"/>
    <w:rsid w:val="006E1716"/>
    <w:rsid w:val="006E1AFA"/>
    <w:rsid w:val="006E3067"/>
    <w:rsid w:val="006E6B69"/>
    <w:rsid w:val="006E71DB"/>
    <w:rsid w:val="006E72FE"/>
    <w:rsid w:val="006F190A"/>
    <w:rsid w:val="006F597E"/>
    <w:rsid w:val="006F7C8E"/>
    <w:rsid w:val="00701B6D"/>
    <w:rsid w:val="00703ACB"/>
    <w:rsid w:val="00710B93"/>
    <w:rsid w:val="00712304"/>
    <w:rsid w:val="00720D0A"/>
    <w:rsid w:val="00721D50"/>
    <w:rsid w:val="007275C3"/>
    <w:rsid w:val="007326EA"/>
    <w:rsid w:val="00734024"/>
    <w:rsid w:val="0073411D"/>
    <w:rsid w:val="00737319"/>
    <w:rsid w:val="00737C11"/>
    <w:rsid w:val="007435B1"/>
    <w:rsid w:val="00743D76"/>
    <w:rsid w:val="007465DE"/>
    <w:rsid w:val="00746FCF"/>
    <w:rsid w:val="00747032"/>
    <w:rsid w:val="007503B9"/>
    <w:rsid w:val="00750561"/>
    <w:rsid w:val="00755F10"/>
    <w:rsid w:val="0075638C"/>
    <w:rsid w:val="00770778"/>
    <w:rsid w:val="007710FA"/>
    <w:rsid w:val="0077365D"/>
    <w:rsid w:val="0077629C"/>
    <w:rsid w:val="00776640"/>
    <w:rsid w:val="00780360"/>
    <w:rsid w:val="00783C48"/>
    <w:rsid w:val="00785443"/>
    <w:rsid w:val="007864B4"/>
    <w:rsid w:val="0078759C"/>
    <w:rsid w:val="00790444"/>
    <w:rsid w:val="00791F2A"/>
    <w:rsid w:val="0079579C"/>
    <w:rsid w:val="007B0FE8"/>
    <w:rsid w:val="007B1E2E"/>
    <w:rsid w:val="007B6E70"/>
    <w:rsid w:val="007B7C4A"/>
    <w:rsid w:val="007B7F1E"/>
    <w:rsid w:val="007C7071"/>
    <w:rsid w:val="007C7C3C"/>
    <w:rsid w:val="007D0864"/>
    <w:rsid w:val="007D247C"/>
    <w:rsid w:val="007D2CB9"/>
    <w:rsid w:val="007D5552"/>
    <w:rsid w:val="007D66AB"/>
    <w:rsid w:val="007D7184"/>
    <w:rsid w:val="007E363D"/>
    <w:rsid w:val="007E6D66"/>
    <w:rsid w:val="007F52A9"/>
    <w:rsid w:val="00801FEF"/>
    <w:rsid w:val="00802B04"/>
    <w:rsid w:val="00802FAB"/>
    <w:rsid w:val="00803DC9"/>
    <w:rsid w:val="00807C23"/>
    <w:rsid w:val="00810B90"/>
    <w:rsid w:val="0081210F"/>
    <w:rsid w:val="00817246"/>
    <w:rsid w:val="00823A71"/>
    <w:rsid w:val="0082605F"/>
    <w:rsid w:val="00831251"/>
    <w:rsid w:val="00832A9A"/>
    <w:rsid w:val="00833693"/>
    <w:rsid w:val="008347A1"/>
    <w:rsid w:val="0083486E"/>
    <w:rsid w:val="008378FA"/>
    <w:rsid w:val="00837D23"/>
    <w:rsid w:val="00844683"/>
    <w:rsid w:val="00850A4A"/>
    <w:rsid w:val="008523F1"/>
    <w:rsid w:val="0085631D"/>
    <w:rsid w:val="00863D85"/>
    <w:rsid w:val="00864CF1"/>
    <w:rsid w:val="00865B40"/>
    <w:rsid w:val="008724AD"/>
    <w:rsid w:val="00880A66"/>
    <w:rsid w:val="00882C61"/>
    <w:rsid w:val="008A232F"/>
    <w:rsid w:val="008A2EE3"/>
    <w:rsid w:val="008A5A37"/>
    <w:rsid w:val="008B457A"/>
    <w:rsid w:val="008B4CB9"/>
    <w:rsid w:val="008C0F4C"/>
    <w:rsid w:val="008C195C"/>
    <w:rsid w:val="008C389F"/>
    <w:rsid w:val="008C7ABC"/>
    <w:rsid w:val="008D652A"/>
    <w:rsid w:val="008D71B5"/>
    <w:rsid w:val="008E34BD"/>
    <w:rsid w:val="008E6746"/>
    <w:rsid w:val="008E7CB6"/>
    <w:rsid w:val="008F457D"/>
    <w:rsid w:val="008F4913"/>
    <w:rsid w:val="008F49D4"/>
    <w:rsid w:val="008F65B6"/>
    <w:rsid w:val="00902D38"/>
    <w:rsid w:val="00921CF8"/>
    <w:rsid w:val="00922F83"/>
    <w:rsid w:val="009252B1"/>
    <w:rsid w:val="009252C1"/>
    <w:rsid w:val="00927B7D"/>
    <w:rsid w:val="009332BC"/>
    <w:rsid w:val="00944AA7"/>
    <w:rsid w:val="0094580B"/>
    <w:rsid w:val="00952D6F"/>
    <w:rsid w:val="0095401D"/>
    <w:rsid w:val="00976D60"/>
    <w:rsid w:val="009842B9"/>
    <w:rsid w:val="009958A9"/>
    <w:rsid w:val="00995E4B"/>
    <w:rsid w:val="009C592E"/>
    <w:rsid w:val="009C6B9C"/>
    <w:rsid w:val="009C6BFD"/>
    <w:rsid w:val="009D7567"/>
    <w:rsid w:val="009E14D6"/>
    <w:rsid w:val="009E76B3"/>
    <w:rsid w:val="009F16F4"/>
    <w:rsid w:val="009F373F"/>
    <w:rsid w:val="00A00716"/>
    <w:rsid w:val="00A00CBF"/>
    <w:rsid w:val="00A01B65"/>
    <w:rsid w:val="00A01CCD"/>
    <w:rsid w:val="00A06800"/>
    <w:rsid w:val="00A07B6E"/>
    <w:rsid w:val="00A10DF0"/>
    <w:rsid w:val="00A2069B"/>
    <w:rsid w:val="00A31C21"/>
    <w:rsid w:val="00A326FF"/>
    <w:rsid w:val="00A337E5"/>
    <w:rsid w:val="00A33AAD"/>
    <w:rsid w:val="00A34191"/>
    <w:rsid w:val="00A376D4"/>
    <w:rsid w:val="00A41868"/>
    <w:rsid w:val="00A41984"/>
    <w:rsid w:val="00A42486"/>
    <w:rsid w:val="00A44294"/>
    <w:rsid w:val="00A446F6"/>
    <w:rsid w:val="00A45454"/>
    <w:rsid w:val="00A46BD4"/>
    <w:rsid w:val="00A47C2A"/>
    <w:rsid w:val="00A47D76"/>
    <w:rsid w:val="00A50769"/>
    <w:rsid w:val="00A50BF9"/>
    <w:rsid w:val="00A51E4F"/>
    <w:rsid w:val="00A55BE7"/>
    <w:rsid w:val="00A63699"/>
    <w:rsid w:val="00A65799"/>
    <w:rsid w:val="00A72748"/>
    <w:rsid w:val="00A73193"/>
    <w:rsid w:val="00A73CEF"/>
    <w:rsid w:val="00A83764"/>
    <w:rsid w:val="00A932AE"/>
    <w:rsid w:val="00A9474F"/>
    <w:rsid w:val="00AA11AA"/>
    <w:rsid w:val="00AA400B"/>
    <w:rsid w:val="00AA4361"/>
    <w:rsid w:val="00AA5482"/>
    <w:rsid w:val="00AA55C0"/>
    <w:rsid w:val="00AA6CD2"/>
    <w:rsid w:val="00AA7B23"/>
    <w:rsid w:val="00AB2690"/>
    <w:rsid w:val="00AC0A05"/>
    <w:rsid w:val="00AC197F"/>
    <w:rsid w:val="00AC1D34"/>
    <w:rsid w:val="00AC5443"/>
    <w:rsid w:val="00AC7C24"/>
    <w:rsid w:val="00AD78F0"/>
    <w:rsid w:val="00AE04CD"/>
    <w:rsid w:val="00AE3540"/>
    <w:rsid w:val="00AE7633"/>
    <w:rsid w:val="00AF3209"/>
    <w:rsid w:val="00AF6DDB"/>
    <w:rsid w:val="00B0268C"/>
    <w:rsid w:val="00B0698D"/>
    <w:rsid w:val="00B1081D"/>
    <w:rsid w:val="00B11205"/>
    <w:rsid w:val="00B12535"/>
    <w:rsid w:val="00B135AD"/>
    <w:rsid w:val="00B145C0"/>
    <w:rsid w:val="00B25F92"/>
    <w:rsid w:val="00B41C38"/>
    <w:rsid w:val="00B46AE3"/>
    <w:rsid w:val="00B46F07"/>
    <w:rsid w:val="00B61485"/>
    <w:rsid w:val="00B664CC"/>
    <w:rsid w:val="00B72E57"/>
    <w:rsid w:val="00B757A4"/>
    <w:rsid w:val="00B7620C"/>
    <w:rsid w:val="00B77A6F"/>
    <w:rsid w:val="00B802A5"/>
    <w:rsid w:val="00B80B45"/>
    <w:rsid w:val="00B86776"/>
    <w:rsid w:val="00B929FF"/>
    <w:rsid w:val="00B95E93"/>
    <w:rsid w:val="00B973D7"/>
    <w:rsid w:val="00BA10B4"/>
    <w:rsid w:val="00BA63D5"/>
    <w:rsid w:val="00BA76A3"/>
    <w:rsid w:val="00BB0CF9"/>
    <w:rsid w:val="00BB612A"/>
    <w:rsid w:val="00BB6E29"/>
    <w:rsid w:val="00BB724F"/>
    <w:rsid w:val="00BC0922"/>
    <w:rsid w:val="00BC0E21"/>
    <w:rsid w:val="00BC4CE4"/>
    <w:rsid w:val="00BC53FF"/>
    <w:rsid w:val="00BD01CF"/>
    <w:rsid w:val="00BD14E7"/>
    <w:rsid w:val="00BD1B62"/>
    <w:rsid w:val="00BD26FD"/>
    <w:rsid w:val="00BE1859"/>
    <w:rsid w:val="00BE1DE6"/>
    <w:rsid w:val="00BE23F4"/>
    <w:rsid w:val="00BE2CF1"/>
    <w:rsid w:val="00BE3982"/>
    <w:rsid w:val="00BF000E"/>
    <w:rsid w:val="00BF4092"/>
    <w:rsid w:val="00BF5383"/>
    <w:rsid w:val="00BF793E"/>
    <w:rsid w:val="00C030FB"/>
    <w:rsid w:val="00C04705"/>
    <w:rsid w:val="00C04D2A"/>
    <w:rsid w:val="00C06B4C"/>
    <w:rsid w:val="00C07606"/>
    <w:rsid w:val="00C11F04"/>
    <w:rsid w:val="00C12800"/>
    <w:rsid w:val="00C23275"/>
    <w:rsid w:val="00C256C3"/>
    <w:rsid w:val="00C309DC"/>
    <w:rsid w:val="00C33A6D"/>
    <w:rsid w:val="00C41AB2"/>
    <w:rsid w:val="00C450D1"/>
    <w:rsid w:val="00C53798"/>
    <w:rsid w:val="00C563A4"/>
    <w:rsid w:val="00C5646E"/>
    <w:rsid w:val="00C56538"/>
    <w:rsid w:val="00C573F1"/>
    <w:rsid w:val="00C60DE2"/>
    <w:rsid w:val="00C62ED9"/>
    <w:rsid w:val="00C643EB"/>
    <w:rsid w:val="00C67764"/>
    <w:rsid w:val="00C7152A"/>
    <w:rsid w:val="00C717B0"/>
    <w:rsid w:val="00C71982"/>
    <w:rsid w:val="00C76405"/>
    <w:rsid w:val="00C83322"/>
    <w:rsid w:val="00C86722"/>
    <w:rsid w:val="00C91850"/>
    <w:rsid w:val="00C92BAA"/>
    <w:rsid w:val="00C94333"/>
    <w:rsid w:val="00C953F6"/>
    <w:rsid w:val="00CA12D4"/>
    <w:rsid w:val="00CA32A1"/>
    <w:rsid w:val="00CA63DB"/>
    <w:rsid w:val="00CB1072"/>
    <w:rsid w:val="00CB2D98"/>
    <w:rsid w:val="00CC0528"/>
    <w:rsid w:val="00CC18F9"/>
    <w:rsid w:val="00CC61AA"/>
    <w:rsid w:val="00CC7D11"/>
    <w:rsid w:val="00CD0E2D"/>
    <w:rsid w:val="00CD12DB"/>
    <w:rsid w:val="00CD32B2"/>
    <w:rsid w:val="00CE4B99"/>
    <w:rsid w:val="00CF0DE3"/>
    <w:rsid w:val="00CF2A5A"/>
    <w:rsid w:val="00CF5BF2"/>
    <w:rsid w:val="00CF723C"/>
    <w:rsid w:val="00D006CF"/>
    <w:rsid w:val="00D00953"/>
    <w:rsid w:val="00D01111"/>
    <w:rsid w:val="00D01DCF"/>
    <w:rsid w:val="00D05C57"/>
    <w:rsid w:val="00D12767"/>
    <w:rsid w:val="00D138AB"/>
    <w:rsid w:val="00D14C3D"/>
    <w:rsid w:val="00D17054"/>
    <w:rsid w:val="00D20D5E"/>
    <w:rsid w:val="00D23729"/>
    <w:rsid w:val="00D26223"/>
    <w:rsid w:val="00D26468"/>
    <w:rsid w:val="00D27A6D"/>
    <w:rsid w:val="00D30857"/>
    <w:rsid w:val="00D30CB2"/>
    <w:rsid w:val="00D341AD"/>
    <w:rsid w:val="00D35324"/>
    <w:rsid w:val="00D37DBA"/>
    <w:rsid w:val="00D40FDE"/>
    <w:rsid w:val="00D4378E"/>
    <w:rsid w:val="00D45B7E"/>
    <w:rsid w:val="00D45E59"/>
    <w:rsid w:val="00D518C1"/>
    <w:rsid w:val="00D558E9"/>
    <w:rsid w:val="00D561AF"/>
    <w:rsid w:val="00D56751"/>
    <w:rsid w:val="00D64171"/>
    <w:rsid w:val="00D71A36"/>
    <w:rsid w:val="00D7417B"/>
    <w:rsid w:val="00D74443"/>
    <w:rsid w:val="00D776D6"/>
    <w:rsid w:val="00D81419"/>
    <w:rsid w:val="00D87BC4"/>
    <w:rsid w:val="00DA2F89"/>
    <w:rsid w:val="00DA5F9D"/>
    <w:rsid w:val="00DA5FBE"/>
    <w:rsid w:val="00DA6FD5"/>
    <w:rsid w:val="00DB0EC8"/>
    <w:rsid w:val="00DB2687"/>
    <w:rsid w:val="00DB27C7"/>
    <w:rsid w:val="00DB3134"/>
    <w:rsid w:val="00DB3299"/>
    <w:rsid w:val="00DB5997"/>
    <w:rsid w:val="00DB6799"/>
    <w:rsid w:val="00DB7142"/>
    <w:rsid w:val="00DC478B"/>
    <w:rsid w:val="00DC5229"/>
    <w:rsid w:val="00DD1674"/>
    <w:rsid w:val="00DD4688"/>
    <w:rsid w:val="00DD5D67"/>
    <w:rsid w:val="00DE5775"/>
    <w:rsid w:val="00DE6EDA"/>
    <w:rsid w:val="00DE7D56"/>
    <w:rsid w:val="00DF154C"/>
    <w:rsid w:val="00DF452C"/>
    <w:rsid w:val="00DF519D"/>
    <w:rsid w:val="00DF6196"/>
    <w:rsid w:val="00DF6D74"/>
    <w:rsid w:val="00E01940"/>
    <w:rsid w:val="00E104FA"/>
    <w:rsid w:val="00E110B7"/>
    <w:rsid w:val="00E14075"/>
    <w:rsid w:val="00E21F48"/>
    <w:rsid w:val="00E21FEF"/>
    <w:rsid w:val="00E23253"/>
    <w:rsid w:val="00E24CA6"/>
    <w:rsid w:val="00E262D5"/>
    <w:rsid w:val="00E27DB0"/>
    <w:rsid w:val="00E30867"/>
    <w:rsid w:val="00E312FE"/>
    <w:rsid w:val="00E33FC8"/>
    <w:rsid w:val="00E400BE"/>
    <w:rsid w:val="00E42394"/>
    <w:rsid w:val="00E425AE"/>
    <w:rsid w:val="00E42E73"/>
    <w:rsid w:val="00E445DA"/>
    <w:rsid w:val="00E44822"/>
    <w:rsid w:val="00E53833"/>
    <w:rsid w:val="00E54CB1"/>
    <w:rsid w:val="00E554D3"/>
    <w:rsid w:val="00E562F6"/>
    <w:rsid w:val="00E574AD"/>
    <w:rsid w:val="00E602FF"/>
    <w:rsid w:val="00E63F41"/>
    <w:rsid w:val="00E7179E"/>
    <w:rsid w:val="00E7342A"/>
    <w:rsid w:val="00E73B24"/>
    <w:rsid w:val="00E748DC"/>
    <w:rsid w:val="00E77412"/>
    <w:rsid w:val="00E808F3"/>
    <w:rsid w:val="00E81B6E"/>
    <w:rsid w:val="00E82F69"/>
    <w:rsid w:val="00E85552"/>
    <w:rsid w:val="00E92F60"/>
    <w:rsid w:val="00EA0A7A"/>
    <w:rsid w:val="00EA13F8"/>
    <w:rsid w:val="00EA19C4"/>
    <w:rsid w:val="00EA2CDF"/>
    <w:rsid w:val="00EA38EE"/>
    <w:rsid w:val="00EA6663"/>
    <w:rsid w:val="00EA6BCD"/>
    <w:rsid w:val="00EB2513"/>
    <w:rsid w:val="00EB2C71"/>
    <w:rsid w:val="00EB318B"/>
    <w:rsid w:val="00EB3AEB"/>
    <w:rsid w:val="00EB53D7"/>
    <w:rsid w:val="00EC5232"/>
    <w:rsid w:val="00EC57AC"/>
    <w:rsid w:val="00EC7F61"/>
    <w:rsid w:val="00ED01CC"/>
    <w:rsid w:val="00ED20EF"/>
    <w:rsid w:val="00ED5911"/>
    <w:rsid w:val="00EE08FC"/>
    <w:rsid w:val="00EE0FFE"/>
    <w:rsid w:val="00EE17BA"/>
    <w:rsid w:val="00EE4AD8"/>
    <w:rsid w:val="00EE50FB"/>
    <w:rsid w:val="00EF1C07"/>
    <w:rsid w:val="00EF1F9A"/>
    <w:rsid w:val="00EF692F"/>
    <w:rsid w:val="00F004B2"/>
    <w:rsid w:val="00F01A57"/>
    <w:rsid w:val="00F0252D"/>
    <w:rsid w:val="00F070A2"/>
    <w:rsid w:val="00F119AF"/>
    <w:rsid w:val="00F13F6C"/>
    <w:rsid w:val="00F20C08"/>
    <w:rsid w:val="00F21F28"/>
    <w:rsid w:val="00F22367"/>
    <w:rsid w:val="00F22BC9"/>
    <w:rsid w:val="00F267A3"/>
    <w:rsid w:val="00F27823"/>
    <w:rsid w:val="00F3052F"/>
    <w:rsid w:val="00F30606"/>
    <w:rsid w:val="00F322A6"/>
    <w:rsid w:val="00F3464B"/>
    <w:rsid w:val="00F37723"/>
    <w:rsid w:val="00F5056D"/>
    <w:rsid w:val="00F50990"/>
    <w:rsid w:val="00F52750"/>
    <w:rsid w:val="00F53C09"/>
    <w:rsid w:val="00F56E0C"/>
    <w:rsid w:val="00F62ADF"/>
    <w:rsid w:val="00F62DDB"/>
    <w:rsid w:val="00F62E22"/>
    <w:rsid w:val="00F63976"/>
    <w:rsid w:val="00F6606F"/>
    <w:rsid w:val="00F667C5"/>
    <w:rsid w:val="00F66987"/>
    <w:rsid w:val="00F729F6"/>
    <w:rsid w:val="00F7493D"/>
    <w:rsid w:val="00F7756A"/>
    <w:rsid w:val="00F8014F"/>
    <w:rsid w:val="00F8314E"/>
    <w:rsid w:val="00F90D10"/>
    <w:rsid w:val="00F91ECA"/>
    <w:rsid w:val="00F937BC"/>
    <w:rsid w:val="00F973A3"/>
    <w:rsid w:val="00F9750E"/>
    <w:rsid w:val="00FA3093"/>
    <w:rsid w:val="00FA7EA5"/>
    <w:rsid w:val="00FB3CA0"/>
    <w:rsid w:val="00FB6251"/>
    <w:rsid w:val="00FC20FD"/>
    <w:rsid w:val="00FC60E6"/>
    <w:rsid w:val="00FD00B6"/>
    <w:rsid w:val="00FD0393"/>
    <w:rsid w:val="00FD03C4"/>
    <w:rsid w:val="00FD12D4"/>
    <w:rsid w:val="00FD1964"/>
    <w:rsid w:val="00FD27D9"/>
    <w:rsid w:val="00FD38AD"/>
    <w:rsid w:val="00FD6092"/>
    <w:rsid w:val="00FE0306"/>
    <w:rsid w:val="00FE251E"/>
    <w:rsid w:val="00FE2E30"/>
    <w:rsid w:val="00FE50E7"/>
    <w:rsid w:val="00FE6C57"/>
    <w:rsid w:val="00FF0699"/>
    <w:rsid w:val="00FF421F"/>
    <w:rsid w:val="00FF4834"/>
    <w:rsid w:val="00FF536A"/>
    <w:rsid w:val="00FF564A"/>
    <w:rsid w:val="00FF73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83" style="mso-position-horizontal:center;mso-position-horizontal-relative:margin;mso-position-vertical:center;mso-position-vertical-relative:margin" o:allowincell="f" fillcolor="silver" stroke="f">
      <v:fill color="silver" opacity=".5"/>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lsdException w:name="heading 6" w:uiPriority="0"/>
    <w:lsdException w:name="heading 7" w:uiPriority="0" w:qFormat="1"/>
    <w:lsdException w:name="heading 8" w:uiPriority="0" w:qFormat="1"/>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2FAB"/>
    <w:pPr>
      <w:spacing w:after="240"/>
    </w:pPr>
    <w:rPr>
      <w:sz w:val="24"/>
      <w:szCs w:val="22"/>
    </w:rPr>
  </w:style>
  <w:style w:type="paragraph" w:styleId="Heading1">
    <w:name w:val="heading 1"/>
    <w:aliases w:val="Prot Heading 1 Section"/>
    <w:next w:val="Normal"/>
    <w:link w:val="Heading1Char"/>
    <w:qFormat/>
    <w:rsid w:val="006F190A"/>
    <w:pPr>
      <w:keepNext/>
      <w:numPr>
        <w:numId w:val="3"/>
      </w:numPr>
      <w:spacing w:before="200" w:after="200" w:line="240" w:lineRule="exact"/>
      <w:ind w:left="720" w:hanging="720"/>
      <w:outlineLvl w:val="0"/>
    </w:pPr>
    <w:rPr>
      <w:rFonts w:ascii="Arial" w:hAnsi="Arial"/>
      <w:b/>
      <w:bCs/>
      <w:sz w:val="24"/>
      <w:szCs w:val="28"/>
    </w:rPr>
  </w:style>
  <w:style w:type="paragraph" w:styleId="Heading2">
    <w:name w:val="heading 2"/>
    <w:aliases w:val="Prot Heading 2 Subsections"/>
    <w:basedOn w:val="Heading1"/>
    <w:next w:val="Normal"/>
    <w:link w:val="Heading2Char"/>
    <w:unhideWhenUsed/>
    <w:qFormat/>
    <w:rsid w:val="006F190A"/>
    <w:pPr>
      <w:numPr>
        <w:ilvl w:val="1"/>
      </w:numPr>
      <w:tabs>
        <w:tab w:val="left" w:pos="720"/>
      </w:tabs>
      <w:ind w:left="720" w:hanging="720"/>
      <w:outlineLvl w:val="1"/>
    </w:pPr>
    <w:rPr>
      <w:bCs w:val="0"/>
      <w:szCs w:val="26"/>
    </w:rPr>
  </w:style>
  <w:style w:type="paragraph" w:styleId="Heading3">
    <w:name w:val="heading 3"/>
    <w:aliases w:val="Prot Heading 3 Subparts"/>
    <w:basedOn w:val="Heading2"/>
    <w:next w:val="Normal"/>
    <w:link w:val="Heading3Char"/>
    <w:unhideWhenUsed/>
    <w:qFormat/>
    <w:rsid w:val="001B16E7"/>
    <w:pPr>
      <w:numPr>
        <w:ilvl w:val="2"/>
      </w:numPr>
      <w:ind w:left="720" w:hanging="720"/>
      <w:outlineLvl w:val="2"/>
    </w:pPr>
    <w:rPr>
      <w:bCs/>
    </w:rPr>
  </w:style>
  <w:style w:type="paragraph" w:styleId="Heading4">
    <w:name w:val="heading 4"/>
    <w:aliases w:val="Prot Heading 4 Subpart II"/>
    <w:basedOn w:val="Heading3"/>
    <w:next w:val="Normal"/>
    <w:link w:val="Heading4Char"/>
    <w:unhideWhenUsed/>
    <w:qFormat/>
    <w:rsid w:val="00880A66"/>
    <w:pPr>
      <w:numPr>
        <w:ilvl w:val="3"/>
      </w:numPr>
      <w:tabs>
        <w:tab w:val="left" w:pos="864"/>
        <w:tab w:val="left" w:pos="1008"/>
      </w:tabs>
      <w:ind w:left="360"/>
      <w:outlineLvl w:val="3"/>
    </w:pPr>
    <w:rPr>
      <w:bCs w:val="0"/>
      <w:iCs/>
    </w:rPr>
  </w:style>
  <w:style w:type="paragraph" w:styleId="Heading5">
    <w:name w:val="heading 5"/>
    <w:basedOn w:val="Heading4"/>
    <w:next w:val="Normal"/>
    <w:link w:val="Heading5Char"/>
    <w:unhideWhenUsed/>
    <w:rsid w:val="00D81419"/>
    <w:pPr>
      <w:numPr>
        <w:ilvl w:val="4"/>
      </w:numPr>
      <w:outlineLvl w:val="4"/>
    </w:pPr>
  </w:style>
  <w:style w:type="paragraph" w:styleId="Heading6">
    <w:name w:val="heading 6"/>
    <w:basedOn w:val="Heading5"/>
    <w:next w:val="Normal"/>
    <w:link w:val="Heading6Char"/>
    <w:unhideWhenUsed/>
    <w:rsid w:val="00D81419"/>
    <w:pPr>
      <w:numPr>
        <w:ilvl w:val="5"/>
      </w:numPr>
      <w:outlineLvl w:val="5"/>
    </w:pPr>
    <w:rPr>
      <w:iCs w:val="0"/>
    </w:rPr>
  </w:style>
  <w:style w:type="paragraph" w:styleId="Heading7">
    <w:name w:val="heading 7"/>
    <w:aliases w:val="Prot Heading 7 Appendices"/>
    <w:basedOn w:val="Heading6"/>
    <w:next w:val="Normal"/>
    <w:link w:val="Heading7Char"/>
    <w:unhideWhenUsed/>
    <w:qFormat/>
    <w:rsid w:val="00A10DF0"/>
    <w:pPr>
      <w:numPr>
        <w:ilvl w:val="6"/>
      </w:numPr>
      <w:outlineLvl w:val="6"/>
    </w:pPr>
    <w:rPr>
      <w:iCs/>
    </w:rPr>
  </w:style>
  <w:style w:type="paragraph" w:styleId="Heading8">
    <w:name w:val="heading 8"/>
    <w:aliases w:val="Prot Heading 8 Table Title"/>
    <w:basedOn w:val="Heading7"/>
    <w:next w:val="Normal"/>
    <w:link w:val="Heading8Char"/>
    <w:unhideWhenUsed/>
    <w:qFormat/>
    <w:rsid w:val="00D81419"/>
    <w:pPr>
      <w:numPr>
        <w:ilvl w:val="7"/>
      </w:numPr>
      <w:outlineLvl w:val="7"/>
    </w:pPr>
    <w:rPr>
      <w:color w:val="404040"/>
      <w:szCs w:val="20"/>
    </w:rPr>
  </w:style>
  <w:style w:type="paragraph" w:styleId="Heading9">
    <w:name w:val="heading 9"/>
    <w:basedOn w:val="Heading8"/>
    <w:next w:val="Normal"/>
    <w:link w:val="Heading9Char"/>
    <w:uiPriority w:val="9"/>
    <w:unhideWhenUsed/>
    <w:rsid w:val="00D81419"/>
    <w:pPr>
      <w:numPr>
        <w:ilvl w:val="8"/>
      </w:numPr>
      <w:outlineLvl w:val="8"/>
    </w:pPr>
    <w:rPr>
      <w:iCs w:val="0"/>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rot Heading 1 Section Char"/>
    <w:basedOn w:val="DefaultParagraphFont"/>
    <w:link w:val="Heading1"/>
    <w:rsid w:val="006F190A"/>
    <w:rPr>
      <w:rFonts w:ascii="Arial" w:hAnsi="Arial"/>
      <w:b/>
      <w:bCs/>
      <w:sz w:val="24"/>
      <w:szCs w:val="28"/>
    </w:rPr>
  </w:style>
  <w:style w:type="character" w:customStyle="1" w:styleId="Heading2Char">
    <w:name w:val="Heading 2 Char"/>
    <w:aliases w:val="Prot Heading 2 Subsections Char"/>
    <w:basedOn w:val="DefaultParagraphFont"/>
    <w:link w:val="Heading2"/>
    <w:rsid w:val="006F190A"/>
    <w:rPr>
      <w:rFonts w:ascii="Arial" w:hAnsi="Arial"/>
      <w:b/>
      <w:sz w:val="24"/>
      <w:szCs w:val="26"/>
    </w:rPr>
  </w:style>
  <w:style w:type="character" w:customStyle="1" w:styleId="Heading3Char">
    <w:name w:val="Heading 3 Char"/>
    <w:aliases w:val="Prot Heading 3 Subparts Char"/>
    <w:basedOn w:val="DefaultParagraphFont"/>
    <w:link w:val="Heading3"/>
    <w:rsid w:val="001B16E7"/>
    <w:rPr>
      <w:rFonts w:ascii="Arial" w:hAnsi="Arial"/>
      <w:b/>
      <w:bCs/>
      <w:sz w:val="24"/>
      <w:szCs w:val="26"/>
    </w:rPr>
  </w:style>
  <w:style w:type="character" w:customStyle="1" w:styleId="Heading4Char">
    <w:name w:val="Heading 4 Char"/>
    <w:aliases w:val="Prot Heading 4 Subpart II Char"/>
    <w:basedOn w:val="DefaultParagraphFont"/>
    <w:link w:val="Heading4"/>
    <w:rsid w:val="00880A66"/>
    <w:rPr>
      <w:rFonts w:ascii="Arial" w:hAnsi="Arial"/>
      <w:b/>
      <w:iCs/>
      <w:sz w:val="24"/>
      <w:szCs w:val="26"/>
    </w:rPr>
  </w:style>
  <w:style w:type="character" w:customStyle="1" w:styleId="Heading5Char">
    <w:name w:val="Heading 5 Char"/>
    <w:basedOn w:val="DefaultParagraphFont"/>
    <w:link w:val="Heading5"/>
    <w:rsid w:val="00D81419"/>
    <w:rPr>
      <w:rFonts w:ascii="Arial" w:hAnsi="Arial"/>
      <w:b/>
      <w:iCs/>
      <w:sz w:val="24"/>
      <w:szCs w:val="26"/>
    </w:rPr>
  </w:style>
  <w:style w:type="character" w:customStyle="1" w:styleId="Heading6Char">
    <w:name w:val="Heading 6 Char"/>
    <w:basedOn w:val="DefaultParagraphFont"/>
    <w:link w:val="Heading6"/>
    <w:rsid w:val="00D81419"/>
    <w:rPr>
      <w:rFonts w:ascii="Arial" w:hAnsi="Arial"/>
      <w:b/>
      <w:sz w:val="24"/>
      <w:szCs w:val="26"/>
    </w:rPr>
  </w:style>
  <w:style w:type="character" w:customStyle="1" w:styleId="Heading7Char">
    <w:name w:val="Heading 7 Char"/>
    <w:aliases w:val="Prot Heading 7 Appendices Char"/>
    <w:basedOn w:val="DefaultParagraphFont"/>
    <w:link w:val="Heading7"/>
    <w:rsid w:val="00A10DF0"/>
    <w:rPr>
      <w:rFonts w:ascii="Arial" w:hAnsi="Arial"/>
      <w:b/>
      <w:iCs/>
      <w:sz w:val="24"/>
      <w:szCs w:val="26"/>
    </w:rPr>
  </w:style>
  <w:style w:type="character" w:customStyle="1" w:styleId="Heading8Char">
    <w:name w:val="Heading 8 Char"/>
    <w:aliases w:val="Prot Heading 8 Table Title Char"/>
    <w:basedOn w:val="DefaultParagraphFont"/>
    <w:link w:val="Heading8"/>
    <w:rsid w:val="00D81419"/>
    <w:rPr>
      <w:rFonts w:ascii="Arial" w:hAnsi="Arial"/>
      <w:b/>
      <w:iCs/>
      <w:color w:val="404040"/>
      <w:sz w:val="24"/>
    </w:rPr>
  </w:style>
  <w:style w:type="character" w:customStyle="1" w:styleId="Heading9Char">
    <w:name w:val="Heading 9 Char"/>
    <w:basedOn w:val="DefaultParagraphFont"/>
    <w:link w:val="Heading9"/>
    <w:uiPriority w:val="9"/>
    <w:rsid w:val="00D81419"/>
    <w:rPr>
      <w:rFonts w:ascii="Arial" w:hAnsi="Arial"/>
      <w:b/>
      <w:sz w:val="24"/>
    </w:rPr>
  </w:style>
  <w:style w:type="numbering" w:customStyle="1" w:styleId="Headings">
    <w:name w:val="Headings"/>
    <w:uiPriority w:val="99"/>
    <w:rsid w:val="00D81419"/>
    <w:pPr>
      <w:numPr>
        <w:numId w:val="1"/>
      </w:numPr>
    </w:pPr>
  </w:style>
  <w:style w:type="paragraph" w:styleId="ListParagraph">
    <w:name w:val="List Paragraph"/>
    <w:basedOn w:val="Normal"/>
    <w:uiPriority w:val="34"/>
    <w:qFormat/>
    <w:rsid w:val="00D341AD"/>
    <w:pPr>
      <w:spacing w:after="0"/>
      <w:ind w:left="720"/>
      <w:contextualSpacing/>
    </w:pPr>
    <w:rPr>
      <w:szCs w:val="24"/>
    </w:rPr>
  </w:style>
  <w:style w:type="character" w:styleId="Hyperlink">
    <w:name w:val="Hyperlink"/>
    <w:basedOn w:val="DefaultParagraphFont"/>
    <w:uiPriority w:val="99"/>
    <w:rsid w:val="00285B9B"/>
    <w:rPr>
      <w:rFonts w:ascii="Arial" w:hAnsi="Arial"/>
      <w:color w:val="0000FF"/>
      <w:u w:val="single"/>
    </w:rPr>
  </w:style>
  <w:style w:type="paragraph" w:styleId="TOCHeading">
    <w:name w:val="TOC Heading"/>
    <w:basedOn w:val="Heading1"/>
    <w:next w:val="Normal"/>
    <w:uiPriority w:val="39"/>
    <w:semiHidden/>
    <w:unhideWhenUsed/>
    <w:qFormat/>
    <w:rsid w:val="007D5552"/>
    <w:pPr>
      <w:numPr>
        <w:numId w:val="0"/>
      </w:numPr>
      <w:spacing w:before="480" w:after="0" w:line="276" w:lineRule="auto"/>
      <w:outlineLvl w:val="9"/>
    </w:pPr>
    <w:rPr>
      <w:rFonts w:ascii="Cambria" w:hAnsi="Cambria"/>
      <w:color w:val="365F91"/>
    </w:rPr>
  </w:style>
  <w:style w:type="paragraph" w:styleId="TOC1">
    <w:name w:val="toc 1"/>
    <w:basedOn w:val="Normal"/>
    <w:next w:val="Normal"/>
    <w:autoRedefine/>
    <w:uiPriority w:val="39"/>
    <w:unhideWhenUsed/>
    <w:rsid w:val="00285B9B"/>
    <w:pPr>
      <w:keepNext/>
      <w:widowControl w:val="0"/>
      <w:tabs>
        <w:tab w:val="left" w:pos="720"/>
        <w:tab w:val="right" w:leader="dot" w:pos="9350"/>
      </w:tabs>
      <w:spacing w:afterLines="40" w:after="96" w:line="240" w:lineRule="exact"/>
      <w:ind w:left="1530" w:hanging="1530"/>
    </w:pPr>
    <w:rPr>
      <w:rFonts w:ascii="Arial" w:hAnsi="Arial" w:cs="Arial"/>
      <w:noProof/>
      <w:sz w:val="22"/>
    </w:rPr>
  </w:style>
  <w:style w:type="paragraph" w:styleId="TOC2">
    <w:name w:val="toc 2"/>
    <w:basedOn w:val="Normal"/>
    <w:next w:val="Normal"/>
    <w:autoRedefine/>
    <w:uiPriority w:val="39"/>
    <w:unhideWhenUsed/>
    <w:rsid w:val="00285B9B"/>
    <w:pPr>
      <w:widowControl w:val="0"/>
      <w:tabs>
        <w:tab w:val="left" w:pos="1530"/>
        <w:tab w:val="right" w:leader="dot" w:pos="9360"/>
      </w:tabs>
      <w:spacing w:after="0"/>
      <w:ind w:left="1530" w:right="540" w:hanging="1098"/>
    </w:pPr>
  </w:style>
  <w:style w:type="paragraph" w:styleId="TOC3">
    <w:name w:val="toc 3"/>
    <w:basedOn w:val="Normal"/>
    <w:next w:val="Normal"/>
    <w:autoRedefine/>
    <w:uiPriority w:val="39"/>
    <w:unhideWhenUsed/>
    <w:rsid w:val="008C195C"/>
    <w:pPr>
      <w:spacing w:after="0"/>
      <w:ind w:left="1008"/>
    </w:pPr>
  </w:style>
  <w:style w:type="paragraph" w:styleId="TOC4">
    <w:name w:val="toc 4"/>
    <w:basedOn w:val="Normal"/>
    <w:next w:val="Normal"/>
    <w:autoRedefine/>
    <w:uiPriority w:val="39"/>
    <w:unhideWhenUsed/>
    <w:rsid w:val="007D5552"/>
    <w:pPr>
      <w:spacing w:after="100" w:line="276" w:lineRule="auto"/>
      <w:ind w:left="660"/>
    </w:pPr>
    <w:rPr>
      <w:rFonts w:ascii="Calibri" w:hAnsi="Calibri"/>
      <w:sz w:val="22"/>
    </w:rPr>
  </w:style>
  <w:style w:type="paragraph" w:styleId="TOC5">
    <w:name w:val="toc 5"/>
    <w:basedOn w:val="Normal"/>
    <w:next w:val="Normal"/>
    <w:autoRedefine/>
    <w:uiPriority w:val="39"/>
    <w:unhideWhenUsed/>
    <w:rsid w:val="007D5552"/>
    <w:pPr>
      <w:spacing w:after="100" w:line="276" w:lineRule="auto"/>
      <w:ind w:left="880"/>
    </w:pPr>
    <w:rPr>
      <w:rFonts w:ascii="Calibri" w:hAnsi="Calibri"/>
      <w:sz w:val="22"/>
    </w:rPr>
  </w:style>
  <w:style w:type="paragraph" w:styleId="TOC6">
    <w:name w:val="toc 6"/>
    <w:basedOn w:val="Normal"/>
    <w:next w:val="Normal"/>
    <w:autoRedefine/>
    <w:uiPriority w:val="39"/>
    <w:unhideWhenUsed/>
    <w:rsid w:val="007D5552"/>
    <w:pPr>
      <w:spacing w:after="100" w:line="276" w:lineRule="auto"/>
      <w:ind w:left="1100"/>
    </w:pPr>
    <w:rPr>
      <w:rFonts w:ascii="Calibri" w:hAnsi="Calibri"/>
      <w:sz w:val="22"/>
    </w:rPr>
  </w:style>
  <w:style w:type="paragraph" w:styleId="TOC7">
    <w:name w:val="toc 7"/>
    <w:basedOn w:val="Normal"/>
    <w:next w:val="Normal"/>
    <w:autoRedefine/>
    <w:uiPriority w:val="39"/>
    <w:unhideWhenUsed/>
    <w:rsid w:val="007D5552"/>
    <w:pPr>
      <w:spacing w:after="100" w:line="276" w:lineRule="auto"/>
      <w:ind w:left="1320"/>
    </w:pPr>
    <w:rPr>
      <w:rFonts w:ascii="Calibri" w:hAnsi="Calibri"/>
      <w:sz w:val="22"/>
    </w:rPr>
  </w:style>
  <w:style w:type="paragraph" w:styleId="TOC8">
    <w:name w:val="toc 8"/>
    <w:basedOn w:val="Normal"/>
    <w:next w:val="Normal"/>
    <w:autoRedefine/>
    <w:uiPriority w:val="39"/>
    <w:unhideWhenUsed/>
    <w:rsid w:val="007D5552"/>
    <w:pPr>
      <w:spacing w:after="100" w:line="276" w:lineRule="auto"/>
      <w:ind w:left="1540"/>
    </w:pPr>
    <w:rPr>
      <w:rFonts w:ascii="Calibri" w:hAnsi="Calibri"/>
      <w:sz w:val="22"/>
    </w:rPr>
  </w:style>
  <w:style w:type="paragraph" w:styleId="TOC9">
    <w:name w:val="toc 9"/>
    <w:basedOn w:val="Normal"/>
    <w:next w:val="Normal"/>
    <w:autoRedefine/>
    <w:uiPriority w:val="39"/>
    <w:unhideWhenUsed/>
    <w:rsid w:val="007D5552"/>
    <w:pPr>
      <w:spacing w:after="100" w:line="276" w:lineRule="auto"/>
      <w:ind w:left="1760"/>
    </w:pPr>
    <w:rPr>
      <w:rFonts w:ascii="Calibri" w:hAnsi="Calibri"/>
      <w:sz w:val="22"/>
    </w:rPr>
  </w:style>
  <w:style w:type="paragraph" w:styleId="Header">
    <w:name w:val="header"/>
    <w:basedOn w:val="Normal"/>
    <w:link w:val="HeaderChar"/>
    <w:uiPriority w:val="99"/>
    <w:unhideWhenUsed/>
    <w:rsid w:val="005F52C1"/>
    <w:pPr>
      <w:tabs>
        <w:tab w:val="center" w:pos="4680"/>
        <w:tab w:val="right" w:pos="9360"/>
      </w:tabs>
    </w:pPr>
  </w:style>
  <w:style w:type="character" w:customStyle="1" w:styleId="HeaderChar">
    <w:name w:val="Header Char"/>
    <w:basedOn w:val="DefaultParagraphFont"/>
    <w:link w:val="Header"/>
    <w:uiPriority w:val="99"/>
    <w:rsid w:val="005F52C1"/>
    <w:rPr>
      <w:sz w:val="24"/>
      <w:szCs w:val="22"/>
    </w:rPr>
  </w:style>
  <w:style w:type="paragraph" w:styleId="Footer">
    <w:name w:val="footer"/>
    <w:basedOn w:val="Normal"/>
    <w:link w:val="FooterChar"/>
    <w:uiPriority w:val="99"/>
    <w:unhideWhenUsed/>
    <w:rsid w:val="005F52C1"/>
    <w:pPr>
      <w:tabs>
        <w:tab w:val="center" w:pos="4680"/>
        <w:tab w:val="right" w:pos="9360"/>
      </w:tabs>
    </w:pPr>
  </w:style>
  <w:style w:type="character" w:customStyle="1" w:styleId="FooterChar">
    <w:name w:val="Footer Char"/>
    <w:basedOn w:val="DefaultParagraphFont"/>
    <w:link w:val="Footer"/>
    <w:uiPriority w:val="99"/>
    <w:rsid w:val="005F52C1"/>
    <w:rPr>
      <w:sz w:val="24"/>
      <w:szCs w:val="22"/>
    </w:rPr>
  </w:style>
  <w:style w:type="paragraph" w:customStyle="1" w:styleId="Italicssubhead">
    <w:name w:val="Italics subhead"/>
    <w:basedOn w:val="Normal"/>
    <w:next w:val="Normal"/>
    <w:rsid w:val="003B7073"/>
    <w:pPr>
      <w:spacing w:after="60"/>
    </w:pPr>
    <w:rPr>
      <w:b/>
      <w:i/>
    </w:rPr>
  </w:style>
  <w:style w:type="paragraph" w:styleId="Title">
    <w:name w:val="Title"/>
    <w:aliases w:val="Prot Title"/>
    <w:basedOn w:val="Normal"/>
    <w:next w:val="Normal"/>
    <w:link w:val="TitleChar"/>
    <w:qFormat/>
    <w:rsid w:val="00976D60"/>
    <w:pPr>
      <w:spacing w:after="300"/>
      <w:contextualSpacing/>
      <w:jc w:val="center"/>
    </w:pPr>
    <w:rPr>
      <w:rFonts w:ascii="Arial" w:hAnsi="Arial"/>
      <w:b/>
      <w:spacing w:val="5"/>
      <w:kern w:val="28"/>
      <w:sz w:val="32"/>
      <w:szCs w:val="52"/>
    </w:rPr>
  </w:style>
  <w:style w:type="character" w:customStyle="1" w:styleId="TitleChar">
    <w:name w:val="Title Char"/>
    <w:aliases w:val="Prot Title Char"/>
    <w:basedOn w:val="DefaultParagraphFont"/>
    <w:link w:val="Title"/>
    <w:rsid w:val="00976D60"/>
    <w:rPr>
      <w:rFonts w:ascii="Arial" w:hAnsi="Arial"/>
      <w:b/>
      <w:spacing w:val="5"/>
      <w:kern w:val="28"/>
      <w:sz w:val="32"/>
      <w:szCs w:val="52"/>
    </w:rPr>
  </w:style>
  <w:style w:type="character" w:styleId="CommentReference">
    <w:name w:val="annotation reference"/>
    <w:basedOn w:val="DefaultParagraphFont"/>
    <w:rsid w:val="00A73CEF"/>
    <w:rPr>
      <w:sz w:val="16"/>
      <w:szCs w:val="16"/>
    </w:rPr>
  </w:style>
  <w:style w:type="paragraph" w:styleId="CommentText">
    <w:name w:val="annotation text"/>
    <w:basedOn w:val="Normal"/>
    <w:link w:val="CommentTextChar"/>
    <w:rsid w:val="00A73CEF"/>
    <w:pPr>
      <w:tabs>
        <w:tab w:val="left" w:pos="0"/>
      </w:tabs>
      <w:spacing w:after="0"/>
      <w:ind w:left="720"/>
    </w:pPr>
    <w:rPr>
      <w:sz w:val="20"/>
      <w:szCs w:val="20"/>
    </w:rPr>
  </w:style>
  <w:style w:type="character" w:customStyle="1" w:styleId="CommentTextChar">
    <w:name w:val="Comment Text Char"/>
    <w:basedOn w:val="DefaultParagraphFont"/>
    <w:link w:val="CommentText"/>
    <w:rsid w:val="00A73CEF"/>
  </w:style>
  <w:style w:type="character" w:styleId="FollowedHyperlink">
    <w:name w:val="FollowedHyperlink"/>
    <w:basedOn w:val="DefaultParagraphFont"/>
    <w:uiPriority w:val="99"/>
    <w:semiHidden/>
    <w:unhideWhenUsed/>
    <w:rsid w:val="00FB3CA0"/>
    <w:rPr>
      <w:color w:val="800080"/>
      <w:u w:val="single"/>
    </w:rPr>
  </w:style>
  <w:style w:type="table" w:styleId="TableGrid">
    <w:name w:val="Table Grid"/>
    <w:basedOn w:val="TableNormal"/>
    <w:rsid w:val="004E41AF"/>
    <w:pPr>
      <w:widowControl w:val="0"/>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Prot Table Title"/>
    <w:basedOn w:val="Normal"/>
    <w:next w:val="Normal"/>
    <w:link w:val="CaptionChar"/>
    <w:unhideWhenUsed/>
    <w:qFormat/>
    <w:rsid w:val="000F34DB"/>
    <w:pPr>
      <w:spacing w:after="100" w:line="240" w:lineRule="exact"/>
      <w:jc w:val="center"/>
    </w:pPr>
    <w:rPr>
      <w:rFonts w:ascii="Arial" w:hAnsi="Arial"/>
      <w:b/>
      <w:bCs/>
      <w:sz w:val="22"/>
      <w:szCs w:val="20"/>
    </w:rPr>
  </w:style>
  <w:style w:type="paragraph" w:styleId="TableofFigures">
    <w:name w:val="table of figures"/>
    <w:basedOn w:val="Normal"/>
    <w:next w:val="Normal"/>
    <w:uiPriority w:val="99"/>
    <w:unhideWhenUsed/>
    <w:rsid w:val="00E425AE"/>
  </w:style>
  <w:style w:type="paragraph" w:styleId="BalloonText">
    <w:name w:val="Balloon Text"/>
    <w:basedOn w:val="Normal"/>
    <w:link w:val="BalloonTextChar"/>
    <w:uiPriority w:val="99"/>
    <w:semiHidden/>
    <w:unhideWhenUsed/>
    <w:rsid w:val="001516E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16EB"/>
    <w:rPr>
      <w:rFonts w:ascii="Tahoma" w:hAnsi="Tahoma" w:cs="Tahoma"/>
      <w:sz w:val="16"/>
      <w:szCs w:val="16"/>
    </w:rPr>
  </w:style>
  <w:style w:type="paragraph" w:customStyle="1" w:styleId="Protnumber">
    <w:name w:val="Prot number"/>
    <w:basedOn w:val="Normal"/>
    <w:link w:val="ProtnumberChar"/>
    <w:qFormat/>
    <w:rsid w:val="00976D60"/>
    <w:pPr>
      <w:spacing w:after="500"/>
      <w:jc w:val="center"/>
    </w:pPr>
    <w:rPr>
      <w:rFonts w:ascii="Arial" w:hAnsi="Arial"/>
      <w:b/>
      <w:sz w:val="22"/>
      <w:szCs w:val="28"/>
    </w:rPr>
  </w:style>
  <w:style w:type="paragraph" w:customStyle="1" w:styleId="Protocol">
    <w:name w:val="Protocol"/>
    <w:basedOn w:val="Normal"/>
    <w:link w:val="ProtocolChar"/>
    <w:rsid w:val="00976D60"/>
    <w:pPr>
      <w:spacing w:after="200" w:line="240" w:lineRule="exact"/>
    </w:pPr>
    <w:rPr>
      <w:rFonts w:ascii="Arial" w:eastAsia="MS Mincho" w:hAnsi="Arial"/>
      <w:sz w:val="20"/>
    </w:rPr>
  </w:style>
  <w:style w:type="character" w:customStyle="1" w:styleId="ProtnumberChar">
    <w:name w:val="Prot number Char"/>
    <w:basedOn w:val="DefaultParagraphFont"/>
    <w:link w:val="Protnumber"/>
    <w:rsid w:val="00976D60"/>
    <w:rPr>
      <w:rFonts w:ascii="Arial" w:hAnsi="Arial"/>
      <w:b/>
      <w:sz w:val="22"/>
      <w:szCs w:val="28"/>
    </w:rPr>
  </w:style>
  <w:style w:type="character" w:customStyle="1" w:styleId="ProtocolChar">
    <w:name w:val="Protocol Char"/>
    <w:basedOn w:val="DefaultParagraphFont"/>
    <w:link w:val="Protocol"/>
    <w:rsid w:val="00976D60"/>
    <w:rPr>
      <w:rFonts w:ascii="Arial" w:eastAsia="MS Mincho" w:hAnsi="Arial"/>
      <w:szCs w:val="22"/>
    </w:rPr>
  </w:style>
  <w:style w:type="paragraph" w:customStyle="1" w:styleId="Instructions">
    <w:name w:val="Instructions"/>
    <w:basedOn w:val="Protocol"/>
    <w:link w:val="InstructionsChar"/>
    <w:qFormat/>
    <w:rsid w:val="00555ABF"/>
    <w:pPr>
      <w:spacing w:after="100"/>
    </w:pPr>
    <w:rPr>
      <w:rFonts w:cs="Arial"/>
      <w:i/>
      <w:vanish/>
      <w:color w:val="C00000"/>
      <w:szCs w:val="20"/>
    </w:rPr>
  </w:style>
  <w:style w:type="character" w:customStyle="1" w:styleId="InstructionsChar">
    <w:name w:val="Instructions Char"/>
    <w:basedOn w:val="ProtocolChar"/>
    <w:link w:val="Instructions"/>
    <w:rsid w:val="00555ABF"/>
    <w:rPr>
      <w:rFonts w:ascii="Arial" w:eastAsia="MS Mincho" w:hAnsi="Arial" w:cs="Arial"/>
      <w:i/>
      <w:vanish/>
      <w:color w:val="C00000"/>
      <w:szCs w:val="22"/>
    </w:rPr>
  </w:style>
  <w:style w:type="paragraph" w:customStyle="1" w:styleId="ProtText">
    <w:name w:val="Prot Text"/>
    <w:basedOn w:val="Normal"/>
    <w:link w:val="ProtTextChar"/>
    <w:qFormat/>
    <w:rsid w:val="00B80B45"/>
    <w:pPr>
      <w:spacing w:after="200" w:line="240" w:lineRule="exact"/>
    </w:pPr>
    <w:rPr>
      <w:rFonts w:ascii="Arial" w:eastAsia="ヒラギノ角ゴ Pro W3" w:hAnsi="Arial" w:cs="Arial"/>
      <w:sz w:val="22"/>
    </w:rPr>
  </w:style>
  <w:style w:type="character" w:customStyle="1" w:styleId="ProtTextChar">
    <w:name w:val="Prot Text Char"/>
    <w:basedOn w:val="DefaultParagraphFont"/>
    <w:link w:val="ProtText"/>
    <w:rsid w:val="00B80B45"/>
    <w:rPr>
      <w:rFonts w:ascii="Arial" w:eastAsia="ヒラギノ角ゴ Pro W3" w:hAnsi="Arial" w:cs="Arial"/>
      <w:sz w:val="22"/>
      <w:szCs w:val="22"/>
    </w:rPr>
  </w:style>
  <w:style w:type="paragraph" w:customStyle="1" w:styleId="ProtAppendixTitle">
    <w:name w:val="Prot Appendix Title"/>
    <w:basedOn w:val="Heading1"/>
    <w:link w:val="ProtAppendixTitleChar"/>
    <w:qFormat/>
    <w:rsid w:val="00186184"/>
    <w:pPr>
      <w:numPr>
        <w:numId w:val="0"/>
      </w:numPr>
      <w:pBdr>
        <w:bottom w:val="single" w:sz="4" w:space="1" w:color="auto"/>
      </w:pBdr>
    </w:pPr>
  </w:style>
  <w:style w:type="paragraph" w:customStyle="1" w:styleId="ProtList">
    <w:name w:val="Prot List"/>
    <w:basedOn w:val="Caption"/>
    <w:link w:val="ProtListChar"/>
    <w:qFormat/>
    <w:rsid w:val="00863D85"/>
    <w:pPr>
      <w:numPr>
        <w:numId w:val="4"/>
      </w:numPr>
      <w:ind w:left="540"/>
      <w:jc w:val="left"/>
    </w:pPr>
    <w:rPr>
      <w:rFonts w:eastAsia="ヒラギノ角ゴ Pro W3" w:cs="Arial"/>
      <w:b w:val="0"/>
      <w:bCs w:val="0"/>
      <w:color w:val="000000"/>
      <w:szCs w:val="24"/>
    </w:rPr>
  </w:style>
  <w:style w:type="character" w:customStyle="1" w:styleId="ProtAppendixTitleChar">
    <w:name w:val="Prot Appendix Title Char"/>
    <w:basedOn w:val="Heading1Char"/>
    <w:link w:val="ProtAppendixTitle"/>
    <w:rsid w:val="00186184"/>
    <w:rPr>
      <w:rFonts w:ascii="Arial" w:hAnsi="Arial"/>
      <w:b/>
      <w:bCs/>
      <w:sz w:val="24"/>
      <w:szCs w:val="28"/>
    </w:rPr>
  </w:style>
  <w:style w:type="character" w:customStyle="1" w:styleId="CaptionChar">
    <w:name w:val="Caption Char"/>
    <w:aliases w:val="Prot Table Title Char"/>
    <w:basedOn w:val="DefaultParagraphFont"/>
    <w:link w:val="Caption"/>
    <w:rsid w:val="000F34DB"/>
    <w:rPr>
      <w:rFonts w:ascii="Arial" w:hAnsi="Arial"/>
      <w:b/>
      <w:bCs/>
      <w:sz w:val="22"/>
    </w:rPr>
  </w:style>
  <w:style w:type="character" w:customStyle="1" w:styleId="ProtListChar">
    <w:name w:val="Prot List Char"/>
    <w:basedOn w:val="CaptionChar"/>
    <w:link w:val="ProtList"/>
    <w:rsid w:val="00863D85"/>
    <w:rPr>
      <w:rFonts w:ascii="Arial" w:eastAsia="ヒラギノ角ゴ Pro W3" w:hAnsi="Arial" w:cs="Arial"/>
      <w:b/>
      <w:bCs/>
      <w:color w:val="000000"/>
      <w:sz w:val="22"/>
      <w:szCs w:val="24"/>
    </w:rPr>
  </w:style>
  <w:style w:type="paragraph" w:customStyle="1" w:styleId="ProtTextNum">
    <w:name w:val="Prot Text Num"/>
    <w:basedOn w:val="ProtText"/>
    <w:link w:val="ProtTextNumChar"/>
    <w:qFormat/>
    <w:rsid w:val="00225C58"/>
    <w:pPr>
      <w:numPr>
        <w:numId w:val="13"/>
      </w:numPr>
      <w:tabs>
        <w:tab w:val="left" w:pos="540"/>
      </w:tabs>
      <w:ind w:left="540"/>
    </w:pPr>
  </w:style>
  <w:style w:type="paragraph" w:styleId="CommentSubject">
    <w:name w:val="annotation subject"/>
    <w:basedOn w:val="CommentText"/>
    <w:next w:val="CommentText"/>
    <w:link w:val="CommentSubjectChar"/>
    <w:uiPriority w:val="99"/>
    <w:semiHidden/>
    <w:unhideWhenUsed/>
    <w:rsid w:val="00554127"/>
    <w:pPr>
      <w:tabs>
        <w:tab w:val="clear" w:pos="0"/>
      </w:tabs>
      <w:spacing w:after="240"/>
      <w:ind w:left="0"/>
    </w:pPr>
    <w:rPr>
      <w:b/>
      <w:bCs/>
    </w:rPr>
  </w:style>
  <w:style w:type="character" w:customStyle="1" w:styleId="ProtTextNumChar">
    <w:name w:val="Prot Text Num Char"/>
    <w:basedOn w:val="ProtTextChar"/>
    <w:link w:val="ProtTextNum"/>
    <w:rsid w:val="00225C58"/>
    <w:rPr>
      <w:rFonts w:ascii="Arial" w:eastAsia="ヒラギノ角ゴ Pro W3" w:hAnsi="Arial" w:cs="Arial"/>
      <w:sz w:val="22"/>
      <w:szCs w:val="22"/>
    </w:rPr>
  </w:style>
  <w:style w:type="character" w:customStyle="1" w:styleId="CommentSubjectChar">
    <w:name w:val="Comment Subject Char"/>
    <w:basedOn w:val="CommentTextChar"/>
    <w:link w:val="CommentSubject"/>
    <w:uiPriority w:val="99"/>
    <w:semiHidden/>
    <w:rsid w:val="00554127"/>
    <w:rPr>
      <w:b/>
      <w:bCs/>
    </w:rPr>
  </w:style>
  <w:style w:type="paragraph" w:styleId="Revision">
    <w:name w:val="Revision"/>
    <w:hidden/>
    <w:uiPriority w:val="99"/>
    <w:semiHidden/>
    <w:rsid w:val="00554127"/>
    <w:rPr>
      <w:sz w:val="24"/>
      <w:szCs w:val="22"/>
    </w:rPr>
  </w:style>
  <w:style w:type="paragraph" w:customStyle="1" w:styleId="ProtTableText">
    <w:name w:val="Prot Table Text"/>
    <w:basedOn w:val="Normal"/>
    <w:qFormat/>
    <w:rsid w:val="001845BC"/>
    <w:pPr>
      <w:keepNext/>
      <w:spacing w:before="20" w:after="20" w:line="240" w:lineRule="exact"/>
    </w:pPr>
    <w:rPr>
      <w:rFonts w:ascii="Arial" w:hAnsi="Arial" w:cs="Arial"/>
      <w:sz w:val="20"/>
      <w:szCs w:val="20"/>
    </w:rPr>
  </w:style>
  <w:style w:type="paragraph" w:customStyle="1" w:styleId="Default">
    <w:name w:val="Default"/>
    <w:rsid w:val="00092D0E"/>
    <w:pPr>
      <w:autoSpaceDE w:val="0"/>
      <w:autoSpaceDN w:val="0"/>
      <w:adjustRightInd w:val="0"/>
    </w:pPr>
    <w:rPr>
      <w:color w:val="000000"/>
      <w:sz w:val="24"/>
      <w:szCs w:val="24"/>
    </w:rPr>
  </w:style>
  <w:style w:type="paragraph" w:customStyle="1" w:styleId="Listlevel1">
    <w:name w:val="List level 1"/>
    <w:basedOn w:val="Normal"/>
    <w:link w:val="Listlevel1Char1"/>
    <w:rsid w:val="00734024"/>
    <w:pPr>
      <w:spacing w:before="40" w:after="20"/>
      <w:ind w:left="425" w:hanging="425"/>
    </w:pPr>
    <w:rPr>
      <w:szCs w:val="20"/>
    </w:rPr>
  </w:style>
  <w:style w:type="paragraph" w:customStyle="1" w:styleId="Text">
    <w:name w:val="Text"/>
    <w:basedOn w:val="Normal"/>
    <w:link w:val="TextChar1"/>
    <w:rsid w:val="00734024"/>
    <w:pPr>
      <w:spacing w:before="120" w:after="0"/>
      <w:jc w:val="both"/>
    </w:pPr>
    <w:rPr>
      <w:szCs w:val="20"/>
    </w:rPr>
  </w:style>
  <w:style w:type="paragraph" w:styleId="BodyText">
    <w:name w:val="Body Text"/>
    <w:basedOn w:val="Normal"/>
    <w:link w:val="BodyTextChar"/>
    <w:semiHidden/>
    <w:rsid w:val="00734024"/>
    <w:pPr>
      <w:spacing w:after="120"/>
    </w:pPr>
    <w:rPr>
      <w:szCs w:val="20"/>
    </w:rPr>
  </w:style>
  <w:style w:type="character" w:customStyle="1" w:styleId="BodyTextChar">
    <w:name w:val="Body Text Char"/>
    <w:basedOn w:val="DefaultParagraphFont"/>
    <w:link w:val="BodyText"/>
    <w:semiHidden/>
    <w:rsid w:val="00734024"/>
    <w:rPr>
      <w:sz w:val="24"/>
    </w:rPr>
  </w:style>
  <w:style w:type="character" w:customStyle="1" w:styleId="TextChar1">
    <w:name w:val="Text Char1"/>
    <w:link w:val="Text"/>
    <w:rsid w:val="00734024"/>
    <w:rPr>
      <w:sz w:val="24"/>
    </w:rPr>
  </w:style>
  <w:style w:type="character" w:customStyle="1" w:styleId="Listlevel1Char1">
    <w:name w:val="List level 1 Char1"/>
    <w:link w:val="Listlevel1"/>
    <w:rsid w:val="00734024"/>
    <w:rPr>
      <w:sz w:val="24"/>
    </w:rPr>
  </w:style>
  <w:style w:type="character" w:styleId="PlaceholderText">
    <w:name w:val="Placeholder Text"/>
    <w:basedOn w:val="DefaultParagraphFont"/>
    <w:uiPriority w:val="99"/>
    <w:semiHidden/>
    <w:rsid w:val="00720D0A"/>
    <w:rPr>
      <w:color w:val="808080"/>
    </w:rPr>
  </w:style>
  <w:style w:type="paragraph" w:customStyle="1" w:styleId="ProtocolTitle">
    <w:name w:val="Protocol Title"/>
    <w:basedOn w:val="Heading1"/>
    <w:next w:val="Normal"/>
    <w:link w:val="ProtocolTitleChar"/>
    <w:qFormat/>
    <w:rsid w:val="00DD1674"/>
    <w:pPr>
      <w:spacing w:before="240" w:after="360"/>
      <w:jc w:val="center"/>
    </w:pPr>
  </w:style>
  <w:style w:type="paragraph" w:customStyle="1" w:styleId="TextX-Ref">
    <w:name w:val="Text X-Ref"/>
    <w:basedOn w:val="ProtTextNum"/>
    <w:link w:val="TextX-RefChar"/>
    <w:qFormat/>
    <w:rsid w:val="00922F83"/>
    <w:pPr>
      <w:numPr>
        <w:numId w:val="38"/>
      </w:numPr>
      <w:tabs>
        <w:tab w:val="left" w:pos="360"/>
      </w:tabs>
      <w:ind w:left="720"/>
    </w:pPr>
  </w:style>
  <w:style w:type="character" w:customStyle="1" w:styleId="ProtocolTitleChar">
    <w:name w:val="Protocol Title Char"/>
    <w:basedOn w:val="BodyTextChar"/>
    <w:link w:val="ProtocolTitle"/>
    <w:rsid w:val="00D37DBA"/>
    <w:rPr>
      <w:rFonts w:ascii="Arial" w:hAnsi="Arial"/>
      <w:b/>
      <w:bCs/>
      <w:sz w:val="24"/>
      <w:szCs w:val="28"/>
    </w:rPr>
  </w:style>
  <w:style w:type="character" w:customStyle="1" w:styleId="TextX-RefChar">
    <w:name w:val="Text X-Ref Char"/>
    <w:basedOn w:val="ProtTextNumChar"/>
    <w:link w:val="TextX-Ref"/>
    <w:rsid w:val="00922F83"/>
    <w:rPr>
      <w:rFonts w:ascii="Arial" w:eastAsia="ヒラギノ角ゴ Pro W3" w:hAnsi="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lsdException w:name="heading 6" w:uiPriority="0"/>
    <w:lsdException w:name="heading 7" w:uiPriority="0" w:qFormat="1"/>
    <w:lsdException w:name="heading 8" w:uiPriority="0" w:qFormat="1"/>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2FAB"/>
    <w:pPr>
      <w:spacing w:after="240"/>
    </w:pPr>
    <w:rPr>
      <w:sz w:val="24"/>
      <w:szCs w:val="22"/>
    </w:rPr>
  </w:style>
  <w:style w:type="paragraph" w:styleId="Heading1">
    <w:name w:val="heading 1"/>
    <w:aliases w:val="Prot Heading 1 Section"/>
    <w:next w:val="Normal"/>
    <w:link w:val="Heading1Char"/>
    <w:qFormat/>
    <w:rsid w:val="006F190A"/>
    <w:pPr>
      <w:keepNext/>
      <w:numPr>
        <w:numId w:val="3"/>
      </w:numPr>
      <w:spacing w:before="200" w:after="200" w:line="240" w:lineRule="exact"/>
      <w:ind w:left="720" w:hanging="720"/>
      <w:outlineLvl w:val="0"/>
    </w:pPr>
    <w:rPr>
      <w:rFonts w:ascii="Arial" w:hAnsi="Arial"/>
      <w:b/>
      <w:bCs/>
      <w:sz w:val="24"/>
      <w:szCs w:val="28"/>
    </w:rPr>
  </w:style>
  <w:style w:type="paragraph" w:styleId="Heading2">
    <w:name w:val="heading 2"/>
    <w:aliases w:val="Prot Heading 2 Subsections"/>
    <w:basedOn w:val="Heading1"/>
    <w:next w:val="Normal"/>
    <w:link w:val="Heading2Char"/>
    <w:unhideWhenUsed/>
    <w:qFormat/>
    <w:rsid w:val="006F190A"/>
    <w:pPr>
      <w:numPr>
        <w:ilvl w:val="1"/>
      </w:numPr>
      <w:tabs>
        <w:tab w:val="left" w:pos="720"/>
      </w:tabs>
      <w:ind w:left="720" w:hanging="720"/>
      <w:outlineLvl w:val="1"/>
    </w:pPr>
    <w:rPr>
      <w:bCs w:val="0"/>
      <w:szCs w:val="26"/>
    </w:rPr>
  </w:style>
  <w:style w:type="paragraph" w:styleId="Heading3">
    <w:name w:val="heading 3"/>
    <w:aliases w:val="Prot Heading 3 Subparts"/>
    <w:basedOn w:val="Heading2"/>
    <w:next w:val="Normal"/>
    <w:link w:val="Heading3Char"/>
    <w:unhideWhenUsed/>
    <w:qFormat/>
    <w:rsid w:val="001B16E7"/>
    <w:pPr>
      <w:numPr>
        <w:ilvl w:val="2"/>
      </w:numPr>
      <w:ind w:left="720" w:hanging="720"/>
      <w:outlineLvl w:val="2"/>
    </w:pPr>
    <w:rPr>
      <w:bCs/>
    </w:rPr>
  </w:style>
  <w:style w:type="paragraph" w:styleId="Heading4">
    <w:name w:val="heading 4"/>
    <w:aliases w:val="Prot Heading 4 Subpart II"/>
    <w:basedOn w:val="Heading3"/>
    <w:next w:val="Normal"/>
    <w:link w:val="Heading4Char"/>
    <w:unhideWhenUsed/>
    <w:qFormat/>
    <w:rsid w:val="00880A66"/>
    <w:pPr>
      <w:numPr>
        <w:ilvl w:val="3"/>
      </w:numPr>
      <w:tabs>
        <w:tab w:val="left" w:pos="864"/>
        <w:tab w:val="left" w:pos="1008"/>
      </w:tabs>
      <w:ind w:left="360"/>
      <w:outlineLvl w:val="3"/>
    </w:pPr>
    <w:rPr>
      <w:bCs w:val="0"/>
      <w:iCs/>
    </w:rPr>
  </w:style>
  <w:style w:type="paragraph" w:styleId="Heading5">
    <w:name w:val="heading 5"/>
    <w:basedOn w:val="Heading4"/>
    <w:next w:val="Normal"/>
    <w:link w:val="Heading5Char"/>
    <w:unhideWhenUsed/>
    <w:rsid w:val="00D81419"/>
    <w:pPr>
      <w:numPr>
        <w:ilvl w:val="4"/>
      </w:numPr>
      <w:outlineLvl w:val="4"/>
    </w:pPr>
  </w:style>
  <w:style w:type="paragraph" w:styleId="Heading6">
    <w:name w:val="heading 6"/>
    <w:basedOn w:val="Heading5"/>
    <w:next w:val="Normal"/>
    <w:link w:val="Heading6Char"/>
    <w:unhideWhenUsed/>
    <w:rsid w:val="00D81419"/>
    <w:pPr>
      <w:numPr>
        <w:ilvl w:val="5"/>
      </w:numPr>
      <w:outlineLvl w:val="5"/>
    </w:pPr>
    <w:rPr>
      <w:iCs w:val="0"/>
    </w:rPr>
  </w:style>
  <w:style w:type="paragraph" w:styleId="Heading7">
    <w:name w:val="heading 7"/>
    <w:aliases w:val="Prot Heading 7 Appendices"/>
    <w:basedOn w:val="Heading6"/>
    <w:next w:val="Normal"/>
    <w:link w:val="Heading7Char"/>
    <w:unhideWhenUsed/>
    <w:qFormat/>
    <w:rsid w:val="00A10DF0"/>
    <w:pPr>
      <w:numPr>
        <w:ilvl w:val="6"/>
      </w:numPr>
      <w:outlineLvl w:val="6"/>
    </w:pPr>
    <w:rPr>
      <w:iCs/>
    </w:rPr>
  </w:style>
  <w:style w:type="paragraph" w:styleId="Heading8">
    <w:name w:val="heading 8"/>
    <w:aliases w:val="Prot Heading 8 Table Title"/>
    <w:basedOn w:val="Heading7"/>
    <w:next w:val="Normal"/>
    <w:link w:val="Heading8Char"/>
    <w:unhideWhenUsed/>
    <w:qFormat/>
    <w:rsid w:val="00D81419"/>
    <w:pPr>
      <w:numPr>
        <w:ilvl w:val="7"/>
      </w:numPr>
      <w:outlineLvl w:val="7"/>
    </w:pPr>
    <w:rPr>
      <w:color w:val="404040"/>
      <w:szCs w:val="20"/>
    </w:rPr>
  </w:style>
  <w:style w:type="paragraph" w:styleId="Heading9">
    <w:name w:val="heading 9"/>
    <w:basedOn w:val="Heading8"/>
    <w:next w:val="Normal"/>
    <w:link w:val="Heading9Char"/>
    <w:uiPriority w:val="9"/>
    <w:unhideWhenUsed/>
    <w:rsid w:val="00D81419"/>
    <w:pPr>
      <w:numPr>
        <w:ilvl w:val="8"/>
      </w:numPr>
      <w:outlineLvl w:val="8"/>
    </w:pPr>
    <w:rPr>
      <w:iCs w:val="0"/>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rot Heading 1 Section Char"/>
    <w:basedOn w:val="DefaultParagraphFont"/>
    <w:link w:val="Heading1"/>
    <w:rsid w:val="006F190A"/>
    <w:rPr>
      <w:rFonts w:ascii="Arial" w:hAnsi="Arial"/>
      <w:b/>
      <w:bCs/>
      <w:sz w:val="24"/>
      <w:szCs w:val="28"/>
    </w:rPr>
  </w:style>
  <w:style w:type="character" w:customStyle="1" w:styleId="Heading2Char">
    <w:name w:val="Heading 2 Char"/>
    <w:aliases w:val="Prot Heading 2 Subsections Char"/>
    <w:basedOn w:val="DefaultParagraphFont"/>
    <w:link w:val="Heading2"/>
    <w:rsid w:val="006F190A"/>
    <w:rPr>
      <w:rFonts w:ascii="Arial" w:hAnsi="Arial"/>
      <w:b/>
      <w:sz w:val="24"/>
      <w:szCs w:val="26"/>
    </w:rPr>
  </w:style>
  <w:style w:type="character" w:customStyle="1" w:styleId="Heading3Char">
    <w:name w:val="Heading 3 Char"/>
    <w:aliases w:val="Prot Heading 3 Subparts Char"/>
    <w:basedOn w:val="DefaultParagraphFont"/>
    <w:link w:val="Heading3"/>
    <w:rsid w:val="001B16E7"/>
    <w:rPr>
      <w:rFonts w:ascii="Arial" w:hAnsi="Arial"/>
      <w:b/>
      <w:bCs/>
      <w:sz w:val="24"/>
      <w:szCs w:val="26"/>
    </w:rPr>
  </w:style>
  <w:style w:type="character" w:customStyle="1" w:styleId="Heading4Char">
    <w:name w:val="Heading 4 Char"/>
    <w:aliases w:val="Prot Heading 4 Subpart II Char"/>
    <w:basedOn w:val="DefaultParagraphFont"/>
    <w:link w:val="Heading4"/>
    <w:rsid w:val="00880A66"/>
    <w:rPr>
      <w:rFonts w:ascii="Arial" w:hAnsi="Arial"/>
      <w:b/>
      <w:iCs/>
      <w:sz w:val="24"/>
      <w:szCs w:val="26"/>
    </w:rPr>
  </w:style>
  <w:style w:type="character" w:customStyle="1" w:styleId="Heading5Char">
    <w:name w:val="Heading 5 Char"/>
    <w:basedOn w:val="DefaultParagraphFont"/>
    <w:link w:val="Heading5"/>
    <w:rsid w:val="00D81419"/>
    <w:rPr>
      <w:rFonts w:ascii="Arial" w:hAnsi="Arial"/>
      <w:b/>
      <w:iCs/>
      <w:sz w:val="24"/>
      <w:szCs w:val="26"/>
    </w:rPr>
  </w:style>
  <w:style w:type="character" w:customStyle="1" w:styleId="Heading6Char">
    <w:name w:val="Heading 6 Char"/>
    <w:basedOn w:val="DefaultParagraphFont"/>
    <w:link w:val="Heading6"/>
    <w:rsid w:val="00D81419"/>
    <w:rPr>
      <w:rFonts w:ascii="Arial" w:hAnsi="Arial"/>
      <w:b/>
      <w:sz w:val="24"/>
      <w:szCs w:val="26"/>
    </w:rPr>
  </w:style>
  <w:style w:type="character" w:customStyle="1" w:styleId="Heading7Char">
    <w:name w:val="Heading 7 Char"/>
    <w:aliases w:val="Prot Heading 7 Appendices Char"/>
    <w:basedOn w:val="DefaultParagraphFont"/>
    <w:link w:val="Heading7"/>
    <w:rsid w:val="00A10DF0"/>
    <w:rPr>
      <w:rFonts w:ascii="Arial" w:hAnsi="Arial"/>
      <w:b/>
      <w:iCs/>
      <w:sz w:val="24"/>
      <w:szCs w:val="26"/>
    </w:rPr>
  </w:style>
  <w:style w:type="character" w:customStyle="1" w:styleId="Heading8Char">
    <w:name w:val="Heading 8 Char"/>
    <w:aliases w:val="Prot Heading 8 Table Title Char"/>
    <w:basedOn w:val="DefaultParagraphFont"/>
    <w:link w:val="Heading8"/>
    <w:rsid w:val="00D81419"/>
    <w:rPr>
      <w:rFonts w:ascii="Arial" w:hAnsi="Arial"/>
      <w:b/>
      <w:iCs/>
      <w:color w:val="404040"/>
      <w:sz w:val="24"/>
    </w:rPr>
  </w:style>
  <w:style w:type="character" w:customStyle="1" w:styleId="Heading9Char">
    <w:name w:val="Heading 9 Char"/>
    <w:basedOn w:val="DefaultParagraphFont"/>
    <w:link w:val="Heading9"/>
    <w:uiPriority w:val="9"/>
    <w:rsid w:val="00D81419"/>
    <w:rPr>
      <w:rFonts w:ascii="Arial" w:hAnsi="Arial"/>
      <w:b/>
      <w:sz w:val="24"/>
    </w:rPr>
  </w:style>
  <w:style w:type="numbering" w:customStyle="1" w:styleId="Headings">
    <w:name w:val="Headings"/>
    <w:uiPriority w:val="99"/>
    <w:rsid w:val="00D81419"/>
    <w:pPr>
      <w:numPr>
        <w:numId w:val="1"/>
      </w:numPr>
    </w:pPr>
  </w:style>
  <w:style w:type="paragraph" w:styleId="ListParagraph">
    <w:name w:val="List Paragraph"/>
    <w:basedOn w:val="Normal"/>
    <w:uiPriority w:val="34"/>
    <w:qFormat/>
    <w:rsid w:val="00D341AD"/>
    <w:pPr>
      <w:spacing w:after="0"/>
      <w:ind w:left="720"/>
      <w:contextualSpacing/>
    </w:pPr>
    <w:rPr>
      <w:szCs w:val="24"/>
    </w:rPr>
  </w:style>
  <w:style w:type="character" w:styleId="Hyperlink">
    <w:name w:val="Hyperlink"/>
    <w:basedOn w:val="DefaultParagraphFont"/>
    <w:uiPriority w:val="99"/>
    <w:rsid w:val="00285B9B"/>
    <w:rPr>
      <w:rFonts w:ascii="Arial" w:hAnsi="Arial"/>
      <w:color w:val="0000FF"/>
      <w:u w:val="single"/>
    </w:rPr>
  </w:style>
  <w:style w:type="paragraph" w:styleId="TOCHeading">
    <w:name w:val="TOC Heading"/>
    <w:basedOn w:val="Heading1"/>
    <w:next w:val="Normal"/>
    <w:uiPriority w:val="39"/>
    <w:semiHidden/>
    <w:unhideWhenUsed/>
    <w:qFormat/>
    <w:rsid w:val="007D5552"/>
    <w:pPr>
      <w:numPr>
        <w:numId w:val="0"/>
      </w:numPr>
      <w:spacing w:before="480" w:after="0" w:line="276" w:lineRule="auto"/>
      <w:outlineLvl w:val="9"/>
    </w:pPr>
    <w:rPr>
      <w:rFonts w:ascii="Cambria" w:hAnsi="Cambria"/>
      <w:color w:val="365F91"/>
    </w:rPr>
  </w:style>
  <w:style w:type="paragraph" w:styleId="TOC1">
    <w:name w:val="toc 1"/>
    <w:basedOn w:val="Normal"/>
    <w:next w:val="Normal"/>
    <w:autoRedefine/>
    <w:uiPriority w:val="39"/>
    <w:unhideWhenUsed/>
    <w:rsid w:val="00285B9B"/>
    <w:pPr>
      <w:keepNext/>
      <w:widowControl w:val="0"/>
      <w:tabs>
        <w:tab w:val="left" w:pos="720"/>
        <w:tab w:val="right" w:leader="dot" w:pos="9350"/>
      </w:tabs>
      <w:spacing w:afterLines="40" w:after="96" w:line="240" w:lineRule="exact"/>
      <w:ind w:left="1530" w:hanging="1530"/>
    </w:pPr>
    <w:rPr>
      <w:rFonts w:ascii="Arial" w:hAnsi="Arial" w:cs="Arial"/>
      <w:noProof/>
      <w:sz w:val="22"/>
    </w:rPr>
  </w:style>
  <w:style w:type="paragraph" w:styleId="TOC2">
    <w:name w:val="toc 2"/>
    <w:basedOn w:val="Normal"/>
    <w:next w:val="Normal"/>
    <w:autoRedefine/>
    <w:uiPriority w:val="39"/>
    <w:unhideWhenUsed/>
    <w:rsid w:val="00285B9B"/>
    <w:pPr>
      <w:widowControl w:val="0"/>
      <w:tabs>
        <w:tab w:val="left" w:pos="1530"/>
        <w:tab w:val="right" w:leader="dot" w:pos="9360"/>
      </w:tabs>
      <w:spacing w:after="0"/>
      <w:ind w:left="1530" w:right="540" w:hanging="1098"/>
    </w:pPr>
  </w:style>
  <w:style w:type="paragraph" w:styleId="TOC3">
    <w:name w:val="toc 3"/>
    <w:basedOn w:val="Normal"/>
    <w:next w:val="Normal"/>
    <w:autoRedefine/>
    <w:uiPriority w:val="39"/>
    <w:unhideWhenUsed/>
    <w:rsid w:val="008C195C"/>
    <w:pPr>
      <w:spacing w:after="0"/>
      <w:ind w:left="1008"/>
    </w:pPr>
  </w:style>
  <w:style w:type="paragraph" w:styleId="TOC4">
    <w:name w:val="toc 4"/>
    <w:basedOn w:val="Normal"/>
    <w:next w:val="Normal"/>
    <w:autoRedefine/>
    <w:uiPriority w:val="39"/>
    <w:unhideWhenUsed/>
    <w:rsid w:val="007D5552"/>
    <w:pPr>
      <w:spacing w:after="100" w:line="276" w:lineRule="auto"/>
      <w:ind w:left="660"/>
    </w:pPr>
    <w:rPr>
      <w:rFonts w:ascii="Calibri" w:hAnsi="Calibri"/>
      <w:sz w:val="22"/>
    </w:rPr>
  </w:style>
  <w:style w:type="paragraph" w:styleId="TOC5">
    <w:name w:val="toc 5"/>
    <w:basedOn w:val="Normal"/>
    <w:next w:val="Normal"/>
    <w:autoRedefine/>
    <w:uiPriority w:val="39"/>
    <w:unhideWhenUsed/>
    <w:rsid w:val="007D5552"/>
    <w:pPr>
      <w:spacing w:after="100" w:line="276" w:lineRule="auto"/>
      <w:ind w:left="880"/>
    </w:pPr>
    <w:rPr>
      <w:rFonts w:ascii="Calibri" w:hAnsi="Calibri"/>
      <w:sz w:val="22"/>
    </w:rPr>
  </w:style>
  <w:style w:type="paragraph" w:styleId="TOC6">
    <w:name w:val="toc 6"/>
    <w:basedOn w:val="Normal"/>
    <w:next w:val="Normal"/>
    <w:autoRedefine/>
    <w:uiPriority w:val="39"/>
    <w:unhideWhenUsed/>
    <w:rsid w:val="007D5552"/>
    <w:pPr>
      <w:spacing w:after="100" w:line="276" w:lineRule="auto"/>
      <w:ind w:left="1100"/>
    </w:pPr>
    <w:rPr>
      <w:rFonts w:ascii="Calibri" w:hAnsi="Calibri"/>
      <w:sz w:val="22"/>
    </w:rPr>
  </w:style>
  <w:style w:type="paragraph" w:styleId="TOC7">
    <w:name w:val="toc 7"/>
    <w:basedOn w:val="Normal"/>
    <w:next w:val="Normal"/>
    <w:autoRedefine/>
    <w:uiPriority w:val="39"/>
    <w:unhideWhenUsed/>
    <w:rsid w:val="007D5552"/>
    <w:pPr>
      <w:spacing w:after="100" w:line="276" w:lineRule="auto"/>
      <w:ind w:left="1320"/>
    </w:pPr>
    <w:rPr>
      <w:rFonts w:ascii="Calibri" w:hAnsi="Calibri"/>
      <w:sz w:val="22"/>
    </w:rPr>
  </w:style>
  <w:style w:type="paragraph" w:styleId="TOC8">
    <w:name w:val="toc 8"/>
    <w:basedOn w:val="Normal"/>
    <w:next w:val="Normal"/>
    <w:autoRedefine/>
    <w:uiPriority w:val="39"/>
    <w:unhideWhenUsed/>
    <w:rsid w:val="007D5552"/>
    <w:pPr>
      <w:spacing w:after="100" w:line="276" w:lineRule="auto"/>
      <w:ind w:left="1540"/>
    </w:pPr>
    <w:rPr>
      <w:rFonts w:ascii="Calibri" w:hAnsi="Calibri"/>
      <w:sz w:val="22"/>
    </w:rPr>
  </w:style>
  <w:style w:type="paragraph" w:styleId="TOC9">
    <w:name w:val="toc 9"/>
    <w:basedOn w:val="Normal"/>
    <w:next w:val="Normal"/>
    <w:autoRedefine/>
    <w:uiPriority w:val="39"/>
    <w:unhideWhenUsed/>
    <w:rsid w:val="007D5552"/>
    <w:pPr>
      <w:spacing w:after="100" w:line="276" w:lineRule="auto"/>
      <w:ind w:left="1760"/>
    </w:pPr>
    <w:rPr>
      <w:rFonts w:ascii="Calibri" w:hAnsi="Calibri"/>
      <w:sz w:val="22"/>
    </w:rPr>
  </w:style>
  <w:style w:type="paragraph" w:styleId="Header">
    <w:name w:val="header"/>
    <w:basedOn w:val="Normal"/>
    <w:link w:val="HeaderChar"/>
    <w:uiPriority w:val="99"/>
    <w:unhideWhenUsed/>
    <w:rsid w:val="005F52C1"/>
    <w:pPr>
      <w:tabs>
        <w:tab w:val="center" w:pos="4680"/>
        <w:tab w:val="right" w:pos="9360"/>
      </w:tabs>
    </w:pPr>
  </w:style>
  <w:style w:type="character" w:customStyle="1" w:styleId="HeaderChar">
    <w:name w:val="Header Char"/>
    <w:basedOn w:val="DefaultParagraphFont"/>
    <w:link w:val="Header"/>
    <w:uiPriority w:val="99"/>
    <w:rsid w:val="005F52C1"/>
    <w:rPr>
      <w:sz w:val="24"/>
      <w:szCs w:val="22"/>
    </w:rPr>
  </w:style>
  <w:style w:type="paragraph" w:styleId="Footer">
    <w:name w:val="footer"/>
    <w:basedOn w:val="Normal"/>
    <w:link w:val="FooterChar"/>
    <w:uiPriority w:val="99"/>
    <w:unhideWhenUsed/>
    <w:rsid w:val="005F52C1"/>
    <w:pPr>
      <w:tabs>
        <w:tab w:val="center" w:pos="4680"/>
        <w:tab w:val="right" w:pos="9360"/>
      </w:tabs>
    </w:pPr>
  </w:style>
  <w:style w:type="character" w:customStyle="1" w:styleId="FooterChar">
    <w:name w:val="Footer Char"/>
    <w:basedOn w:val="DefaultParagraphFont"/>
    <w:link w:val="Footer"/>
    <w:uiPriority w:val="99"/>
    <w:rsid w:val="005F52C1"/>
    <w:rPr>
      <w:sz w:val="24"/>
      <w:szCs w:val="22"/>
    </w:rPr>
  </w:style>
  <w:style w:type="paragraph" w:customStyle="1" w:styleId="Italicssubhead">
    <w:name w:val="Italics subhead"/>
    <w:basedOn w:val="Normal"/>
    <w:next w:val="Normal"/>
    <w:rsid w:val="003B7073"/>
    <w:pPr>
      <w:spacing w:after="60"/>
    </w:pPr>
    <w:rPr>
      <w:b/>
      <w:i/>
    </w:rPr>
  </w:style>
  <w:style w:type="paragraph" w:styleId="Title">
    <w:name w:val="Title"/>
    <w:aliases w:val="Prot Title"/>
    <w:basedOn w:val="Normal"/>
    <w:next w:val="Normal"/>
    <w:link w:val="TitleChar"/>
    <w:qFormat/>
    <w:rsid w:val="00976D60"/>
    <w:pPr>
      <w:spacing w:after="300"/>
      <w:contextualSpacing/>
      <w:jc w:val="center"/>
    </w:pPr>
    <w:rPr>
      <w:rFonts w:ascii="Arial" w:hAnsi="Arial"/>
      <w:b/>
      <w:spacing w:val="5"/>
      <w:kern w:val="28"/>
      <w:sz w:val="32"/>
      <w:szCs w:val="52"/>
    </w:rPr>
  </w:style>
  <w:style w:type="character" w:customStyle="1" w:styleId="TitleChar">
    <w:name w:val="Title Char"/>
    <w:aliases w:val="Prot Title Char"/>
    <w:basedOn w:val="DefaultParagraphFont"/>
    <w:link w:val="Title"/>
    <w:rsid w:val="00976D60"/>
    <w:rPr>
      <w:rFonts w:ascii="Arial" w:hAnsi="Arial"/>
      <w:b/>
      <w:spacing w:val="5"/>
      <w:kern w:val="28"/>
      <w:sz w:val="32"/>
      <w:szCs w:val="52"/>
    </w:rPr>
  </w:style>
  <w:style w:type="character" w:styleId="CommentReference">
    <w:name w:val="annotation reference"/>
    <w:basedOn w:val="DefaultParagraphFont"/>
    <w:rsid w:val="00A73CEF"/>
    <w:rPr>
      <w:sz w:val="16"/>
      <w:szCs w:val="16"/>
    </w:rPr>
  </w:style>
  <w:style w:type="paragraph" w:styleId="CommentText">
    <w:name w:val="annotation text"/>
    <w:basedOn w:val="Normal"/>
    <w:link w:val="CommentTextChar"/>
    <w:rsid w:val="00A73CEF"/>
    <w:pPr>
      <w:tabs>
        <w:tab w:val="left" w:pos="0"/>
      </w:tabs>
      <w:spacing w:after="0"/>
      <w:ind w:left="720"/>
    </w:pPr>
    <w:rPr>
      <w:sz w:val="20"/>
      <w:szCs w:val="20"/>
    </w:rPr>
  </w:style>
  <w:style w:type="character" w:customStyle="1" w:styleId="CommentTextChar">
    <w:name w:val="Comment Text Char"/>
    <w:basedOn w:val="DefaultParagraphFont"/>
    <w:link w:val="CommentText"/>
    <w:rsid w:val="00A73CEF"/>
  </w:style>
  <w:style w:type="character" w:styleId="FollowedHyperlink">
    <w:name w:val="FollowedHyperlink"/>
    <w:basedOn w:val="DefaultParagraphFont"/>
    <w:uiPriority w:val="99"/>
    <w:semiHidden/>
    <w:unhideWhenUsed/>
    <w:rsid w:val="00FB3CA0"/>
    <w:rPr>
      <w:color w:val="800080"/>
      <w:u w:val="single"/>
    </w:rPr>
  </w:style>
  <w:style w:type="table" w:styleId="TableGrid">
    <w:name w:val="Table Grid"/>
    <w:basedOn w:val="TableNormal"/>
    <w:rsid w:val="004E41AF"/>
    <w:pPr>
      <w:widowControl w:val="0"/>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Prot Table Title"/>
    <w:basedOn w:val="Normal"/>
    <w:next w:val="Normal"/>
    <w:link w:val="CaptionChar"/>
    <w:unhideWhenUsed/>
    <w:qFormat/>
    <w:rsid w:val="000F34DB"/>
    <w:pPr>
      <w:spacing w:after="100" w:line="240" w:lineRule="exact"/>
      <w:jc w:val="center"/>
    </w:pPr>
    <w:rPr>
      <w:rFonts w:ascii="Arial" w:hAnsi="Arial"/>
      <w:b/>
      <w:bCs/>
      <w:sz w:val="22"/>
      <w:szCs w:val="20"/>
    </w:rPr>
  </w:style>
  <w:style w:type="paragraph" w:styleId="TableofFigures">
    <w:name w:val="table of figures"/>
    <w:basedOn w:val="Normal"/>
    <w:next w:val="Normal"/>
    <w:uiPriority w:val="99"/>
    <w:unhideWhenUsed/>
    <w:rsid w:val="00E425AE"/>
  </w:style>
  <w:style w:type="paragraph" w:styleId="BalloonText">
    <w:name w:val="Balloon Text"/>
    <w:basedOn w:val="Normal"/>
    <w:link w:val="BalloonTextChar"/>
    <w:uiPriority w:val="99"/>
    <w:semiHidden/>
    <w:unhideWhenUsed/>
    <w:rsid w:val="001516E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16EB"/>
    <w:rPr>
      <w:rFonts w:ascii="Tahoma" w:hAnsi="Tahoma" w:cs="Tahoma"/>
      <w:sz w:val="16"/>
      <w:szCs w:val="16"/>
    </w:rPr>
  </w:style>
  <w:style w:type="paragraph" w:customStyle="1" w:styleId="Protnumber">
    <w:name w:val="Prot number"/>
    <w:basedOn w:val="Normal"/>
    <w:link w:val="ProtnumberChar"/>
    <w:qFormat/>
    <w:rsid w:val="00976D60"/>
    <w:pPr>
      <w:spacing w:after="500"/>
      <w:jc w:val="center"/>
    </w:pPr>
    <w:rPr>
      <w:rFonts w:ascii="Arial" w:hAnsi="Arial"/>
      <w:b/>
      <w:sz w:val="22"/>
      <w:szCs w:val="28"/>
    </w:rPr>
  </w:style>
  <w:style w:type="paragraph" w:customStyle="1" w:styleId="Protocol">
    <w:name w:val="Protocol"/>
    <w:basedOn w:val="Normal"/>
    <w:link w:val="ProtocolChar"/>
    <w:rsid w:val="00976D60"/>
    <w:pPr>
      <w:spacing w:after="200" w:line="240" w:lineRule="exact"/>
    </w:pPr>
    <w:rPr>
      <w:rFonts w:ascii="Arial" w:eastAsia="MS Mincho" w:hAnsi="Arial"/>
      <w:sz w:val="20"/>
    </w:rPr>
  </w:style>
  <w:style w:type="character" w:customStyle="1" w:styleId="ProtnumberChar">
    <w:name w:val="Prot number Char"/>
    <w:basedOn w:val="DefaultParagraphFont"/>
    <w:link w:val="Protnumber"/>
    <w:rsid w:val="00976D60"/>
    <w:rPr>
      <w:rFonts w:ascii="Arial" w:hAnsi="Arial"/>
      <w:b/>
      <w:sz w:val="22"/>
      <w:szCs w:val="28"/>
    </w:rPr>
  </w:style>
  <w:style w:type="character" w:customStyle="1" w:styleId="ProtocolChar">
    <w:name w:val="Protocol Char"/>
    <w:basedOn w:val="DefaultParagraphFont"/>
    <w:link w:val="Protocol"/>
    <w:rsid w:val="00976D60"/>
    <w:rPr>
      <w:rFonts w:ascii="Arial" w:eastAsia="MS Mincho" w:hAnsi="Arial"/>
      <w:szCs w:val="22"/>
    </w:rPr>
  </w:style>
  <w:style w:type="paragraph" w:customStyle="1" w:styleId="Instructions">
    <w:name w:val="Instructions"/>
    <w:basedOn w:val="Protocol"/>
    <w:link w:val="InstructionsChar"/>
    <w:qFormat/>
    <w:rsid w:val="00555ABF"/>
    <w:pPr>
      <w:spacing w:after="100"/>
    </w:pPr>
    <w:rPr>
      <w:rFonts w:cs="Arial"/>
      <w:i/>
      <w:vanish/>
      <w:color w:val="C00000"/>
      <w:szCs w:val="20"/>
    </w:rPr>
  </w:style>
  <w:style w:type="character" w:customStyle="1" w:styleId="InstructionsChar">
    <w:name w:val="Instructions Char"/>
    <w:basedOn w:val="ProtocolChar"/>
    <w:link w:val="Instructions"/>
    <w:rsid w:val="00555ABF"/>
    <w:rPr>
      <w:rFonts w:ascii="Arial" w:eastAsia="MS Mincho" w:hAnsi="Arial" w:cs="Arial"/>
      <w:i/>
      <w:vanish/>
      <w:color w:val="C00000"/>
      <w:szCs w:val="22"/>
    </w:rPr>
  </w:style>
  <w:style w:type="paragraph" w:customStyle="1" w:styleId="ProtText">
    <w:name w:val="Prot Text"/>
    <w:basedOn w:val="Normal"/>
    <w:link w:val="ProtTextChar"/>
    <w:qFormat/>
    <w:rsid w:val="00B80B45"/>
    <w:pPr>
      <w:spacing w:after="200" w:line="240" w:lineRule="exact"/>
    </w:pPr>
    <w:rPr>
      <w:rFonts w:ascii="Arial" w:eastAsia="ヒラギノ角ゴ Pro W3" w:hAnsi="Arial" w:cs="Arial"/>
      <w:sz w:val="22"/>
    </w:rPr>
  </w:style>
  <w:style w:type="character" w:customStyle="1" w:styleId="ProtTextChar">
    <w:name w:val="Prot Text Char"/>
    <w:basedOn w:val="DefaultParagraphFont"/>
    <w:link w:val="ProtText"/>
    <w:rsid w:val="00B80B45"/>
    <w:rPr>
      <w:rFonts w:ascii="Arial" w:eastAsia="ヒラギノ角ゴ Pro W3" w:hAnsi="Arial" w:cs="Arial"/>
      <w:sz w:val="22"/>
      <w:szCs w:val="22"/>
    </w:rPr>
  </w:style>
  <w:style w:type="paragraph" w:customStyle="1" w:styleId="ProtAppendixTitle">
    <w:name w:val="Prot Appendix Title"/>
    <w:basedOn w:val="Heading1"/>
    <w:link w:val="ProtAppendixTitleChar"/>
    <w:qFormat/>
    <w:rsid w:val="00186184"/>
    <w:pPr>
      <w:numPr>
        <w:numId w:val="0"/>
      </w:numPr>
      <w:pBdr>
        <w:bottom w:val="single" w:sz="4" w:space="1" w:color="auto"/>
      </w:pBdr>
    </w:pPr>
  </w:style>
  <w:style w:type="paragraph" w:customStyle="1" w:styleId="ProtList">
    <w:name w:val="Prot List"/>
    <w:basedOn w:val="Caption"/>
    <w:link w:val="ProtListChar"/>
    <w:qFormat/>
    <w:rsid w:val="00863D85"/>
    <w:pPr>
      <w:numPr>
        <w:numId w:val="4"/>
      </w:numPr>
      <w:ind w:left="540"/>
      <w:jc w:val="left"/>
    </w:pPr>
    <w:rPr>
      <w:rFonts w:eastAsia="ヒラギノ角ゴ Pro W3" w:cs="Arial"/>
      <w:b w:val="0"/>
      <w:bCs w:val="0"/>
      <w:color w:val="000000"/>
      <w:szCs w:val="24"/>
    </w:rPr>
  </w:style>
  <w:style w:type="character" w:customStyle="1" w:styleId="ProtAppendixTitleChar">
    <w:name w:val="Prot Appendix Title Char"/>
    <w:basedOn w:val="Heading1Char"/>
    <w:link w:val="ProtAppendixTitle"/>
    <w:rsid w:val="00186184"/>
    <w:rPr>
      <w:rFonts w:ascii="Arial" w:hAnsi="Arial"/>
      <w:b/>
      <w:bCs/>
      <w:sz w:val="24"/>
      <w:szCs w:val="28"/>
    </w:rPr>
  </w:style>
  <w:style w:type="character" w:customStyle="1" w:styleId="CaptionChar">
    <w:name w:val="Caption Char"/>
    <w:aliases w:val="Prot Table Title Char"/>
    <w:basedOn w:val="DefaultParagraphFont"/>
    <w:link w:val="Caption"/>
    <w:rsid w:val="000F34DB"/>
    <w:rPr>
      <w:rFonts w:ascii="Arial" w:hAnsi="Arial"/>
      <w:b/>
      <w:bCs/>
      <w:sz w:val="22"/>
    </w:rPr>
  </w:style>
  <w:style w:type="character" w:customStyle="1" w:styleId="ProtListChar">
    <w:name w:val="Prot List Char"/>
    <w:basedOn w:val="CaptionChar"/>
    <w:link w:val="ProtList"/>
    <w:rsid w:val="00863D85"/>
    <w:rPr>
      <w:rFonts w:ascii="Arial" w:eastAsia="ヒラギノ角ゴ Pro W3" w:hAnsi="Arial" w:cs="Arial"/>
      <w:b/>
      <w:bCs/>
      <w:color w:val="000000"/>
      <w:sz w:val="22"/>
      <w:szCs w:val="24"/>
    </w:rPr>
  </w:style>
  <w:style w:type="paragraph" w:customStyle="1" w:styleId="ProtTextNum">
    <w:name w:val="Prot Text Num"/>
    <w:basedOn w:val="ProtText"/>
    <w:link w:val="ProtTextNumChar"/>
    <w:qFormat/>
    <w:rsid w:val="00225C58"/>
    <w:pPr>
      <w:numPr>
        <w:numId w:val="13"/>
      </w:numPr>
      <w:tabs>
        <w:tab w:val="left" w:pos="540"/>
      </w:tabs>
      <w:ind w:left="540"/>
    </w:pPr>
  </w:style>
  <w:style w:type="paragraph" w:styleId="CommentSubject">
    <w:name w:val="annotation subject"/>
    <w:basedOn w:val="CommentText"/>
    <w:next w:val="CommentText"/>
    <w:link w:val="CommentSubjectChar"/>
    <w:uiPriority w:val="99"/>
    <w:semiHidden/>
    <w:unhideWhenUsed/>
    <w:rsid w:val="00554127"/>
    <w:pPr>
      <w:tabs>
        <w:tab w:val="clear" w:pos="0"/>
      </w:tabs>
      <w:spacing w:after="240"/>
      <w:ind w:left="0"/>
    </w:pPr>
    <w:rPr>
      <w:b/>
      <w:bCs/>
    </w:rPr>
  </w:style>
  <w:style w:type="character" w:customStyle="1" w:styleId="ProtTextNumChar">
    <w:name w:val="Prot Text Num Char"/>
    <w:basedOn w:val="ProtTextChar"/>
    <w:link w:val="ProtTextNum"/>
    <w:rsid w:val="00225C58"/>
    <w:rPr>
      <w:rFonts w:ascii="Arial" w:eastAsia="ヒラギノ角ゴ Pro W3" w:hAnsi="Arial" w:cs="Arial"/>
      <w:sz w:val="22"/>
      <w:szCs w:val="22"/>
    </w:rPr>
  </w:style>
  <w:style w:type="character" w:customStyle="1" w:styleId="CommentSubjectChar">
    <w:name w:val="Comment Subject Char"/>
    <w:basedOn w:val="CommentTextChar"/>
    <w:link w:val="CommentSubject"/>
    <w:uiPriority w:val="99"/>
    <w:semiHidden/>
    <w:rsid w:val="00554127"/>
    <w:rPr>
      <w:b/>
      <w:bCs/>
    </w:rPr>
  </w:style>
  <w:style w:type="paragraph" w:styleId="Revision">
    <w:name w:val="Revision"/>
    <w:hidden/>
    <w:uiPriority w:val="99"/>
    <w:semiHidden/>
    <w:rsid w:val="00554127"/>
    <w:rPr>
      <w:sz w:val="24"/>
      <w:szCs w:val="22"/>
    </w:rPr>
  </w:style>
  <w:style w:type="paragraph" w:customStyle="1" w:styleId="ProtTableText">
    <w:name w:val="Prot Table Text"/>
    <w:basedOn w:val="Normal"/>
    <w:qFormat/>
    <w:rsid w:val="001845BC"/>
    <w:pPr>
      <w:keepNext/>
      <w:spacing w:before="20" w:after="20" w:line="240" w:lineRule="exact"/>
    </w:pPr>
    <w:rPr>
      <w:rFonts w:ascii="Arial" w:hAnsi="Arial" w:cs="Arial"/>
      <w:sz w:val="20"/>
      <w:szCs w:val="20"/>
    </w:rPr>
  </w:style>
  <w:style w:type="paragraph" w:customStyle="1" w:styleId="Default">
    <w:name w:val="Default"/>
    <w:rsid w:val="00092D0E"/>
    <w:pPr>
      <w:autoSpaceDE w:val="0"/>
      <w:autoSpaceDN w:val="0"/>
      <w:adjustRightInd w:val="0"/>
    </w:pPr>
    <w:rPr>
      <w:color w:val="000000"/>
      <w:sz w:val="24"/>
      <w:szCs w:val="24"/>
    </w:rPr>
  </w:style>
  <w:style w:type="paragraph" w:customStyle="1" w:styleId="Listlevel1">
    <w:name w:val="List level 1"/>
    <w:basedOn w:val="Normal"/>
    <w:link w:val="Listlevel1Char1"/>
    <w:rsid w:val="00734024"/>
    <w:pPr>
      <w:spacing w:before="40" w:after="20"/>
      <w:ind w:left="425" w:hanging="425"/>
    </w:pPr>
    <w:rPr>
      <w:szCs w:val="20"/>
    </w:rPr>
  </w:style>
  <w:style w:type="paragraph" w:customStyle="1" w:styleId="Text">
    <w:name w:val="Text"/>
    <w:basedOn w:val="Normal"/>
    <w:link w:val="TextChar1"/>
    <w:rsid w:val="00734024"/>
    <w:pPr>
      <w:spacing w:before="120" w:after="0"/>
      <w:jc w:val="both"/>
    </w:pPr>
    <w:rPr>
      <w:szCs w:val="20"/>
    </w:rPr>
  </w:style>
  <w:style w:type="paragraph" w:styleId="BodyText">
    <w:name w:val="Body Text"/>
    <w:basedOn w:val="Normal"/>
    <w:link w:val="BodyTextChar"/>
    <w:semiHidden/>
    <w:rsid w:val="00734024"/>
    <w:pPr>
      <w:spacing w:after="120"/>
    </w:pPr>
    <w:rPr>
      <w:szCs w:val="20"/>
    </w:rPr>
  </w:style>
  <w:style w:type="character" w:customStyle="1" w:styleId="BodyTextChar">
    <w:name w:val="Body Text Char"/>
    <w:basedOn w:val="DefaultParagraphFont"/>
    <w:link w:val="BodyText"/>
    <w:semiHidden/>
    <w:rsid w:val="00734024"/>
    <w:rPr>
      <w:sz w:val="24"/>
    </w:rPr>
  </w:style>
  <w:style w:type="character" w:customStyle="1" w:styleId="TextChar1">
    <w:name w:val="Text Char1"/>
    <w:link w:val="Text"/>
    <w:rsid w:val="00734024"/>
    <w:rPr>
      <w:sz w:val="24"/>
    </w:rPr>
  </w:style>
  <w:style w:type="character" w:customStyle="1" w:styleId="Listlevel1Char1">
    <w:name w:val="List level 1 Char1"/>
    <w:link w:val="Listlevel1"/>
    <w:rsid w:val="00734024"/>
    <w:rPr>
      <w:sz w:val="24"/>
    </w:rPr>
  </w:style>
  <w:style w:type="character" w:styleId="PlaceholderText">
    <w:name w:val="Placeholder Text"/>
    <w:basedOn w:val="DefaultParagraphFont"/>
    <w:uiPriority w:val="99"/>
    <w:semiHidden/>
    <w:rsid w:val="00720D0A"/>
    <w:rPr>
      <w:color w:val="808080"/>
    </w:rPr>
  </w:style>
  <w:style w:type="paragraph" w:customStyle="1" w:styleId="ProtocolTitle">
    <w:name w:val="Protocol Title"/>
    <w:basedOn w:val="Heading1"/>
    <w:next w:val="Normal"/>
    <w:link w:val="ProtocolTitleChar"/>
    <w:qFormat/>
    <w:rsid w:val="00DD1674"/>
    <w:pPr>
      <w:spacing w:before="240" w:after="360"/>
      <w:jc w:val="center"/>
    </w:pPr>
  </w:style>
  <w:style w:type="paragraph" w:customStyle="1" w:styleId="TextX-Ref">
    <w:name w:val="Text X-Ref"/>
    <w:basedOn w:val="ProtTextNum"/>
    <w:link w:val="TextX-RefChar"/>
    <w:qFormat/>
    <w:rsid w:val="00922F83"/>
    <w:pPr>
      <w:numPr>
        <w:numId w:val="38"/>
      </w:numPr>
      <w:tabs>
        <w:tab w:val="left" w:pos="360"/>
      </w:tabs>
      <w:ind w:left="720"/>
    </w:pPr>
  </w:style>
  <w:style w:type="character" w:customStyle="1" w:styleId="ProtocolTitleChar">
    <w:name w:val="Protocol Title Char"/>
    <w:basedOn w:val="BodyTextChar"/>
    <w:link w:val="ProtocolTitle"/>
    <w:rsid w:val="00D37DBA"/>
    <w:rPr>
      <w:rFonts w:ascii="Arial" w:hAnsi="Arial"/>
      <w:b/>
      <w:bCs/>
      <w:sz w:val="24"/>
      <w:szCs w:val="28"/>
    </w:rPr>
  </w:style>
  <w:style w:type="character" w:customStyle="1" w:styleId="TextX-RefChar">
    <w:name w:val="Text X-Ref Char"/>
    <w:basedOn w:val="ProtTextNumChar"/>
    <w:link w:val="TextX-Ref"/>
    <w:rsid w:val="00922F83"/>
    <w:rPr>
      <w:rFonts w:ascii="Arial" w:eastAsia="ヒラギノ角ゴ Pro W3"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563303">
      <w:bodyDiv w:val="1"/>
      <w:marLeft w:val="0"/>
      <w:marRight w:val="0"/>
      <w:marTop w:val="0"/>
      <w:marBottom w:val="0"/>
      <w:divBdr>
        <w:top w:val="none" w:sz="0" w:space="0" w:color="auto"/>
        <w:left w:val="none" w:sz="0" w:space="0" w:color="auto"/>
        <w:bottom w:val="none" w:sz="0" w:space="0" w:color="auto"/>
        <w:right w:val="none" w:sz="0" w:space="0" w:color="auto"/>
      </w:divBdr>
      <w:divsChild>
        <w:div w:id="833305468">
          <w:marLeft w:val="0"/>
          <w:marRight w:val="0"/>
          <w:marTop w:val="0"/>
          <w:marBottom w:val="0"/>
          <w:divBdr>
            <w:top w:val="none" w:sz="0" w:space="0" w:color="auto"/>
            <w:left w:val="none" w:sz="0" w:space="0" w:color="auto"/>
            <w:bottom w:val="none" w:sz="0" w:space="0" w:color="auto"/>
            <w:right w:val="none" w:sz="0" w:space="0" w:color="auto"/>
          </w:divBdr>
          <w:divsChild>
            <w:div w:id="1288466798">
              <w:marLeft w:val="0"/>
              <w:marRight w:val="0"/>
              <w:marTop w:val="0"/>
              <w:marBottom w:val="0"/>
              <w:divBdr>
                <w:top w:val="none" w:sz="0" w:space="0" w:color="auto"/>
                <w:left w:val="none" w:sz="0" w:space="0" w:color="auto"/>
                <w:bottom w:val="none" w:sz="0" w:space="0" w:color="auto"/>
                <w:right w:val="none" w:sz="0" w:space="0" w:color="auto"/>
              </w:divBdr>
              <w:divsChild>
                <w:div w:id="193686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tep.cancer.gov/protocolDevelopment/policies_nomenclature.htm" TargetMode="External"/><Relationship Id="rId24" Type="http://schemas.openxmlformats.org/officeDocument/2006/relationships/header" Target="header8.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ntTable" Target="fontTable.xml"/><Relationship Id="rId10" Type="http://schemas.openxmlformats.org/officeDocument/2006/relationships/hyperlink" Target="http://ctep.cancer.gov/protocolDevelopment/templates_applications.htm"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www.fda.gov/downloads/Drugs/GuidanceComplianceRegulatoryInformation/Guidances/UCM073162.pdf" TargetMode="External"/><Relationship Id="rId14" Type="http://schemas.openxmlformats.org/officeDocument/2006/relationships/footer" Target="footer1.xml"/><Relationship Id="rId22" Type="http://schemas.openxmlformats.org/officeDocument/2006/relationships/hyperlink" Target="http://evs.nci.nih.gov/ftp1/CTCAE/CTCAE_4.03_2010-06-14_QuickReference_5x7.pdf" TargetMode="External"/><Relationship Id="rId27" Type="http://schemas.openxmlformats.org/officeDocument/2006/relationships/footer" Target="footer6.xml"/></Relationships>
</file>

<file path=word/_rels/header2.xml.rels><?xml version="1.0" encoding="UTF-8" standalone="yes"?>
<Relationships xmlns="http://schemas.openxmlformats.org/package/2006/relationships"><Relationship Id="rId2" Type="http://schemas.openxmlformats.org/officeDocument/2006/relationships/image" Target="cid:image001.jpg@01CC3CBC.CBC89460" TargetMode="External"/><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8.xml.rels><?xml version="1.0" encoding="UTF-8" standalone="yes"?>
<Relationships xmlns="http://schemas.openxmlformats.org/package/2006/relationships"><Relationship Id="rId2" Type="http://schemas.openxmlformats.org/officeDocument/2006/relationships/image" Target="cid:image001.jpg@01CC3CBC.CBC89460"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nnie\AppData\Roaming\Microsoft\Templates\Protoc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939CCD-1F8E-4D96-BF7F-6876FD7A8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Protocol.dotx</Template>
  <TotalTime>1</TotalTime>
  <Pages>63</Pages>
  <Words>17985</Words>
  <Characters>102516</Characters>
  <Application>Microsoft Office Word</Application>
  <DocSecurity>0</DocSecurity>
  <Lines>854</Lines>
  <Paragraphs>240</Paragraphs>
  <ScaleCrop>false</ScaleCrop>
  <HeadingPairs>
    <vt:vector size="2" baseType="variant">
      <vt:variant>
        <vt:lpstr>Title</vt:lpstr>
      </vt:variant>
      <vt:variant>
        <vt:i4>1</vt:i4>
      </vt:variant>
    </vt:vector>
  </HeadingPairs>
  <TitlesOfParts>
    <vt:vector size="1" baseType="lpstr">
      <vt:lpstr/>
    </vt:vector>
  </TitlesOfParts>
  <Company>Office 2010 - ISU</Company>
  <LinksUpToDate>false</LinksUpToDate>
  <CharactersWithSpaces>120261</CharactersWithSpaces>
  <SharedDoc>false</SharedDoc>
  <HLinks>
    <vt:vector size="738" baseType="variant">
      <vt:variant>
        <vt:i4>6291508</vt:i4>
      </vt:variant>
      <vt:variant>
        <vt:i4>720</vt:i4>
      </vt:variant>
      <vt:variant>
        <vt:i4>0</vt:i4>
      </vt:variant>
      <vt:variant>
        <vt:i4>5</vt:i4>
      </vt:variant>
      <vt:variant>
        <vt:lpwstr>http://evs.nci.nih.gov/ftp1/CTCAE/CTCAE_4.03_2010-06-14_QuickReference_5x7.pdf</vt:lpwstr>
      </vt:variant>
      <vt:variant>
        <vt:lpwstr/>
      </vt:variant>
      <vt:variant>
        <vt:i4>5505033</vt:i4>
      </vt:variant>
      <vt:variant>
        <vt:i4>717</vt:i4>
      </vt:variant>
      <vt:variant>
        <vt:i4>0</vt:i4>
      </vt:variant>
      <vt:variant>
        <vt:i4>5</vt:i4>
      </vt:variant>
      <vt:variant>
        <vt:lpwstr>http://clincancerres.aacrjournals.org/content/16/6/1764.abstract</vt:lpwstr>
      </vt:variant>
      <vt:variant>
        <vt:lpwstr/>
      </vt:variant>
      <vt:variant>
        <vt:i4>5242891</vt:i4>
      </vt:variant>
      <vt:variant>
        <vt:i4>714</vt:i4>
      </vt:variant>
      <vt:variant>
        <vt:i4>0</vt:i4>
      </vt:variant>
      <vt:variant>
        <vt:i4>5</vt:i4>
      </vt:variant>
      <vt:variant>
        <vt:lpwstr>http://clincancerres.aacrjournals.org/content/16/6/1726.abstract</vt:lpwstr>
      </vt:variant>
      <vt:variant>
        <vt:lpwstr/>
      </vt:variant>
      <vt:variant>
        <vt:i4>7995441</vt:i4>
      </vt:variant>
      <vt:variant>
        <vt:i4>711</vt:i4>
      </vt:variant>
      <vt:variant>
        <vt:i4>0</vt:i4>
      </vt:variant>
      <vt:variant>
        <vt:i4>5</vt:i4>
      </vt:variant>
      <vt:variant>
        <vt:lpwstr>http://www.fda.gov/downloads/Drugs/GuidanceComplianceRegulatoryInformation/Guidances/UCM073137.pdf</vt:lpwstr>
      </vt:variant>
      <vt:variant>
        <vt:lpwstr/>
      </vt:variant>
      <vt:variant>
        <vt:i4>7864371</vt:i4>
      </vt:variant>
      <vt:variant>
        <vt:i4>708</vt:i4>
      </vt:variant>
      <vt:variant>
        <vt:i4>0</vt:i4>
      </vt:variant>
      <vt:variant>
        <vt:i4>5</vt:i4>
      </vt:variant>
      <vt:variant>
        <vt:lpwstr>http://www.fda.gov/downloads/Drugs/GuidanceComplianceRegulatoryInformation/Guidances/UCM073115.pdf</vt:lpwstr>
      </vt:variant>
      <vt:variant>
        <vt:lpwstr/>
      </vt:variant>
      <vt:variant>
        <vt:i4>7143476</vt:i4>
      </vt:variant>
      <vt:variant>
        <vt:i4>705</vt:i4>
      </vt:variant>
      <vt:variant>
        <vt:i4>0</vt:i4>
      </vt:variant>
      <vt:variant>
        <vt:i4>5</vt:i4>
      </vt:variant>
      <vt:variant>
        <vt:lpwstr>http://linus.nci.nih.gov/~brb/Methodologic.htm</vt:lpwstr>
      </vt:variant>
      <vt:variant>
        <vt:lpwstr/>
      </vt:variant>
      <vt:variant>
        <vt:i4>8060977</vt:i4>
      </vt:variant>
      <vt:variant>
        <vt:i4>702</vt:i4>
      </vt:variant>
      <vt:variant>
        <vt:i4>0</vt:i4>
      </vt:variant>
      <vt:variant>
        <vt:i4>5</vt:i4>
      </vt:variant>
      <vt:variant>
        <vt:lpwstr>http://www.fda.gov/downloads/Drugs/GuidanceComplianceRegulatoryInformation/Guidances/UCM227351.pdf</vt:lpwstr>
      </vt:variant>
      <vt:variant>
        <vt:lpwstr/>
      </vt:variant>
      <vt:variant>
        <vt:i4>6160476</vt:i4>
      </vt:variant>
      <vt:variant>
        <vt:i4>699</vt:i4>
      </vt:variant>
      <vt:variant>
        <vt:i4>0</vt:i4>
      </vt:variant>
      <vt:variant>
        <vt:i4>5</vt:i4>
      </vt:variant>
      <vt:variant>
        <vt:lpwstr>http://www.fda.gov/downloads/Safety/MedWatch/HowToReport/DownloadForms/UCM082728.pdf</vt:lpwstr>
      </vt:variant>
      <vt:variant>
        <vt:lpwstr/>
      </vt:variant>
      <vt:variant>
        <vt:i4>3342380</vt:i4>
      </vt:variant>
      <vt:variant>
        <vt:i4>687</vt:i4>
      </vt:variant>
      <vt:variant>
        <vt:i4>0</vt:i4>
      </vt:variant>
      <vt:variant>
        <vt:i4>5</vt:i4>
      </vt:variant>
      <vt:variant>
        <vt:lpwstr>http://www.research.ucsf.edu/chr/Guide/Adverse_Events_Guidelines.asp</vt:lpwstr>
      </vt:variant>
      <vt:variant>
        <vt:lpwstr/>
      </vt:variant>
      <vt:variant>
        <vt:i4>6291508</vt:i4>
      </vt:variant>
      <vt:variant>
        <vt:i4>684</vt:i4>
      </vt:variant>
      <vt:variant>
        <vt:i4>0</vt:i4>
      </vt:variant>
      <vt:variant>
        <vt:i4>5</vt:i4>
      </vt:variant>
      <vt:variant>
        <vt:lpwstr>http://evs.nci.nih.gov/ftp1/CTCAE/CTCAE_4.03_2010-06-14_QuickReference_5x7.pdf</vt:lpwstr>
      </vt:variant>
      <vt:variant>
        <vt:lpwstr/>
      </vt:variant>
      <vt:variant>
        <vt:i4>786508</vt:i4>
      </vt:variant>
      <vt:variant>
        <vt:i4>681</vt:i4>
      </vt:variant>
      <vt:variant>
        <vt:i4>0</vt:i4>
      </vt:variant>
      <vt:variant>
        <vt:i4>5</vt:i4>
      </vt:variant>
      <vt:variant>
        <vt:lpwstr>http://www.bloodmed.com/contentimage/guidelines/3182.pdf</vt:lpwstr>
      </vt:variant>
      <vt:variant>
        <vt:lpwstr/>
      </vt:variant>
      <vt:variant>
        <vt:i4>5898317</vt:i4>
      </vt:variant>
      <vt:variant>
        <vt:i4>678</vt:i4>
      </vt:variant>
      <vt:variant>
        <vt:i4>0</vt:i4>
      </vt:variant>
      <vt:variant>
        <vt:i4>5</vt:i4>
      </vt:variant>
      <vt:variant>
        <vt:lpwstr>http://jnci.oxfordjournals.org/content/92/3/205.full</vt:lpwstr>
      </vt:variant>
      <vt:variant>
        <vt:lpwstr/>
      </vt:variant>
      <vt:variant>
        <vt:i4>6291508</vt:i4>
      </vt:variant>
      <vt:variant>
        <vt:i4>675</vt:i4>
      </vt:variant>
      <vt:variant>
        <vt:i4>0</vt:i4>
      </vt:variant>
      <vt:variant>
        <vt:i4>5</vt:i4>
      </vt:variant>
      <vt:variant>
        <vt:lpwstr>http://evs.nci.nih.gov/ftp1/CTCAE/CTCAE_4.03_2010-06-14_QuickReference_5x7.pdf</vt:lpwstr>
      </vt:variant>
      <vt:variant>
        <vt:lpwstr/>
      </vt:variant>
      <vt:variant>
        <vt:i4>3801088</vt:i4>
      </vt:variant>
      <vt:variant>
        <vt:i4>645</vt:i4>
      </vt:variant>
      <vt:variant>
        <vt:i4>0</vt:i4>
      </vt:variant>
      <vt:variant>
        <vt:i4>5</vt:i4>
      </vt:variant>
      <vt:variant>
        <vt:lpwstr>http://ctep.cancer.gov/protocolDevelopment/policies_nomenclature.htm</vt:lpwstr>
      </vt:variant>
      <vt:variant>
        <vt:lpwstr/>
      </vt:variant>
      <vt:variant>
        <vt:i4>1310763</vt:i4>
      </vt:variant>
      <vt:variant>
        <vt:i4>636</vt:i4>
      </vt:variant>
      <vt:variant>
        <vt:i4>0</vt:i4>
      </vt:variant>
      <vt:variant>
        <vt:i4>5</vt:i4>
      </vt:variant>
      <vt:variant>
        <vt:lpwstr>http://ctep.cancer.gov/protocolDevelopment/policies_hiv.htm</vt:lpwstr>
      </vt:variant>
      <vt:variant>
        <vt:lpwstr/>
      </vt:variant>
      <vt:variant>
        <vt:i4>2228242</vt:i4>
      </vt:variant>
      <vt:variant>
        <vt:i4>633</vt:i4>
      </vt:variant>
      <vt:variant>
        <vt:i4>0</vt:i4>
      </vt:variant>
      <vt:variant>
        <vt:i4>5</vt:i4>
      </vt:variant>
      <vt:variant>
        <vt:lpwstr>http://ctep.cancer.gov/protocolDevelopment/policies_pregnant.htm</vt:lpwstr>
      </vt:variant>
      <vt:variant>
        <vt:lpwstr/>
      </vt:variant>
      <vt:variant>
        <vt:i4>3604607</vt:i4>
      </vt:variant>
      <vt:variant>
        <vt:i4>624</vt:i4>
      </vt:variant>
      <vt:variant>
        <vt:i4>0</vt:i4>
      </vt:variant>
      <vt:variant>
        <vt:i4>5</vt:i4>
      </vt:variant>
      <vt:variant>
        <vt:lpwstr>http://jco.ascopubs.org/content/17/4/1244.long</vt:lpwstr>
      </vt:variant>
      <vt:variant>
        <vt:lpwstr/>
      </vt:variant>
      <vt:variant>
        <vt:i4>3342363</vt:i4>
      </vt:variant>
      <vt:variant>
        <vt:i4>615</vt:i4>
      </vt:variant>
      <vt:variant>
        <vt:i4>0</vt:i4>
      </vt:variant>
      <vt:variant>
        <vt:i4>5</vt:i4>
      </vt:variant>
      <vt:variant>
        <vt:lpwstr>http://ctep.cancer.gov/protocolDevelopment/codes_values.htm</vt:lpwstr>
      </vt:variant>
      <vt:variant>
        <vt:lpwstr/>
      </vt:variant>
      <vt:variant>
        <vt:i4>5505136</vt:i4>
      </vt:variant>
      <vt:variant>
        <vt:i4>612</vt:i4>
      </vt:variant>
      <vt:variant>
        <vt:i4>0</vt:i4>
      </vt:variant>
      <vt:variant>
        <vt:i4>5</vt:i4>
      </vt:variant>
      <vt:variant>
        <vt:lpwstr>http://ctep.cancer.gov/protocolDevelopment/templates_applications.htm</vt:lpwstr>
      </vt:variant>
      <vt:variant>
        <vt:lpwstr/>
      </vt:variant>
      <vt:variant>
        <vt:i4>8323124</vt:i4>
      </vt:variant>
      <vt:variant>
        <vt:i4>609</vt:i4>
      </vt:variant>
      <vt:variant>
        <vt:i4>0</vt:i4>
      </vt:variant>
      <vt:variant>
        <vt:i4>5</vt:i4>
      </vt:variant>
      <vt:variant>
        <vt:lpwstr>http://www.fda.gov/downloads/Drugs/GuidanceComplianceRegulatoryInformation/Guidances/UCM073162.pdf</vt:lpwstr>
      </vt:variant>
      <vt:variant>
        <vt:lpwstr/>
      </vt:variant>
      <vt:variant>
        <vt:i4>1245233</vt:i4>
      </vt:variant>
      <vt:variant>
        <vt:i4>602</vt:i4>
      </vt:variant>
      <vt:variant>
        <vt:i4>0</vt:i4>
      </vt:variant>
      <vt:variant>
        <vt:i4>5</vt:i4>
      </vt:variant>
      <vt:variant>
        <vt:lpwstr/>
      </vt:variant>
      <vt:variant>
        <vt:lpwstr>_Toc305324537</vt:lpwstr>
      </vt:variant>
      <vt:variant>
        <vt:i4>1245233</vt:i4>
      </vt:variant>
      <vt:variant>
        <vt:i4>596</vt:i4>
      </vt:variant>
      <vt:variant>
        <vt:i4>0</vt:i4>
      </vt:variant>
      <vt:variant>
        <vt:i4>5</vt:i4>
      </vt:variant>
      <vt:variant>
        <vt:lpwstr/>
      </vt:variant>
      <vt:variant>
        <vt:lpwstr>_Toc305324536</vt:lpwstr>
      </vt:variant>
      <vt:variant>
        <vt:i4>1245233</vt:i4>
      </vt:variant>
      <vt:variant>
        <vt:i4>590</vt:i4>
      </vt:variant>
      <vt:variant>
        <vt:i4>0</vt:i4>
      </vt:variant>
      <vt:variant>
        <vt:i4>5</vt:i4>
      </vt:variant>
      <vt:variant>
        <vt:lpwstr/>
      </vt:variant>
      <vt:variant>
        <vt:lpwstr>_Toc305324535</vt:lpwstr>
      </vt:variant>
      <vt:variant>
        <vt:i4>1245236</vt:i4>
      </vt:variant>
      <vt:variant>
        <vt:i4>581</vt:i4>
      </vt:variant>
      <vt:variant>
        <vt:i4>0</vt:i4>
      </vt:variant>
      <vt:variant>
        <vt:i4>5</vt:i4>
      </vt:variant>
      <vt:variant>
        <vt:lpwstr/>
      </vt:variant>
      <vt:variant>
        <vt:lpwstr>_Toc305325029</vt:lpwstr>
      </vt:variant>
      <vt:variant>
        <vt:i4>1245236</vt:i4>
      </vt:variant>
      <vt:variant>
        <vt:i4>575</vt:i4>
      </vt:variant>
      <vt:variant>
        <vt:i4>0</vt:i4>
      </vt:variant>
      <vt:variant>
        <vt:i4>5</vt:i4>
      </vt:variant>
      <vt:variant>
        <vt:lpwstr/>
      </vt:variant>
      <vt:variant>
        <vt:lpwstr>_Toc305325028</vt:lpwstr>
      </vt:variant>
      <vt:variant>
        <vt:i4>1048637</vt:i4>
      </vt:variant>
      <vt:variant>
        <vt:i4>566</vt:i4>
      </vt:variant>
      <vt:variant>
        <vt:i4>0</vt:i4>
      </vt:variant>
      <vt:variant>
        <vt:i4>5</vt:i4>
      </vt:variant>
      <vt:variant>
        <vt:lpwstr/>
      </vt:variant>
      <vt:variant>
        <vt:lpwstr>_Toc305324900</vt:lpwstr>
      </vt:variant>
      <vt:variant>
        <vt:i4>1638460</vt:i4>
      </vt:variant>
      <vt:variant>
        <vt:i4>560</vt:i4>
      </vt:variant>
      <vt:variant>
        <vt:i4>0</vt:i4>
      </vt:variant>
      <vt:variant>
        <vt:i4>5</vt:i4>
      </vt:variant>
      <vt:variant>
        <vt:lpwstr/>
      </vt:variant>
      <vt:variant>
        <vt:lpwstr>_Toc305324899</vt:lpwstr>
      </vt:variant>
      <vt:variant>
        <vt:i4>1638460</vt:i4>
      </vt:variant>
      <vt:variant>
        <vt:i4>554</vt:i4>
      </vt:variant>
      <vt:variant>
        <vt:i4>0</vt:i4>
      </vt:variant>
      <vt:variant>
        <vt:i4>5</vt:i4>
      </vt:variant>
      <vt:variant>
        <vt:lpwstr/>
      </vt:variant>
      <vt:variant>
        <vt:lpwstr>_Toc305324898</vt:lpwstr>
      </vt:variant>
      <vt:variant>
        <vt:i4>1638460</vt:i4>
      </vt:variant>
      <vt:variant>
        <vt:i4>548</vt:i4>
      </vt:variant>
      <vt:variant>
        <vt:i4>0</vt:i4>
      </vt:variant>
      <vt:variant>
        <vt:i4>5</vt:i4>
      </vt:variant>
      <vt:variant>
        <vt:lpwstr/>
      </vt:variant>
      <vt:variant>
        <vt:lpwstr>_Toc305324897</vt:lpwstr>
      </vt:variant>
      <vt:variant>
        <vt:i4>1638460</vt:i4>
      </vt:variant>
      <vt:variant>
        <vt:i4>542</vt:i4>
      </vt:variant>
      <vt:variant>
        <vt:i4>0</vt:i4>
      </vt:variant>
      <vt:variant>
        <vt:i4>5</vt:i4>
      </vt:variant>
      <vt:variant>
        <vt:lpwstr/>
      </vt:variant>
      <vt:variant>
        <vt:lpwstr>_Toc305324896</vt:lpwstr>
      </vt:variant>
      <vt:variant>
        <vt:i4>1638460</vt:i4>
      </vt:variant>
      <vt:variant>
        <vt:i4>536</vt:i4>
      </vt:variant>
      <vt:variant>
        <vt:i4>0</vt:i4>
      </vt:variant>
      <vt:variant>
        <vt:i4>5</vt:i4>
      </vt:variant>
      <vt:variant>
        <vt:lpwstr/>
      </vt:variant>
      <vt:variant>
        <vt:lpwstr>_Toc305324895</vt:lpwstr>
      </vt:variant>
      <vt:variant>
        <vt:i4>1638460</vt:i4>
      </vt:variant>
      <vt:variant>
        <vt:i4>530</vt:i4>
      </vt:variant>
      <vt:variant>
        <vt:i4>0</vt:i4>
      </vt:variant>
      <vt:variant>
        <vt:i4>5</vt:i4>
      </vt:variant>
      <vt:variant>
        <vt:lpwstr/>
      </vt:variant>
      <vt:variant>
        <vt:lpwstr>_Toc305324894</vt:lpwstr>
      </vt:variant>
      <vt:variant>
        <vt:i4>1638460</vt:i4>
      </vt:variant>
      <vt:variant>
        <vt:i4>524</vt:i4>
      </vt:variant>
      <vt:variant>
        <vt:i4>0</vt:i4>
      </vt:variant>
      <vt:variant>
        <vt:i4>5</vt:i4>
      </vt:variant>
      <vt:variant>
        <vt:lpwstr/>
      </vt:variant>
      <vt:variant>
        <vt:lpwstr>_Toc305324893</vt:lpwstr>
      </vt:variant>
      <vt:variant>
        <vt:i4>1638460</vt:i4>
      </vt:variant>
      <vt:variant>
        <vt:i4>518</vt:i4>
      </vt:variant>
      <vt:variant>
        <vt:i4>0</vt:i4>
      </vt:variant>
      <vt:variant>
        <vt:i4>5</vt:i4>
      </vt:variant>
      <vt:variant>
        <vt:lpwstr/>
      </vt:variant>
      <vt:variant>
        <vt:lpwstr>_Toc305324892</vt:lpwstr>
      </vt:variant>
      <vt:variant>
        <vt:i4>1638460</vt:i4>
      </vt:variant>
      <vt:variant>
        <vt:i4>512</vt:i4>
      </vt:variant>
      <vt:variant>
        <vt:i4>0</vt:i4>
      </vt:variant>
      <vt:variant>
        <vt:i4>5</vt:i4>
      </vt:variant>
      <vt:variant>
        <vt:lpwstr/>
      </vt:variant>
      <vt:variant>
        <vt:lpwstr>_Toc305324891</vt:lpwstr>
      </vt:variant>
      <vt:variant>
        <vt:i4>1638460</vt:i4>
      </vt:variant>
      <vt:variant>
        <vt:i4>506</vt:i4>
      </vt:variant>
      <vt:variant>
        <vt:i4>0</vt:i4>
      </vt:variant>
      <vt:variant>
        <vt:i4>5</vt:i4>
      </vt:variant>
      <vt:variant>
        <vt:lpwstr/>
      </vt:variant>
      <vt:variant>
        <vt:lpwstr>_Toc305324890</vt:lpwstr>
      </vt:variant>
      <vt:variant>
        <vt:i4>1572924</vt:i4>
      </vt:variant>
      <vt:variant>
        <vt:i4>500</vt:i4>
      </vt:variant>
      <vt:variant>
        <vt:i4>0</vt:i4>
      </vt:variant>
      <vt:variant>
        <vt:i4>5</vt:i4>
      </vt:variant>
      <vt:variant>
        <vt:lpwstr/>
      </vt:variant>
      <vt:variant>
        <vt:lpwstr>_Toc305324889</vt:lpwstr>
      </vt:variant>
      <vt:variant>
        <vt:i4>1572924</vt:i4>
      </vt:variant>
      <vt:variant>
        <vt:i4>494</vt:i4>
      </vt:variant>
      <vt:variant>
        <vt:i4>0</vt:i4>
      </vt:variant>
      <vt:variant>
        <vt:i4>5</vt:i4>
      </vt:variant>
      <vt:variant>
        <vt:lpwstr/>
      </vt:variant>
      <vt:variant>
        <vt:lpwstr>_Toc305324888</vt:lpwstr>
      </vt:variant>
      <vt:variant>
        <vt:i4>1572924</vt:i4>
      </vt:variant>
      <vt:variant>
        <vt:i4>488</vt:i4>
      </vt:variant>
      <vt:variant>
        <vt:i4>0</vt:i4>
      </vt:variant>
      <vt:variant>
        <vt:i4>5</vt:i4>
      </vt:variant>
      <vt:variant>
        <vt:lpwstr/>
      </vt:variant>
      <vt:variant>
        <vt:lpwstr>_Toc305324887</vt:lpwstr>
      </vt:variant>
      <vt:variant>
        <vt:i4>1572924</vt:i4>
      </vt:variant>
      <vt:variant>
        <vt:i4>482</vt:i4>
      </vt:variant>
      <vt:variant>
        <vt:i4>0</vt:i4>
      </vt:variant>
      <vt:variant>
        <vt:i4>5</vt:i4>
      </vt:variant>
      <vt:variant>
        <vt:lpwstr/>
      </vt:variant>
      <vt:variant>
        <vt:lpwstr>_Toc305324886</vt:lpwstr>
      </vt:variant>
      <vt:variant>
        <vt:i4>1572924</vt:i4>
      </vt:variant>
      <vt:variant>
        <vt:i4>476</vt:i4>
      </vt:variant>
      <vt:variant>
        <vt:i4>0</vt:i4>
      </vt:variant>
      <vt:variant>
        <vt:i4>5</vt:i4>
      </vt:variant>
      <vt:variant>
        <vt:lpwstr/>
      </vt:variant>
      <vt:variant>
        <vt:lpwstr>_Toc305324885</vt:lpwstr>
      </vt:variant>
      <vt:variant>
        <vt:i4>1572924</vt:i4>
      </vt:variant>
      <vt:variant>
        <vt:i4>470</vt:i4>
      </vt:variant>
      <vt:variant>
        <vt:i4>0</vt:i4>
      </vt:variant>
      <vt:variant>
        <vt:i4>5</vt:i4>
      </vt:variant>
      <vt:variant>
        <vt:lpwstr/>
      </vt:variant>
      <vt:variant>
        <vt:lpwstr>_Toc305324884</vt:lpwstr>
      </vt:variant>
      <vt:variant>
        <vt:i4>1572924</vt:i4>
      </vt:variant>
      <vt:variant>
        <vt:i4>464</vt:i4>
      </vt:variant>
      <vt:variant>
        <vt:i4>0</vt:i4>
      </vt:variant>
      <vt:variant>
        <vt:i4>5</vt:i4>
      </vt:variant>
      <vt:variant>
        <vt:lpwstr/>
      </vt:variant>
      <vt:variant>
        <vt:lpwstr>_Toc305324883</vt:lpwstr>
      </vt:variant>
      <vt:variant>
        <vt:i4>1572924</vt:i4>
      </vt:variant>
      <vt:variant>
        <vt:i4>458</vt:i4>
      </vt:variant>
      <vt:variant>
        <vt:i4>0</vt:i4>
      </vt:variant>
      <vt:variant>
        <vt:i4>5</vt:i4>
      </vt:variant>
      <vt:variant>
        <vt:lpwstr/>
      </vt:variant>
      <vt:variant>
        <vt:lpwstr>_Toc305324882</vt:lpwstr>
      </vt:variant>
      <vt:variant>
        <vt:i4>1572924</vt:i4>
      </vt:variant>
      <vt:variant>
        <vt:i4>452</vt:i4>
      </vt:variant>
      <vt:variant>
        <vt:i4>0</vt:i4>
      </vt:variant>
      <vt:variant>
        <vt:i4>5</vt:i4>
      </vt:variant>
      <vt:variant>
        <vt:lpwstr/>
      </vt:variant>
      <vt:variant>
        <vt:lpwstr>_Toc305324881</vt:lpwstr>
      </vt:variant>
      <vt:variant>
        <vt:i4>1572924</vt:i4>
      </vt:variant>
      <vt:variant>
        <vt:i4>446</vt:i4>
      </vt:variant>
      <vt:variant>
        <vt:i4>0</vt:i4>
      </vt:variant>
      <vt:variant>
        <vt:i4>5</vt:i4>
      </vt:variant>
      <vt:variant>
        <vt:lpwstr/>
      </vt:variant>
      <vt:variant>
        <vt:lpwstr>_Toc305324880</vt:lpwstr>
      </vt:variant>
      <vt:variant>
        <vt:i4>1507388</vt:i4>
      </vt:variant>
      <vt:variant>
        <vt:i4>440</vt:i4>
      </vt:variant>
      <vt:variant>
        <vt:i4>0</vt:i4>
      </vt:variant>
      <vt:variant>
        <vt:i4>5</vt:i4>
      </vt:variant>
      <vt:variant>
        <vt:lpwstr/>
      </vt:variant>
      <vt:variant>
        <vt:lpwstr>_Toc305324879</vt:lpwstr>
      </vt:variant>
      <vt:variant>
        <vt:i4>1507388</vt:i4>
      </vt:variant>
      <vt:variant>
        <vt:i4>434</vt:i4>
      </vt:variant>
      <vt:variant>
        <vt:i4>0</vt:i4>
      </vt:variant>
      <vt:variant>
        <vt:i4>5</vt:i4>
      </vt:variant>
      <vt:variant>
        <vt:lpwstr/>
      </vt:variant>
      <vt:variant>
        <vt:lpwstr>_Toc305324878</vt:lpwstr>
      </vt:variant>
      <vt:variant>
        <vt:i4>1507388</vt:i4>
      </vt:variant>
      <vt:variant>
        <vt:i4>428</vt:i4>
      </vt:variant>
      <vt:variant>
        <vt:i4>0</vt:i4>
      </vt:variant>
      <vt:variant>
        <vt:i4>5</vt:i4>
      </vt:variant>
      <vt:variant>
        <vt:lpwstr/>
      </vt:variant>
      <vt:variant>
        <vt:lpwstr>_Toc305324877</vt:lpwstr>
      </vt:variant>
      <vt:variant>
        <vt:i4>1507388</vt:i4>
      </vt:variant>
      <vt:variant>
        <vt:i4>422</vt:i4>
      </vt:variant>
      <vt:variant>
        <vt:i4>0</vt:i4>
      </vt:variant>
      <vt:variant>
        <vt:i4>5</vt:i4>
      </vt:variant>
      <vt:variant>
        <vt:lpwstr/>
      </vt:variant>
      <vt:variant>
        <vt:lpwstr>_Toc305324876</vt:lpwstr>
      </vt:variant>
      <vt:variant>
        <vt:i4>1507388</vt:i4>
      </vt:variant>
      <vt:variant>
        <vt:i4>416</vt:i4>
      </vt:variant>
      <vt:variant>
        <vt:i4>0</vt:i4>
      </vt:variant>
      <vt:variant>
        <vt:i4>5</vt:i4>
      </vt:variant>
      <vt:variant>
        <vt:lpwstr/>
      </vt:variant>
      <vt:variant>
        <vt:lpwstr>_Toc305324875</vt:lpwstr>
      </vt:variant>
      <vt:variant>
        <vt:i4>1507388</vt:i4>
      </vt:variant>
      <vt:variant>
        <vt:i4>410</vt:i4>
      </vt:variant>
      <vt:variant>
        <vt:i4>0</vt:i4>
      </vt:variant>
      <vt:variant>
        <vt:i4>5</vt:i4>
      </vt:variant>
      <vt:variant>
        <vt:lpwstr/>
      </vt:variant>
      <vt:variant>
        <vt:lpwstr>_Toc305324874</vt:lpwstr>
      </vt:variant>
      <vt:variant>
        <vt:i4>1507388</vt:i4>
      </vt:variant>
      <vt:variant>
        <vt:i4>404</vt:i4>
      </vt:variant>
      <vt:variant>
        <vt:i4>0</vt:i4>
      </vt:variant>
      <vt:variant>
        <vt:i4>5</vt:i4>
      </vt:variant>
      <vt:variant>
        <vt:lpwstr/>
      </vt:variant>
      <vt:variant>
        <vt:lpwstr>_Toc305324873</vt:lpwstr>
      </vt:variant>
      <vt:variant>
        <vt:i4>1507388</vt:i4>
      </vt:variant>
      <vt:variant>
        <vt:i4>398</vt:i4>
      </vt:variant>
      <vt:variant>
        <vt:i4>0</vt:i4>
      </vt:variant>
      <vt:variant>
        <vt:i4>5</vt:i4>
      </vt:variant>
      <vt:variant>
        <vt:lpwstr/>
      </vt:variant>
      <vt:variant>
        <vt:lpwstr>_Toc305324872</vt:lpwstr>
      </vt:variant>
      <vt:variant>
        <vt:i4>1507388</vt:i4>
      </vt:variant>
      <vt:variant>
        <vt:i4>392</vt:i4>
      </vt:variant>
      <vt:variant>
        <vt:i4>0</vt:i4>
      </vt:variant>
      <vt:variant>
        <vt:i4>5</vt:i4>
      </vt:variant>
      <vt:variant>
        <vt:lpwstr/>
      </vt:variant>
      <vt:variant>
        <vt:lpwstr>_Toc305324871</vt:lpwstr>
      </vt:variant>
      <vt:variant>
        <vt:i4>1507388</vt:i4>
      </vt:variant>
      <vt:variant>
        <vt:i4>386</vt:i4>
      </vt:variant>
      <vt:variant>
        <vt:i4>0</vt:i4>
      </vt:variant>
      <vt:variant>
        <vt:i4>5</vt:i4>
      </vt:variant>
      <vt:variant>
        <vt:lpwstr/>
      </vt:variant>
      <vt:variant>
        <vt:lpwstr>_Toc305324870</vt:lpwstr>
      </vt:variant>
      <vt:variant>
        <vt:i4>1441852</vt:i4>
      </vt:variant>
      <vt:variant>
        <vt:i4>380</vt:i4>
      </vt:variant>
      <vt:variant>
        <vt:i4>0</vt:i4>
      </vt:variant>
      <vt:variant>
        <vt:i4>5</vt:i4>
      </vt:variant>
      <vt:variant>
        <vt:lpwstr/>
      </vt:variant>
      <vt:variant>
        <vt:lpwstr>_Toc305324869</vt:lpwstr>
      </vt:variant>
      <vt:variant>
        <vt:i4>1441852</vt:i4>
      </vt:variant>
      <vt:variant>
        <vt:i4>374</vt:i4>
      </vt:variant>
      <vt:variant>
        <vt:i4>0</vt:i4>
      </vt:variant>
      <vt:variant>
        <vt:i4>5</vt:i4>
      </vt:variant>
      <vt:variant>
        <vt:lpwstr/>
      </vt:variant>
      <vt:variant>
        <vt:lpwstr>_Toc305324868</vt:lpwstr>
      </vt:variant>
      <vt:variant>
        <vt:i4>1441852</vt:i4>
      </vt:variant>
      <vt:variant>
        <vt:i4>368</vt:i4>
      </vt:variant>
      <vt:variant>
        <vt:i4>0</vt:i4>
      </vt:variant>
      <vt:variant>
        <vt:i4>5</vt:i4>
      </vt:variant>
      <vt:variant>
        <vt:lpwstr/>
      </vt:variant>
      <vt:variant>
        <vt:lpwstr>_Toc305324867</vt:lpwstr>
      </vt:variant>
      <vt:variant>
        <vt:i4>1441852</vt:i4>
      </vt:variant>
      <vt:variant>
        <vt:i4>362</vt:i4>
      </vt:variant>
      <vt:variant>
        <vt:i4>0</vt:i4>
      </vt:variant>
      <vt:variant>
        <vt:i4>5</vt:i4>
      </vt:variant>
      <vt:variant>
        <vt:lpwstr/>
      </vt:variant>
      <vt:variant>
        <vt:lpwstr>_Toc305324866</vt:lpwstr>
      </vt:variant>
      <vt:variant>
        <vt:i4>1441852</vt:i4>
      </vt:variant>
      <vt:variant>
        <vt:i4>356</vt:i4>
      </vt:variant>
      <vt:variant>
        <vt:i4>0</vt:i4>
      </vt:variant>
      <vt:variant>
        <vt:i4>5</vt:i4>
      </vt:variant>
      <vt:variant>
        <vt:lpwstr/>
      </vt:variant>
      <vt:variant>
        <vt:lpwstr>_Toc305324865</vt:lpwstr>
      </vt:variant>
      <vt:variant>
        <vt:i4>1441852</vt:i4>
      </vt:variant>
      <vt:variant>
        <vt:i4>350</vt:i4>
      </vt:variant>
      <vt:variant>
        <vt:i4>0</vt:i4>
      </vt:variant>
      <vt:variant>
        <vt:i4>5</vt:i4>
      </vt:variant>
      <vt:variant>
        <vt:lpwstr/>
      </vt:variant>
      <vt:variant>
        <vt:lpwstr>_Toc305324864</vt:lpwstr>
      </vt:variant>
      <vt:variant>
        <vt:i4>1441852</vt:i4>
      </vt:variant>
      <vt:variant>
        <vt:i4>344</vt:i4>
      </vt:variant>
      <vt:variant>
        <vt:i4>0</vt:i4>
      </vt:variant>
      <vt:variant>
        <vt:i4>5</vt:i4>
      </vt:variant>
      <vt:variant>
        <vt:lpwstr/>
      </vt:variant>
      <vt:variant>
        <vt:lpwstr>_Toc305324863</vt:lpwstr>
      </vt:variant>
      <vt:variant>
        <vt:i4>1441852</vt:i4>
      </vt:variant>
      <vt:variant>
        <vt:i4>338</vt:i4>
      </vt:variant>
      <vt:variant>
        <vt:i4>0</vt:i4>
      </vt:variant>
      <vt:variant>
        <vt:i4>5</vt:i4>
      </vt:variant>
      <vt:variant>
        <vt:lpwstr/>
      </vt:variant>
      <vt:variant>
        <vt:lpwstr>_Toc305324862</vt:lpwstr>
      </vt:variant>
      <vt:variant>
        <vt:i4>1441852</vt:i4>
      </vt:variant>
      <vt:variant>
        <vt:i4>332</vt:i4>
      </vt:variant>
      <vt:variant>
        <vt:i4>0</vt:i4>
      </vt:variant>
      <vt:variant>
        <vt:i4>5</vt:i4>
      </vt:variant>
      <vt:variant>
        <vt:lpwstr/>
      </vt:variant>
      <vt:variant>
        <vt:lpwstr>_Toc305324861</vt:lpwstr>
      </vt:variant>
      <vt:variant>
        <vt:i4>1441852</vt:i4>
      </vt:variant>
      <vt:variant>
        <vt:i4>326</vt:i4>
      </vt:variant>
      <vt:variant>
        <vt:i4>0</vt:i4>
      </vt:variant>
      <vt:variant>
        <vt:i4>5</vt:i4>
      </vt:variant>
      <vt:variant>
        <vt:lpwstr/>
      </vt:variant>
      <vt:variant>
        <vt:lpwstr>_Toc305324860</vt:lpwstr>
      </vt:variant>
      <vt:variant>
        <vt:i4>1376316</vt:i4>
      </vt:variant>
      <vt:variant>
        <vt:i4>320</vt:i4>
      </vt:variant>
      <vt:variant>
        <vt:i4>0</vt:i4>
      </vt:variant>
      <vt:variant>
        <vt:i4>5</vt:i4>
      </vt:variant>
      <vt:variant>
        <vt:lpwstr/>
      </vt:variant>
      <vt:variant>
        <vt:lpwstr>_Toc305324859</vt:lpwstr>
      </vt:variant>
      <vt:variant>
        <vt:i4>1376316</vt:i4>
      </vt:variant>
      <vt:variant>
        <vt:i4>314</vt:i4>
      </vt:variant>
      <vt:variant>
        <vt:i4>0</vt:i4>
      </vt:variant>
      <vt:variant>
        <vt:i4>5</vt:i4>
      </vt:variant>
      <vt:variant>
        <vt:lpwstr/>
      </vt:variant>
      <vt:variant>
        <vt:lpwstr>_Toc305324858</vt:lpwstr>
      </vt:variant>
      <vt:variant>
        <vt:i4>1376316</vt:i4>
      </vt:variant>
      <vt:variant>
        <vt:i4>308</vt:i4>
      </vt:variant>
      <vt:variant>
        <vt:i4>0</vt:i4>
      </vt:variant>
      <vt:variant>
        <vt:i4>5</vt:i4>
      </vt:variant>
      <vt:variant>
        <vt:lpwstr/>
      </vt:variant>
      <vt:variant>
        <vt:lpwstr>_Toc305324857</vt:lpwstr>
      </vt:variant>
      <vt:variant>
        <vt:i4>1376316</vt:i4>
      </vt:variant>
      <vt:variant>
        <vt:i4>302</vt:i4>
      </vt:variant>
      <vt:variant>
        <vt:i4>0</vt:i4>
      </vt:variant>
      <vt:variant>
        <vt:i4>5</vt:i4>
      </vt:variant>
      <vt:variant>
        <vt:lpwstr/>
      </vt:variant>
      <vt:variant>
        <vt:lpwstr>_Toc305324856</vt:lpwstr>
      </vt:variant>
      <vt:variant>
        <vt:i4>1376316</vt:i4>
      </vt:variant>
      <vt:variant>
        <vt:i4>296</vt:i4>
      </vt:variant>
      <vt:variant>
        <vt:i4>0</vt:i4>
      </vt:variant>
      <vt:variant>
        <vt:i4>5</vt:i4>
      </vt:variant>
      <vt:variant>
        <vt:lpwstr/>
      </vt:variant>
      <vt:variant>
        <vt:lpwstr>_Toc305324855</vt:lpwstr>
      </vt:variant>
      <vt:variant>
        <vt:i4>1376316</vt:i4>
      </vt:variant>
      <vt:variant>
        <vt:i4>290</vt:i4>
      </vt:variant>
      <vt:variant>
        <vt:i4>0</vt:i4>
      </vt:variant>
      <vt:variant>
        <vt:i4>5</vt:i4>
      </vt:variant>
      <vt:variant>
        <vt:lpwstr/>
      </vt:variant>
      <vt:variant>
        <vt:lpwstr>_Toc305324854</vt:lpwstr>
      </vt:variant>
      <vt:variant>
        <vt:i4>1376316</vt:i4>
      </vt:variant>
      <vt:variant>
        <vt:i4>284</vt:i4>
      </vt:variant>
      <vt:variant>
        <vt:i4>0</vt:i4>
      </vt:variant>
      <vt:variant>
        <vt:i4>5</vt:i4>
      </vt:variant>
      <vt:variant>
        <vt:lpwstr/>
      </vt:variant>
      <vt:variant>
        <vt:lpwstr>_Toc305324853</vt:lpwstr>
      </vt:variant>
      <vt:variant>
        <vt:i4>1376316</vt:i4>
      </vt:variant>
      <vt:variant>
        <vt:i4>278</vt:i4>
      </vt:variant>
      <vt:variant>
        <vt:i4>0</vt:i4>
      </vt:variant>
      <vt:variant>
        <vt:i4>5</vt:i4>
      </vt:variant>
      <vt:variant>
        <vt:lpwstr/>
      </vt:variant>
      <vt:variant>
        <vt:lpwstr>_Toc305324852</vt:lpwstr>
      </vt:variant>
      <vt:variant>
        <vt:i4>1376316</vt:i4>
      </vt:variant>
      <vt:variant>
        <vt:i4>272</vt:i4>
      </vt:variant>
      <vt:variant>
        <vt:i4>0</vt:i4>
      </vt:variant>
      <vt:variant>
        <vt:i4>5</vt:i4>
      </vt:variant>
      <vt:variant>
        <vt:lpwstr/>
      </vt:variant>
      <vt:variant>
        <vt:lpwstr>_Toc305324851</vt:lpwstr>
      </vt:variant>
      <vt:variant>
        <vt:i4>1376316</vt:i4>
      </vt:variant>
      <vt:variant>
        <vt:i4>266</vt:i4>
      </vt:variant>
      <vt:variant>
        <vt:i4>0</vt:i4>
      </vt:variant>
      <vt:variant>
        <vt:i4>5</vt:i4>
      </vt:variant>
      <vt:variant>
        <vt:lpwstr/>
      </vt:variant>
      <vt:variant>
        <vt:lpwstr>_Toc305324850</vt:lpwstr>
      </vt:variant>
      <vt:variant>
        <vt:i4>1310780</vt:i4>
      </vt:variant>
      <vt:variant>
        <vt:i4>260</vt:i4>
      </vt:variant>
      <vt:variant>
        <vt:i4>0</vt:i4>
      </vt:variant>
      <vt:variant>
        <vt:i4>5</vt:i4>
      </vt:variant>
      <vt:variant>
        <vt:lpwstr/>
      </vt:variant>
      <vt:variant>
        <vt:lpwstr>_Toc305324849</vt:lpwstr>
      </vt:variant>
      <vt:variant>
        <vt:i4>1310780</vt:i4>
      </vt:variant>
      <vt:variant>
        <vt:i4>254</vt:i4>
      </vt:variant>
      <vt:variant>
        <vt:i4>0</vt:i4>
      </vt:variant>
      <vt:variant>
        <vt:i4>5</vt:i4>
      </vt:variant>
      <vt:variant>
        <vt:lpwstr/>
      </vt:variant>
      <vt:variant>
        <vt:lpwstr>_Toc305324848</vt:lpwstr>
      </vt:variant>
      <vt:variant>
        <vt:i4>1310780</vt:i4>
      </vt:variant>
      <vt:variant>
        <vt:i4>248</vt:i4>
      </vt:variant>
      <vt:variant>
        <vt:i4>0</vt:i4>
      </vt:variant>
      <vt:variant>
        <vt:i4>5</vt:i4>
      </vt:variant>
      <vt:variant>
        <vt:lpwstr/>
      </vt:variant>
      <vt:variant>
        <vt:lpwstr>_Toc305324847</vt:lpwstr>
      </vt:variant>
      <vt:variant>
        <vt:i4>1310780</vt:i4>
      </vt:variant>
      <vt:variant>
        <vt:i4>242</vt:i4>
      </vt:variant>
      <vt:variant>
        <vt:i4>0</vt:i4>
      </vt:variant>
      <vt:variant>
        <vt:i4>5</vt:i4>
      </vt:variant>
      <vt:variant>
        <vt:lpwstr/>
      </vt:variant>
      <vt:variant>
        <vt:lpwstr>_Toc305324846</vt:lpwstr>
      </vt:variant>
      <vt:variant>
        <vt:i4>1310780</vt:i4>
      </vt:variant>
      <vt:variant>
        <vt:i4>236</vt:i4>
      </vt:variant>
      <vt:variant>
        <vt:i4>0</vt:i4>
      </vt:variant>
      <vt:variant>
        <vt:i4>5</vt:i4>
      </vt:variant>
      <vt:variant>
        <vt:lpwstr/>
      </vt:variant>
      <vt:variant>
        <vt:lpwstr>_Toc305324845</vt:lpwstr>
      </vt:variant>
      <vt:variant>
        <vt:i4>1310780</vt:i4>
      </vt:variant>
      <vt:variant>
        <vt:i4>230</vt:i4>
      </vt:variant>
      <vt:variant>
        <vt:i4>0</vt:i4>
      </vt:variant>
      <vt:variant>
        <vt:i4>5</vt:i4>
      </vt:variant>
      <vt:variant>
        <vt:lpwstr/>
      </vt:variant>
      <vt:variant>
        <vt:lpwstr>_Toc305324844</vt:lpwstr>
      </vt:variant>
      <vt:variant>
        <vt:i4>1310780</vt:i4>
      </vt:variant>
      <vt:variant>
        <vt:i4>224</vt:i4>
      </vt:variant>
      <vt:variant>
        <vt:i4>0</vt:i4>
      </vt:variant>
      <vt:variant>
        <vt:i4>5</vt:i4>
      </vt:variant>
      <vt:variant>
        <vt:lpwstr/>
      </vt:variant>
      <vt:variant>
        <vt:lpwstr>_Toc305324843</vt:lpwstr>
      </vt:variant>
      <vt:variant>
        <vt:i4>1310780</vt:i4>
      </vt:variant>
      <vt:variant>
        <vt:i4>218</vt:i4>
      </vt:variant>
      <vt:variant>
        <vt:i4>0</vt:i4>
      </vt:variant>
      <vt:variant>
        <vt:i4>5</vt:i4>
      </vt:variant>
      <vt:variant>
        <vt:lpwstr/>
      </vt:variant>
      <vt:variant>
        <vt:lpwstr>_Toc305324842</vt:lpwstr>
      </vt:variant>
      <vt:variant>
        <vt:i4>1310780</vt:i4>
      </vt:variant>
      <vt:variant>
        <vt:i4>212</vt:i4>
      </vt:variant>
      <vt:variant>
        <vt:i4>0</vt:i4>
      </vt:variant>
      <vt:variant>
        <vt:i4>5</vt:i4>
      </vt:variant>
      <vt:variant>
        <vt:lpwstr/>
      </vt:variant>
      <vt:variant>
        <vt:lpwstr>_Toc305324841</vt:lpwstr>
      </vt:variant>
      <vt:variant>
        <vt:i4>1310780</vt:i4>
      </vt:variant>
      <vt:variant>
        <vt:i4>206</vt:i4>
      </vt:variant>
      <vt:variant>
        <vt:i4>0</vt:i4>
      </vt:variant>
      <vt:variant>
        <vt:i4>5</vt:i4>
      </vt:variant>
      <vt:variant>
        <vt:lpwstr/>
      </vt:variant>
      <vt:variant>
        <vt:lpwstr>_Toc305324840</vt:lpwstr>
      </vt:variant>
      <vt:variant>
        <vt:i4>1245244</vt:i4>
      </vt:variant>
      <vt:variant>
        <vt:i4>200</vt:i4>
      </vt:variant>
      <vt:variant>
        <vt:i4>0</vt:i4>
      </vt:variant>
      <vt:variant>
        <vt:i4>5</vt:i4>
      </vt:variant>
      <vt:variant>
        <vt:lpwstr/>
      </vt:variant>
      <vt:variant>
        <vt:lpwstr>_Toc305324839</vt:lpwstr>
      </vt:variant>
      <vt:variant>
        <vt:i4>1245244</vt:i4>
      </vt:variant>
      <vt:variant>
        <vt:i4>194</vt:i4>
      </vt:variant>
      <vt:variant>
        <vt:i4>0</vt:i4>
      </vt:variant>
      <vt:variant>
        <vt:i4>5</vt:i4>
      </vt:variant>
      <vt:variant>
        <vt:lpwstr/>
      </vt:variant>
      <vt:variant>
        <vt:lpwstr>_Toc305324838</vt:lpwstr>
      </vt:variant>
      <vt:variant>
        <vt:i4>1245244</vt:i4>
      </vt:variant>
      <vt:variant>
        <vt:i4>188</vt:i4>
      </vt:variant>
      <vt:variant>
        <vt:i4>0</vt:i4>
      </vt:variant>
      <vt:variant>
        <vt:i4>5</vt:i4>
      </vt:variant>
      <vt:variant>
        <vt:lpwstr/>
      </vt:variant>
      <vt:variant>
        <vt:lpwstr>_Toc305324837</vt:lpwstr>
      </vt:variant>
      <vt:variant>
        <vt:i4>1245244</vt:i4>
      </vt:variant>
      <vt:variant>
        <vt:i4>182</vt:i4>
      </vt:variant>
      <vt:variant>
        <vt:i4>0</vt:i4>
      </vt:variant>
      <vt:variant>
        <vt:i4>5</vt:i4>
      </vt:variant>
      <vt:variant>
        <vt:lpwstr/>
      </vt:variant>
      <vt:variant>
        <vt:lpwstr>_Toc305324836</vt:lpwstr>
      </vt:variant>
      <vt:variant>
        <vt:i4>1245244</vt:i4>
      </vt:variant>
      <vt:variant>
        <vt:i4>176</vt:i4>
      </vt:variant>
      <vt:variant>
        <vt:i4>0</vt:i4>
      </vt:variant>
      <vt:variant>
        <vt:i4>5</vt:i4>
      </vt:variant>
      <vt:variant>
        <vt:lpwstr/>
      </vt:variant>
      <vt:variant>
        <vt:lpwstr>_Toc305324835</vt:lpwstr>
      </vt:variant>
      <vt:variant>
        <vt:i4>1245244</vt:i4>
      </vt:variant>
      <vt:variant>
        <vt:i4>170</vt:i4>
      </vt:variant>
      <vt:variant>
        <vt:i4>0</vt:i4>
      </vt:variant>
      <vt:variant>
        <vt:i4>5</vt:i4>
      </vt:variant>
      <vt:variant>
        <vt:lpwstr/>
      </vt:variant>
      <vt:variant>
        <vt:lpwstr>_Toc305324834</vt:lpwstr>
      </vt:variant>
      <vt:variant>
        <vt:i4>1245244</vt:i4>
      </vt:variant>
      <vt:variant>
        <vt:i4>164</vt:i4>
      </vt:variant>
      <vt:variant>
        <vt:i4>0</vt:i4>
      </vt:variant>
      <vt:variant>
        <vt:i4>5</vt:i4>
      </vt:variant>
      <vt:variant>
        <vt:lpwstr/>
      </vt:variant>
      <vt:variant>
        <vt:lpwstr>_Toc305324833</vt:lpwstr>
      </vt:variant>
      <vt:variant>
        <vt:i4>1245244</vt:i4>
      </vt:variant>
      <vt:variant>
        <vt:i4>158</vt:i4>
      </vt:variant>
      <vt:variant>
        <vt:i4>0</vt:i4>
      </vt:variant>
      <vt:variant>
        <vt:i4>5</vt:i4>
      </vt:variant>
      <vt:variant>
        <vt:lpwstr/>
      </vt:variant>
      <vt:variant>
        <vt:lpwstr>_Toc305324832</vt:lpwstr>
      </vt:variant>
      <vt:variant>
        <vt:i4>1245244</vt:i4>
      </vt:variant>
      <vt:variant>
        <vt:i4>152</vt:i4>
      </vt:variant>
      <vt:variant>
        <vt:i4>0</vt:i4>
      </vt:variant>
      <vt:variant>
        <vt:i4>5</vt:i4>
      </vt:variant>
      <vt:variant>
        <vt:lpwstr/>
      </vt:variant>
      <vt:variant>
        <vt:lpwstr>_Toc305324831</vt:lpwstr>
      </vt:variant>
      <vt:variant>
        <vt:i4>1245244</vt:i4>
      </vt:variant>
      <vt:variant>
        <vt:i4>146</vt:i4>
      </vt:variant>
      <vt:variant>
        <vt:i4>0</vt:i4>
      </vt:variant>
      <vt:variant>
        <vt:i4>5</vt:i4>
      </vt:variant>
      <vt:variant>
        <vt:lpwstr/>
      </vt:variant>
      <vt:variant>
        <vt:lpwstr>_Toc305324830</vt:lpwstr>
      </vt:variant>
      <vt:variant>
        <vt:i4>1179708</vt:i4>
      </vt:variant>
      <vt:variant>
        <vt:i4>140</vt:i4>
      </vt:variant>
      <vt:variant>
        <vt:i4>0</vt:i4>
      </vt:variant>
      <vt:variant>
        <vt:i4>5</vt:i4>
      </vt:variant>
      <vt:variant>
        <vt:lpwstr/>
      </vt:variant>
      <vt:variant>
        <vt:lpwstr>_Toc305324829</vt:lpwstr>
      </vt:variant>
      <vt:variant>
        <vt:i4>1179708</vt:i4>
      </vt:variant>
      <vt:variant>
        <vt:i4>134</vt:i4>
      </vt:variant>
      <vt:variant>
        <vt:i4>0</vt:i4>
      </vt:variant>
      <vt:variant>
        <vt:i4>5</vt:i4>
      </vt:variant>
      <vt:variant>
        <vt:lpwstr/>
      </vt:variant>
      <vt:variant>
        <vt:lpwstr>_Toc305324828</vt:lpwstr>
      </vt:variant>
      <vt:variant>
        <vt:i4>1179708</vt:i4>
      </vt:variant>
      <vt:variant>
        <vt:i4>128</vt:i4>
      </vt:variant>
      <vt:variant>
        <vt:i4>0</vt:i4>
      </vt:variant>
      <vt:variant>
        <vt:i4>5</vt:i4>
      </vt:variant>
      <vt:variant>
        <vt:lpwstr/>
      </vt:variant>
      <vt:variant>
        <vt:lpwstr>_Toc305324827</vt:lpwstr>
      </vt:variant>
      <vt:variant>
        <vt:i4>1179708</vt:i4>
      </vt:variant>
      <vt:variant>
        <vt:i4>122</vt:i4>
      </vt:variant>
      <vt:variant>
        <vt:i4>0</vt:i4>
      </vt:variant>
      <vt:variant>
        <vt:i4>5</vt:i4>
      </vt:variant>
      <vt:variant>
        <vt:lpwstr/>
      </vt:variant>
      <vt:variant>
        <vt:lpwstr>_Toc305324826</vt:lpwstr>
      </vt:variant>
      <vt:variant>
        <vt:i4>1179708</vt:i4>
      </vt:variant>
      <vt:variant>
        <vt:i4>116</vt:i4>
      </vt:variant>
      <vt:variant>
        <vt:i4>0</vt:i4>
      </vt:variant>
      <vt:variant>
        <vt:i4>5</vt:i4>
      </vt:variant>
      <vt:variant>
        <vt:lpwstr/>
      </vt:variant>
      <vt:variant>
        <vt:lpwstr>_Toc305324825</vt:lpwstr>
      </vt:variant>
      <vt:variant>
        <vt:i4>1179708</vt:i4>
      </vt:variant>
      <vt:variant>
        <vt:i4>110</vt:i4>
      </vt:variant>
      <vt:variant>
        <vt:i4>0</vt:i4>
      </vt:variant>
      <vt:variant>
        <vt:i4>5</vt:i4>
      </vt:variant>
      <vt:variant>
        <vt:lpwstr/>
      </vt:variant>
      <vt:variant>
        <vt:lpwstr>_Toc305324824</vt:lpwstr>
      </vt:variant>
      <vt:variant>
        <vt:i4>1179708</vt:i4>
      </vt:variant>
      <vt:variant>
        <vt:i4>104</vt:i4>
      </vt:variant>
      <vt:variant>
        <vt:i4>0</vt:i4>
      </vt:variant>
      <vt:variant>
        <vt:i4>5</vt:i4>
      </vt:variant>
      <vt:variant>
        <vt:lpwstr/>
      </vt:variant>
      <vt:variant>
        <vt:lpwstr>_Toc305324823</vt:lpwstr>
      </vt:variant>
      <vt:variant>
        <vt:i4>1179708</vt:i4>
      </vt:variant>
      <vt:variant>
        <vt:i4>98</vt:i4>
      </vt:variant>
      <vt:variant>
        <vt:i4>0</vt:i4>
      </vt:variant>
      <vt:variant>
        <vt:i4>5</vt:i4>
      </vt:variant>
      <vt:variant>
        <vt:lpwstr/>
      </vt:variant>
      <vt:variant>
        <vt:lpwstr>_Toc305324822</vt:lpwstr>
      </vt:variant>
      <vt:variant>
        <vt:i4>1179708</vt:i4>
      </vt:variant>
      <vt:variant>
        <vt:i4>92</vt:i4>
      </vt:variant>
      <vt:variant>
        <vt:i4>0</vt:i4>
      </vt:variant>
      <vt:variant>
        <vt:i4>5</vt:i4>
      </vt:variant>
      <vt:variant>
        <vt:lpwstr/>
      </vt:variant>
      <vt:variant>
        <vt:lpwstr>_Toc305324821</vt:lpwstr>
      </vt:variant>
      <vt:variant>
        <vt:i4>1179708</vt:i4>
      </vt:variant>
      <vt:variant>
        <vt:i4>86</vt:i4>
      </vt:variant>
      <vt:variant>
        <vt:i4>0</vt:i4>
      </vt:variant>
      <vt:variant>
        <vt:i4>5</vt:i4>
      </vt:variant>
      <vt:variant>
        <vt:lpwstr/>
      </vt:variant>
      <vt:variant>
        <vt:lpwstr>_Toc305324820</vt:lpwstr>
      </vt:variant>
      <vt:variant>
        <vt:i4>1114172</vt:i4>
      </vt:variant>
      <vt:variant>
        <vt:i4>80</vt:i4>
      </vt:variant>
      <vt:variant>
        <vt:i4>0</vt:i4>
      </vt:variant>
      <vt:variant>
        <vt:i4>5</vt:i4>
      </vt:variant>
      <vt:variant>
        <vt:lpwstr/>
      </vt:variant>
      <vt:variant>
        <vt:lpwstr>_Toc305324819</vt:lpwstr>
      </vt:variant>
      <vt:variant>
        <vt:i4>1114172</vt:i4>
      </vt:variant>
      <vt:variant>
        <vt:i4>74</vt:i4>
      </vt:variant>
      <vt:variant>
        <vt:i4>0</vt:i4>
      </vt:variant>
      <vt:variant>
        <vt:i4>5</vt:i4>
      </vt:variant>
      <vt:variant>
        <vt:lpwstr/>
      </vt:variant>
      <vt:variant>
        <vt:lpwstr>_Toc305324818</vt:lpwstr>
      </vt:variant>
      <vt:variant>
        <vt:i4>1114172</vt:i4>
      </vt:variant>
      <vt:variant>
        <vt:i4>68</vt:i4>
      </vt:variant>
      <vt:variant>
        <vt:i4>0</vt:i4>
      </vt:variant>
      <vt:variant>
        <vt:i4>5</vt:i4>
      </vt:variant>
      <vt:variant>
        <vt:lpwstr/>
      </vt:variant>
      <vt:variant>
        <vt:lpwstr>_Toc305324817</vt:lpwstr>
      </vt:variant>
      <vt:variant>
        <vt:i4>1114172</vt:i4>
      </vt:variant>
      <vt:variant>
        <vt:i4>62</vt:i4>
      </vt:variant>
      <vt:variant>
        <vt:i4>0</vt:i4>
      </vt:variant>
      <vt:variant>
        <vt:i4>5</vt:i4>
      </vt:variant>
      <vt:variant>
        <vt:lpwstr/>
      </vt:variant>
      <vt:variant>
        <vt:lpwstr>_Toc305324816</vt:lpwstr>
      </vt:variant>
      <vt:variant>
        <vt:i4>1114172</vt:i4>
      </vt:variant>
      <vt:variant>
        <vt:i4>56</vt:i4>
      </vt:variant>
      <vt:variant>
        <vt:i4>0</vt:i4>
      </vt:variant>
      <vt:variant>
        <vt:i4>5</vt:i4>
      </vt:variant>
      <vt:variant>
        <vt:lpwstr/>
      </vt:variant>
      <vt:variant>
        <vt:lpwstr>_Toc305324815</vt:lpwstr>
      </vt:variant>
      <vt:variant>
        <vt:i4>1114172</vt:i4>
      </vt:variant>
      <vt:variant>
        <vt:i4>50</vt:i4>
      </vt:variant>
      <vt:variant>
        <vt:i4>0</vt:i4>
      </vt:variant>
      <vt:variant>
        <vt:i4>5</vt:i4>
      </vt:variant>
      <vt:variant>
        <vt:lpwstr/>
      </vt:variant>
      <vt:variant>
        <vt:lpwstr>_Toc305324814</vt:lpwstr>
      </vt:variant>
      <vt:variant>
        <vt:i4>1114172</vt:i4>
      </vt:variant>
      <vt:variant>
        <vt:i4>44</vt:i4>
      </vt:variant>
      <vt:variant>
        <vt:i4>0</vt:i4>
      </vt:variant>
      <vt:variant>
        <vt:i4>5</vt:i4>
      </vt:variant>
      <vt:variant>
        <vt:lpwstr/>
      </vt:variant>
      <vt:variant>
        <vt:lpwstr>_Toc305324813</vt:lpwstr>
      </vt:variant>
      <vt:variant>
        <vt:i4>1114172</vt:i4>
      </vt:variant>
      <vt:variant>
        <vt:i4>38</vt:i4>
      </vt:variant>
      <vt:variant>
        <vt:i4>0</vt:i4>
      </vt:variant>
      <vt:variant>
        <vt:i4>5</vt:i4>
      </vt:variant>
      <vt:variant>
        <vt:lpwstr/>
      </vt:variant>
      <vt:variant>
        <vt:lpwstr>_Toc305324812</vt:lpwstr>
      </vt:variant>
      <vt:variant>
        <vt:i4>1114172</vt:i4>
      </vt:variant>
      <vt:variant>
        <vt:i4>32</vt:i4>
      </vt:variant>
      <vt:variant>
        <vt:i4>0</vt:i4>
      </vt:variant>
      <vt:variant>
        <vt:i4>5</vt:i4>
      </vt:variant>
      <vt:variant>
        <vt:lpwstr/>
      </vt:variant>
      <vt:variant>
        <vt:lpwstr>_Toc305324811</vt:lpwstr>
      </vt:variant>
      <vt:variant>
        <vt:i4>1114172</vt:i4>
      </vt:variant>
      <vt:variant>
        <vt:i4>26</vt:i4>
      </vt:variant>
      <vt:variant>
        <vt:i4>0</vt:i4>
      </vt:variant>
      <vt:variant>
        <vt:i4>5</vt:i4>
      </vt:variant>
      <vt:variant>
        <vt:lpwstr/>
      </vt:variant>
      <vt:variant>
        <vt:lpwstr>_Toc305324810</vt:lpwstr>
      </vt:variant>
      <vt:variant>
        <vt:i4>1048636</vt:i4>
      </vt:variant>
      <vt:variant>
        <vt:i4>20</vt:i4>
      </vt:variant>
      <vt:variant>
        <vt:i4>0</vt:i4>
      </vt:variant>
      <vt:variant>
        <vt:i4>5</vt:i4>
      </vt:variant>
      <vt:variant>
        <vt:lpwstr/>
      </vt:variant>
      <vt:variant>
        <vt:lpwstr>_Toc305324809</vt:lpwstr>
      </vt:variant>
      <vt:variant>
        <vt:i4>1048636</vt:i4>
      </vt:variant>
      <vt:variant>
        <vt:i4>14</vt:i4>
      </vt:variant>
      <vt:variant>
        <vt:i4>0</vt:i4>
      </vt:variant>
      <vt:variant>
        <vt:i4>5</vt:i4>
      </vt:variant>
      <vt:variant>
        <vt:lpwstr/>
      </vt:variant>
      <vt:variant>
        <vt:lpwstr>_Toc305324808</vt:lpwstr>
      </vt:variant>
      <vt:variant>
        <vt:i4>1048636</vt:i4>
      </vt:variant>
      <vt:variant>
        <vt:i4>8</vt:i4>
      </vt:variant>
      <vt:variant>
        <vt:i4>0</vt:i4>
      </vt:variant>
      <vt:variant>
        <vt:i4>5</vt:i4>
      </vt:variant>
      <vt:variant>
        <vt:lpwstr/>
      </vt:variant>
      <vt:variant>
        <vt:lpwstr>_Toc305324807</vt:lpwstr>
      </vt:variant>
      <vt:variant>
        <vt:i4>1048636</vt:i4>
      </vt:variant>
      <vt:variant>
        <vt:i4>2</vt:i4>
      </vt:variant>
      <vt:variant>
        <vt:i4>0</vt:i4>
      </vt:variant>
      <vt:variant>
        <vt:i4>5</vt:i4>
      </vt:variant>
      <vt:variant>
        <vt:lpwstr/>
      </vt:variant>
      <vt:variant>
        <vt:lpwstr>_Toc305324806</vt:lpwstr>
      </vt:variant>
      <vt:variant>
        <vt:i4>2555929</vt:i4>
      </vt:variant>
      <vt:variant>
        <vt:i4>276807</vt:i4>
      </vt:variant>
      <vt:variant>
        <vt:i4>1026</vt:i4>
      </vt:variant>
      <vt:variant>
        <vt:i4>1</vt:i4>
      </vt:variant>
      <vt:variant>
        <vt:lpwstr>cid:image001.jpg@01CC3CBC.CBC89460</vt:lpwstr>
      </vt:variant>
      <vt:variant>
        <vt:lpwstr/>
      </vt:variant>
      <vt:variant>
        <vt:i4>2555929</vt:i4>
      </vt:variant>
      <vt:variant>
        <vt:i4>276995</vt:i4>
      </vt:variant>
      <vt:variant>
        <vt:i4>1027</vt:i4>
      </vt:variant>
      <vt:variant>
        <vt:i4>1</vt:i4>
      </vt:variant>
      <vt:variant>
        <vt:lpwstr>cid:image001.jpg@01CC3CBC.CBC89460</vt:lpwstr>
      </vt:variant>
      <vt:variant>
        <vt:lpwstr/>
      </vt:variant>
      <vt:variant>
        <vt:i4>2555929</vt:i4>
      </vt:variant>
      <vt:variant>
        <vt:i4>277184</vt:i4>
      </vt:variant>
      <vt:variant>
        <vt:i4>1028</vt:i4>
      </vt:variant>
      <vt:variant>
        <vt:i4>1</vt:i4>
      </vt:variant>
      <vt:variant>
        <vt:lpwstr>cid:image001.jpg@01CC3CBC.CBC89460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Lonnie</dc:creator>
  <cp:lastModifiedBy>Jean Bremner</cp:lastModifiedBy>
  <cp:revision>3</cp:revision>
  <cp:lastPrinted>2012-07-25T21:22:00Z</cp:lastPrinted>
  <dcterms:created xsi:type="dcterms:W3CDTF">2017-09-19T21:57:00Z</dcterms:created>
  <dcterms:modified xsi:type="dcterms:W3CDTF">2017-09-19T21:58:00Z</dcterms:modified>
</cp:coreProperties>
</file>